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F0" w:rsidRDefault="008D4CF0" w:rsidP="008D4CF0">
      <w:pPr>
        <w:spacing w:before="102" w:line="244" w:lineRule="auto"/>
        <w:ind w:left="915" w:right="815" w:firstLine="3"/>
        <w:jc w:val="center"/>
        <w:rPr>
          <w:b/>
          <w:sz w:val="26"/>
        </w:rPr>
      </w:pPr>
      <w:r>
        <w:rPr>
          <w:b/>
          <w:sz w:val="26"/>
        </w:rPr>
        <w:t>PENGEMBANGAN MEDIA EVALUASI BERBASIS APLIKASI                   EXCEL TO WHATSAPP</w:t>
      </w:r>
    </w:p>
    <w:p w:rsidR="008D4CF0" w:rsidRDefault="008D4CF0" w:rsidP="008D4CF0">
      <w:pPr>
        <w:spacing w:before="102" w:line="244" w:lineRule="auto"/>
        <w:ind w:left="915" w:right="815" w:firstLine="3"/>
        <w:jc w:val="center"/>
        <w:rPr>
          <w:b/>
          <w:sz w:val="26"/>
        </w:rPr>
      </w:pPr>
    </w:p>
    <w:p w:rsidR="0074212C" w:rsidRDefault="008D4CF0" w:rsidP="0074212C">
      <w:pPr>
        <w:tabs>
          <w:tab w:val="left" w:pos="2970"/>
        </w:tabs>
        <w:spacing w:before="262" w:line="244" w:lineRule="auto"/>
        <w:ind w:left="2340" w:right="1240" w:firstLine="8"/>
        <w:rPr>
          <w:rFonts w:ascii="Times New Roman" w:hAnsi="Times New Roman"/>
          <w:sz w:val="24"/>
          <w:szCs w:val="24"/>
        </w:rPr>
      </w:pPr>
      <w:r w:rsidRPr="008D4CF0">
        <w:rPr>
          <w:rFonts w:ascii="Times New Roman" w:hAnsi="Times New Roman"/>
          <w:b/>
          <w:sz w:val="24"/>
          <w:szCs w:val="24"/>
        </w:rPr>
        <w:t>Firza Agung Prakoso,</w:t>
      </w:r>
      <w:r w:rsidR="0074212C">
        <w:rPr>
          <w:rFonts w:ascii="Times New Roman" w:hAnsi="Times New Roman"/>
          <w:b/>
          <w:sz w:val="24"/>
          <w:szCs w:val="24"/>
        </w:rPr>
        <w:t xml:space="preserve"> </w:t>
      </w:r>
      <w:r w:rsidRPr="008D4CF0">
        <w:rPr>
          <w:rFonts w:ascii="Times New Roman" w:hAnsi="Times New Roman"/>
          <w:b/>
          <w:sz w:val="24"/>
          <w:szCs w:val="24"/>
        </w:rPr>
        <w:t xml:space="preserve">Rochmawati                       </w:t>
      </w:r>
      <w:r w:rsidRPr="008D4CF0">
        <w:rPr>
          <w:rFonts w:ascii="Times New Roman" w:hAnsi="Times New Roman"/>
          <w:sz w:val="24"/>
          <w:szCs w:val="24"/>
        </w:rPr>
        <w:t>Fakultas Ekono</w:t>
      </w:r>
      <w:r w:rsidR="0074212C">
        <w:rPr>
          <w:rFonts w:ascii="Times New Roman" w:hAnsi="Times New Roman"/>
          <w:sz w:val="24"/>
          <w:szCs w:val="24"/>
        </w:rPr>
        <w:t>mi, Universitas Negeri Surabaya</w:t>
      </w:r>
    </w:p>
    <w:p w:rsidR="0074212C" w:rsidRDefault="008D4CF0" w:rsidP="0074212C">
      <w:pPr>
        <w:spacing w:before="262" w:line="244" w:lineRule="auto"/>
        <w:ind w:left="90" w:right="2247" w:hanging="90"/>
        <w:jc w:val="center"/>
        <w:rPr>
          <w:rFonts w:ascii="Times New Roman" w:hAnsi="Times New Roman"/>
          <w:sz w:val="24"/>
          <w:szCs w:val="24"/>
        </w:rPr>
      </w:pPr>
      <w:proofErr w:type="gramStart"/>
      <w:r w:rsidRPr="008D4CF0">
        <w:rPr>
          <w:rFonts w:ascii="Times New Roman" w:hAnsi="Times New Roman"/>
          <w:sz w:val="24"/>
          <w:szCs w:val="24"/>
        </w:rPr>
        <w:t>e-mail</w:t>
      </w:r>
      <w:proofErr w:type="gramEnd"/>
      <w:r w:rsidRPr="008D4CF0">
        <w:rPr>
          <w:rFonts w:ascii="Times New Roman" w:hAnsi="Times New Roman"/>
          <w:sz w:val="24"/>
          <w:szCs w:val="24"/>
        </w:rPr>
        <w:t xml:space="preserve">: </w:t>
      </w:r>
      <w:hyperlink r:id="rId5" w:history="1">
        <w:r w:rsidR="0074212C" w:rsidRPr="00BE45E2">
          <w:rPr>
            <w:rStyle w:val="Hyperlink"/>
            <w:rFonts w:ascii="Times New Roman" w:hAnsi="Times New Roman"/>
            <w:sz w:val="24"/>
            <w:szCs w:val="24"/>
          </w:rPr>
          <w:t>firzaprakoso16080304058@mhs.unesa.ac.id</w:t>
        </w:r>
      </w:hyperlink>
    </w:p>
    <w:p w:rsidR="008D4CF0" w:rsidRPr="008D4CF0" w:rsidRDefault="0074212C" w:rsidP="0074212C">
      <w:pPr>
        <w:spacing w:before="262" w:line="244" w:lineRule="auto"/>
        <w:ind w:left="90" w:right="2247" w:hanging="90"/>
        <w:jc w:val="center"/>
        <w:rPr>
          <w:rFonts w:ascii="Times New Roman" w:hAnsi="Times New Roman"/>
          <w:sz w:val="24"/>
          <w:szCs w:val="24"/>
        </w:rPr>
      </w:pPr>
      <w:hyperlink r:id="rId6" w:history="1">
        <w:r w:rsidRPr="00BE45E2">
          <w:rPr>
            <w:rStyle w:val="Hyperlink"/>
            <w:rFonts w:ascii="Times New Roman" w:hAnsi="Times New Roman"/>
            <w:sz w:val="24"/>
            <w:szCs w:val="24"/>
          </w:rPr>
          <w:t>rochmawati@unesa.ac.id</w:t>
        </w:r>
      </w:hyperlink>
    </w:p>
    <w:p w:rsidR="008D4CF0" w:rsidRDefault="008D4CF0" w:rsidP="008D4CF0">
      <w:pPr>
        <w:spacing w:before="102" w:line="244" w:lineRule="auto"/>
        <w:ind w:left="915" w:right="815" w:firstLine="3"/>
        <w:jc w:val="center"/>
        <w:rPr>
          <w:b/>
          <w:sz w:val="26"/>
        </w:rPr>
      </w:pPr>
    </w:p>
    <w:p w:rsidR="0074212C" w:rsidRDefault="0074212C" w:rsidP="008D4CF0">
      <w:pPr>
        <w:spacing w:before="102" w:line="244" w:lineRule="auto"/>
        <w:ind w:left="915" w:right="815" w:firstLine="3"/>
        <w:jc w:val="center"/>
        <w:rPr>
          <w:b/>
          <w:sz w:val="26"/>
        </w:rPr>
      </w:pPr>
    </w:p>
    <w:p w:rsidR="0074212C" w:rsidRDefault="0074212C" w:rsidP="008D4CF0">
      <w:pPr>
        <w:spacing w:before="102" w:line="244" w:lineRule="auto"/>
        <w:ind w:left="915" w:right="815" w:firstLine="3"/>
        <w:jc w:val="center"/>
        <w:rPr>
          <w:b/>
          <w:sz w:val="26"/>
        </w:rPr>
      </w:pPr>
    </w:p>
    <w:p w:rsidR="008D4CF0" w:rsidRDefault="008D4CF0" w:rsidP="008D4CF0">
      <w:pPr>
        <w:pStyle w:val="Heading1"/>
        <w:tabs>
          <w:tab w:val="left" w:pos="3991"/>
          <w:tab w:val="center" w:pos="4632"/>
        </w:tabs>
        <w:spacing w:before="1"/>
        <w:ind w:left="1751" w:right="1647"/>
      </w:pPr>
      <w:r>
        <w:tab/>
      </w:r>
      <w:r>
        <w:tab/>
        <w:t>ABSTRACT</w:t>
      </w:r>
    </w:p>
    <w:p w:rsidR="008D4CF0" w:rsidRDefault="008D4CF0" w:rsidP="008D4CF0">
      <w:pPr>
        <w:pStyle w:val="BodyText"/>
        <w:spacing w:before="2" w:line="247" w:lineRule="auto"/>
        <w:ind w:left="28" w:right="24" w:firstLine="398"/>
      </w:pPr>
      <w:r>
        <w:t xml:space="preserve">The purpose of this research development is to product a basic e-learning evaluation media based on excel to whatsapp application. Also the function </w:t>
      </w:r>
      <w:proofErr w:type="gramStart"/>
      <w:r>
        <w:t>of  this</w:t>
      </w:r>
      <w:proofErr w:type="gramEnd"/>
      <w:r>
        <w:t xml:space="preserve"> research is to know the feasibility by the expert and students responses in X grade in basic banking Vocational High School  1 Probolinggo about  evaluation media develop. This development based on 4D models by Thiagarajan which is consist </w:t>
      </w:r>
      <w:proofErr w:type="gramStart"/>
      <w:r>
        <w:t>of  define</w:t>
      </w:r>
      <w:proofErr w:type="gramEnd"/>
      <w:r>
        <w:t xml:space="preserve">, design,develop, disseminate. But </w:t>
      </w:r>
      <w:proofErr w:type="gramStart"/>
      <w:r>
        <w:t>this research limited on develop</w:t>
      </w:r>
      <w:proofErr w:type="gramEnd"/>
      <w:r>
        <w:t>.</w:t>
      </w:r>
      <w:r w:rsidR="0074212C">
        <w:t xml:space="preserve"> </w:t>
      </w:r>
      <w:r>
        <w:t xml:space="preserve">The result of the validation and study of this study indicate the feasibility of the media, the feasibility of evaluation, and the feasibility of the material to get an average of 88% with very decent criteria. Then the average response of students gained 97.80% with very decent criteria. So it can be concluded if the evaluation media is suitable to be used as a support for learning activities. </w:t>
      </w:r>
    </w:p>
    <w:p w:rsidR="008D4CF0" w:rsidRDefault="008D4CF0" w:rsidP="008D4CF0">
      <w:pPr>
        <w:pStyle w:val="BodyText"/>
        <w:spacing w:before="2" w:line="247" w:lineRule="auto"/>
        <w:ind w:left="28" w:right="24" w:hanging="28"/>
      </w:pPr>
    </w:p>
    <w:p w:rsidR="008D4CF0" w:rsidRPr="00C331B5" w:rsidRDefault="008D4CF0" w:rsidP="008D4CF0">
      <w:pPr>
        <w:pStyle w:val="BodyText"/>
        <w:spacing w:before="2" w:line="247" w:lineRule="auto"/>
        <w:ind w:left="28" w:right="24" w:hanging="28"/>
      </w:pPr>
      <w:r w:rsidRPr="00375FC5">
        <w:rPr>
          <w:b/>
        </w:rPr>
        <w:t>Keywords:</w:t>
      </w:r>
      <w:r>
        <w:t xml:space="preserve"> </w:t>
      </w:r>
      <w:r w:rsidRPr="00375FC5">
        <w:rPr>
          <w:b/>
        </w:rPr>
        <w:t xml:space="preserve">Evaluation Media, Basic Banking, Excel </w:t>
      </w:r>
      <w:proofErr w:type="gramStart"/>
      <w:r w:rsidRPr="00375FC5">
        <w:rPr>
          <w:b/>
        </w:rPr>
        <w:t>To</w:t>
      </w:r>
      <w:proofErr w:type="gramEnd"/>
      <w:r w:rsidRPr="00375FC5">
        <w:rPr>
          <w:b/>
        </w:rPr>
        <w:t xml:space="preserve"> Whatsapp Application.</w:t>
      </w:r>
      <w:r>
        <w:t xml:space="preserve">   </w:t>
      </w:r>
    </w:p>
    <w:p w:rsidR="00BD1A15" w:rsidRDefault="00BD1A15"/>
    <w:p w:rsidR="008D4CF0" w:rsidRDefault="008D4CF0" w:rsidP="008D4CF0">
      <w:pPr>
        <w:spacing w:before="105"/>
        <w:ind w:left="636"/>
        <w:rPr>
          <w:b/>
        </w:rPr>
      </w:pPr>
      <w:r>
        <w:rPr>
          <w:b/>
        </w:rPr>
        <w:t>PENDAHULUAN</w:t>
      </w:r>
    </w:p>
    <w:p w:rsidR="008D4CF0" w:rsidRDefault="008D4CF0" w:rsidP="008D4CF0">
      <w:pPr>
        <w:pStyle w:val="BodyText"/>
        <w:spacing w:line="276" w:lineRule="auto"/>
        <w:ind w:left="709" w:firstLine="425"/>
      </w:pPr>
      <w:proofErr w:type="gramStart"/>
      <w:r>
        <w:t>Pendidikan pada hakikatnya merupakan interaksi komponen-komponen yang esensial dalam mencapai tujuan kegiatan belajar mengajar dengan bantuan alat atau media sebagai penunjang kelancaran kegiatan pembelajaran</w:t>
      </w:r>
      <w:r w:rsidRPr="00AA69FC">
        <w:t>.</w:t>
      </w:r>
      <w:proofErr w:type="gramEnd"/>
      <w:r>
        <w:t xml:space="preserve"> Menurut UU No. 20 Tahun 2003 tentang Sistem Pendidikan Nasional, pendidikan merupakan suatu upaya terencana demi terciptanya pembelajaran yang dapat meningkatkan peserta didik mengembangkan potensi diri sehingga memiliki kemampuan keagamaan, kecerdasan, pengendali diri, ketrampilan, ahlak mulia, serta kepribadian yang dibutuhkan siswa, masyarakat, hingga bangsa dan Negara. Kegiatan pembelajaran agar peserta didik dapat mampu mengetahui hasil memahami materi yang </w:t>
      </w:r>
      <w:proofErr w:type="gramStart"/>
      <w:r>
        <w:t>diberikan  maka</w:t>
      </w:r>
      <w:proofErr w:type="gramEnd"/>
      <w:r>
        <w:t xml:space="preserve"> harus diukur dengan sebuah media evaluasi berupa soal-soal evaluasi yang akan dikerjakan dan diketahui hasil dari tolak ukur pemahaman materi tersebut kepada peserta didik.</w:t>
      </w:r>
    </w:p>
    <w:p w:rsidR="008D4CF0" w:rsidRDefault="008D4CF0" w:rsidP="0074212C">
      <w:pPr>
        <w:ind w:left="709" w:firstLine="425"/>
        <w:jc w:val="both"/>
        <w:rPr>
          <w:lang w:val="en-ID"/>
        </w:rPr>
      </w:pPr>
      <w:proofErr w:type="gramStart"/>
      <w:r>
        <w:rPr>
          <w:lang w:val="en-ID"/>
        </w:rPr>
        <w:t>Pengembangan media evaluasi ini sangat membantu dalam kegiatan pembelajaran, perkembangan teknologi juga turut serta dalam kegiatan pembelajaran.</w:t>
      </w:r>
      <w:proofErr w:type="gramEnd"/>
      <w:r>
        <w:rPr>
          <w:lang w:val="en-ID"/>
        </w:rPr>
        <w:t xml:space="preserve"> Pengembangan media evaluasi berbasis teknologi </w:t>
      </w:r>
      <w:r w:rsidRPr="0040283F">
        <w:rPr>
          <w:i/>
          <w:lang w:val="en-ID"/>
        </w:rPr>
        <w:t>Computer Technology Research</w:t>
      </w:r>
      <w:r>
        <w:rPr>
          <w:lang w:val="en-ID"/>
        </w:rPr>
        <w:t xml:space="preserve">  (Munir, 2016:6) menyatakan bahwa dengan seringnya pelatihan-pelatihan soal yang mudah digunakan </w:t>
      </w:r>
      <w:r>
        <w:rPr>
          <w:lang w:val="en-ID"/>
        </w:rPr>
        <w:lastRenderedPageBreak/>
        <w:t xml:space="preserve">dengan teknologi maka peserta didik motivasi untuk belajar serta lebih cepat paham suatu materi dari pada peserta didik harus membaca, menghafal dan mendengarkan pendidik terus menerus sehingga membuat bosan. Peraturan Menteri Pendidikan dan Kebudayaan Republik </w:t>
      </w:r>
      <w:proofErr w:type="gramStart"/>
      <w:r>
        <w:rPr>
          <w:lang w:val="en-ID"/>
        </w:rPr>
        <w:t>Indonesia  no.65</w:t>
      </w:r>
      <w:proofErr w:type="gramEnd"/>
      <w:r>
        <w:rPr>
          <w:lang w:val="en-ID"/>
        </w:rPr>
        <w:t xml:space="preserve"> tentang standart proses bahwa pada Kurikulum 2013 teknologi berperan dalam meningkatkan kemandirian peserta didik dalam memperoleh ilmu pengetahuan.</w:t>
      </w:r>
    </w:p>
    <w:p w:rsidR="008D4CF0" w:rsidRDefault="008D4CF0" w:rsidP="008D4CF0">
      <w:pPr>
        <w:pStyle w:val="BodyText"/>
        <w:spacing w:line="276" w:lineRule="auto"/>
        <w:ind w:left="709" w:firstLine="425"/>
        <w:rPr>
          <w:lang w:val="en-ID"/>
        </w:rPr>
      </w:pPr>
      <w:r>
        <w:rPr>
          <w:lang w:val="en-ID"/>
        </w:rPr>
        <w:t xml:space="preserve">Berdasarkan wawancara tentang media evaluasi dengan beberapa peserta didik dan guru di SMK Negeri 1 Probolinggo dapat disimpulkan sebagai berikut, dalam kegiatan belajar mengajar masih menggunakan buku paket dan media </w:t>
      </w:r>
      <w:proofErr w:type="gramStart"/>
      <w:r w:rsidRPr="0062722C">
        <w:rPr>
          <w:i/>
          <w:lang w:val="en-ID"/>
        </w:rPr>
        <w:t>powerpoint</w:t>
      </w:r>
      <w:proofErr w:type="gramEnd"/>
      <w:r>
        <w:rPr>
          <w:lang w:val="en-ID"/>
        </w:rPr>
        <w:t xml:space="preserve"> sebagai latihan-latihan soal evaluasi. </w:t>
      </w:r>
      <w:proofErr w:type="gramStart"/>
      <w:r>
        <w:rPr>
          <w:lang w:val="en-ID"/>
        </w:rPr>
        <w:t>Maka peneliti ingin mengembangkan suatu media evaluasi yang bertujuan memberikan alternatif solusi untuk meningkatkan daya tarik peserta didik untuk minat mengerjakan soal-soal evaluasi.</w:t>
      </w:r>
      <w:proofErr w:type="gramEnd"/>
      <w:r>
        <w:rPr>
          <w:lang w:val="en-ID"/>
        </w:rPr>
        <w:t xml:space="preserve"> Dengan menggunakan media evaluasi </w:t>
      </w:r>
      <w:r w:rsidRPr="0062722C">
        <w:rPr>
          <w:i/>
          <w:lang w:val="en-ID"/>
        </w:rPr>
        <w:t>online</w:t>
      </w:r>
      <w:r>
        <w:rPr>
          <w:lang w:val="en-ID"/>
        </w:rPr>
        <w:t xml:space="preserve"> berbasis aplikasi </w:t>
      </w:r>
      <w:r w:rsidRPr="0062722C">
        <w:rPr>
          <w:i/>
          <w:lang w:val="en-ID"/>
        </w:rPr>
        <w:t>excel to whatsapp</w:t>
      </w:r>
      <w:r>
        <w:rPr>
          <w:lang w:val="en-ID"/>
        </w:rPr>
        <w:t xml:space="preserve"> diharapkan mempermudah proses kegiatan pembelajaran untuk mengukur kemampuan peserta didik terhadap pemahaman materi.</w:t>
      </w:r>
    </w:p>
    <w:p w:rsidR="008D4CF0" w:rsidRDefault="008D4CF0" w:rsidP="008D4CF0">
      <w:pPr>
        <w:pStyle w:val="BodyText"/>
        <w:spacing w:line="276" w:lineRule="auto"/>
        <w:ind w:left="709" w:firstLine="425"/>
        <w:rPr>
          <w:lang w:val="en-ID"/>
        </w:rPr>
      </w:pPr>
      <w:r>
        <w:rPr>
          <w:lang w:val="en-ID"/>
        </w:rPr>
        <w:t xml:space="preserve">Aplikasi berbasis </w:t>
      </w:r>
      <w:r w:rsidRPr="0062722C">
        <w:rPr>
          <w:i/>
          <w:lang w:val="en-ID"/>
        </w:rPr>
        <w:t>excel to whatsapp</w:t>
      </w:r>
      <w:r>
        <w:rPr>
          <w:lang w:val="en-ID"/>
        </w:rPr>
        <w:t xml:space="preserve"> ini sebagai sarana pembelajaran dirancang khusus untuk media evaluasi berisi soal-soal evaluasi yang dilengkapi dengan ringkasan materi untuk bidang pendidikan akuntansi pada mata pelajaran perbankan dasar kelas 10.  Pengembangan media ini bertujuan untuk mempermudah peserta didik mengubah sudut pandang aplikasi </w:t>
      </w:r>
      <w:r w:rsidRPr="004A75AA">
        <w:rPr>
          <w:i/>
          <w:lang w:val="en-ID"/>
        </w:rPr>
        <w:t xml:space="preserve">whatsapp </w:t>
      </w:r>
      <w:r>
        <w:rPr>
          <w:lang w:val="en-ID"/>
        </w:rPr>
        <w:t xml:space="preserve">tersebut bukan hanya aplikasi sosial media </w:t>
      </w:r>
      <w:r w:rsidRPr="00803A39">
        <w:rPr>
          <w:i/>
          <w:lang w:val="en-ID"/>
        </w:rPr>
        <w:t>chatting</w:t>
      </w:r>
      <w:r>
        <w:rPr>
          <w:lang w:val="en-ID"/>
        </w:rPr>
        <w:t xml:space="preserve"> saja namun juga bisa sebagai </w:t>
      </w:r>
      <w:r w:rsidRPr="00803A39">
        <w:rPr>
          <w:i/>
          <w:lang w:val="en-ID"/>
        </w:rPr>
        <w:t>akses</w:t>
      </w:r>
      <w:r>
        <w:rPr>
          <w:lang w:val="en-ID"/>
        </w:rPr>
        <w:t xml:space="preserve"> media evaluasi </w:t>
      </w:r>
      <w:r w:rsidRPr="00803A39">
        <w:rPr>
          <w:i/>
          <w:lang w:val="en-ID"/>
        </w:rPr>
        <w:t xml:space="preserve">online </w:t>
      </w:r>
      <w:r>
        <w:rPr>
          <w:lang w:val="en-ID"/>
        </w:rPr>
        <w:t xml:space="preserve">soal-soal evaluasi, meminta materi pembelajaran, video dan penilaian peserta didik secara otomatis jika setelah menyelesaikan soal-soal evaluasi. </w:t>
      </w:r>
      <w:proofErr w:type="gramStart"/>
      <w:r>
        <w:rPr>
          <w:lang w:val="en-ID"/>
        </w:rPr>
        <w:t xml:space="preserve">Berdasarkan latar belakang tersebut, peneliti mengadakan penelitian berjudul Pengembangan Media Evaluasi </w:t>
      </w:r>
      <w:r w:rsidRPr="00295EA4">
        <w:rPr>
          <w:i/>
          <w:lang w:val="en-ID"/>
        </w:rPr>
        <w:t>E-Learning</w:t>
      </w:r>
      <w:r>
        <w:rPr>
          <w:lang w:val="en-ID"/>
        </w:rPr>
        <w:t xml:space="preserve"> Berbasis Aplikasi </w:t>
      </w:r>
      <w:r w:rsidRPr="00295EA4">
        <w:rPr>
          <w:i/>
          <w:lang w:val="en-ID"/>
        </w:rPr>
        <w:t>Exce</w:t>
      </w:r>
      <w:r>
        <w:rPr>
          <w:i/>
          <w:lang w:val="en-ID"/>
        </w:rPr>
        <w:t>lTo</w:t>
      </w:r>
      <w:r w:rsidRPr="00295EA4">
        <w:rPr>
          <w:i/>
          <w:lang w:val="en-ID"/>
        </w:rPr>
        <w:t xml:space="preserve">Whatsapp </w:t>
      </w:r>
      <w:r>
        <w:rPr>
          <w:lang w:val="en-ID"/>
        </w:rPr>
        <w:t>Pada Mata Pelajaran Perbankan Dasar SMK Negeri 1 Probolinggo.</w:t>
      </w:r>
      <w:proofErr w:type="gramEnd"/>
    </w:p>
    <w:p w:rsidR="008D4CF0" w:rsidRDefault="008D4CF0" w:rsidP="008D4CF0">
      <w:pPr>
        <w:pStyle w:val="BodyText"/>
        <w:spacing w:line="276" w:lineRule="auto"/>
        <w:ind w:left="709" w:firstLine="425"/>
        <w:rPr>
          <w:lang w:val="en-ID"/>
        </w:rPr>
      </w:pPr>
      <w:r>
        <w:rPr>
          <w:lang w:val="en-ID"/>
        </w:rPr>
        <w:t xml:space="preserve">Rumusan masalah yang terdapat pada penelitian ini (1) Bagaimana proses alur pembuatan media evaluasi </w:t>
      </w:r>
      <w:r w:rsidRPr="00803A39">
        <w:rPr>
          <w:i/>
          <w:lang w:val="en-ID"/>
        </w:rPr>
        <w:t>e-learning</w:t>
      </w:r>
      <w:r>
        <w:rPr>
          <w:lang w:val="en-ID"/>
        </w:rPr>
        <w:t xml:space="preserve"> berbasis aplikasi </w:t>
      </w:r>
      <w:r>
        <w:rPr>
          <w:i/>
          <w:lang w:val="en-ID"/>
        </w:rPr>
        <w:t>excel to w</w:t>
      </w:r>
      <w:r w:rsidRPr="00803A39">
        <w:rPr>
          <w:i/>
          <w:lang w:val="en-ID"/>
        </w:rPr>
        <w:t>hatsapp</w:t>
      </w:r>
      <w:r>
        <w:rPr>
          <w:lang w:val="en-ID"/>
        </w:rPr>
        <w:t xml:space="preserve"> dalam kegiatan evaluasi pembelajaran? (2) Bagaimana kelayakan media evaluasi </w:t>
      </w:r>
      <w:r w:rsidRPr="00531783">
        <w:rPr>
          <w:i/>
          <w:lang w:val="en-ID"/>
        </w:rPr>
        <w:t>e-learning</w:t>
      </w:r>
      <w:r>
        <w:rPr>
          <w:lang w:val="en-ID"/>
        </w:rPr>
        <w:t xml:space="preserve"> berbasis aplikasi </w:t>
      </w:r>
      <w:r>
        <w:rPr>
          <w:i/>
          <w:lang w:val="en-ID"/>
        </w:rPr>
        <w:t>e</w:t>
      </w:r>
      <w:r w:rsidRPr="00803A39">
        <w:rPr>
          <w:i/>
          <w:lang w:val="en-ID"/>
        </w:rPr>
        <w:t>xc</w:t>
      </w:r>
      <w:r>
        <w:rPr>
          <w:i/>
          <w:lang w:val="en-ID"/>
        </w:rPr>
        <w:t>el to w</w:t>
      </w:r>
      <w:r w:rsidRPr="00803A39">
        <w:rPr>
          <w:i/>
          <w:lang w:val="en-ID"/>
        </w:rPr>
        <w:t>hatsapp</w:t>
      </w:r>
      <w:r>
        <w:rPr>
          <w:lang w:val="en-ID"/>
        </w:rPr>
        <w:t xml:space="preserve"> pada kegiatan evaluasi pemahaman materi ditinjau dari validasi dosen dan validasi guru? (3) Bagaimana respon peserta didik serta guru mata pelajaran perbankan dasar media evaluasi berbasis aplikasi </w:t>
      </w:r>
      <w:r>
        <w:rPr>
          <w:i/>
          <w:lang w:val="en-ID"/>
        </w:rPr>
        <w:t>e</w:t>
      </w:r>
      <w:r w:rsidRPr="00803A39">
        <w:rPr>
          <w:i/>
          <w:lang w:val="en-ID"/>
        </w:rPr>
        <w:t xml:space="preserve">xcel </w:t>
      </w:r>
      <w:r>
        <w:rPr>
          <w:i/>
          <w:lang w:val="en-ID"/>
        </w:rPr>
        <w:t>to w</w:t>
      </w:r>
      <w:r w:rsidRPr="00803A39">
        <w:rPr>
          <w:i/>
          <w:lang w:val="en-ID"/>
        </w:rPr>
        <w:t>hatsapp</w:t>
      </w:r>
      <w:r>
        <w:rPr>
          <w:lang w:val="en-ID"/>
        </w:rPr>
        <w:t xml:space="preserve"> terhadap soal-soal evaluasi serta dilengkapi ringkasan materi pada mata pelajaran perbankan dasar?</w:t>
      </w:r>
    </w:p>
    <w:p w:rsidR="008D4CF0" w:rsidRDefault="008D4CF0" w:rsidP="008D4CF0">
      <w:pPr>
        <w:pStyle w:val="BodyText"/>
        <w:spacing w:line="276" w:lineRule="auto"/>
        <w:ind w:left="709" w:firstLine="425"/>
        <w:rPr>
          <w:lang w:val="en-ID"/>
        </w:rPr>
      </w:pPr>
      <w:r>
        <w:rPr>
          <w:lang w:val="en-ID"/>
        </w:rPr>
        <w:t>Sedangkan tujuan dari adanya penelitian ini ialah (1</w:t>
      </w:r>
      <w:proofErr w:type="gramStart"/>
      <w:r>
        <w:rPr>
          <w:lang w:val="en-ID"/>
        </w:rPr>
        <w:t>)Mengembangkan</w:t>
      </w:r>
      <w:proofErr w:type="gramEnd"/>
      <w:r>
        <w:rPr>
          <w:lang w:val="en-ID"/>
        </w:rPr>
        <w:t xml:space="preserve">  pembuatan proses alur media evaluasi </w:t>
      </w:r>
      <w:r w:rsidRPr="00803A39">
        <w:rPr>
          <w:i/>
          <w:lang w:val="en-ID"/>
        </w:rPr>
        <w:t>e-learning</w:t>
      </w:r>
      <w:r>
        <w:rPr>
          <w:lang w:val="en-ID"/>
        </w:rPr>
        <w:t xml:space="preserve"> berbasis aplikasi </w:t>
      </w:r>
      <w:r>
        <w:rPr>
          <w:i/>
          <w:lang w:val="en-ID"/>
        </w:rPr>
        <w:t>excel To w</w:t>
      </w:r>
      <w:r w:rsidRPr="00803A39">
        <w:rPr>
          <w:i/>
          <w:lang w:val="en-ID"/>
        </w:rPr>
        <w:t>hatsapp</w:t>
      </w:r>
      <w:r>
        <w:rPr>
          <w:lang w:val="en-ID"/>
        </w:rPr>
        <w:t xml:space="preserve"> yang layak diterapkan peserta didik untuk evaluasi latihan soal-soal dilengkapi dengan ringkasan materi pembelajaran. (2) Mengetahui kelayakan media evaluasi </w:t>
      </w:r>
      <w:proofErr w:type="gramStart"/>
      <w:r>
        <w:rPr>
          <w:lang w:val="en-ID"/>
        </w:rPr>
        <w:t>berbasis  aplikasi</w:t>
      </w:r>
      <w:proofErr w:type="gramEnd"/>
      <w:r>
        <w:rPr>
          <w:lang w:val="en-ID"/>
        </w:rPr>
        <w:t xml:space="preserve"> </w:t>
      </w:r>
      <w:r>
        <w:rPr>
          <w:i/>
          <w:lang w:val="en-ID"/>
        </w:rPr>
        <w:t>excel to w</w:t>
      </w:r>
      <w:r w:rsidRPr="00803A39">
        <w:rPr>
          <w:i/>
          <w:lang w:val="en-ID"/>
        </w:rPr>
        <w:t>hatsapp</w:t>
      </w:r>
      <w:r>
        <w:rPr>
          <w:lang w:val="en-ID"/>
        </w:rPr>
        <w:t xml:space="preserve"> terhadap media pembelajaran evaluasi </w:t>
      </w:r>
      <w:r w:rsidRPr="00803A39">
        <w:rPr>
          <w:i/>
          <w:lang w:val="en-ID"/>
        </w:rPr>
        <w:t>e-learning</w:t>
      </w:r>
      <w:r>
        <w:rPr>
          <w:lang w:val="en-ID"/>
        </w:rPr>
        <w:t xml:space="preserve"> terhadap kegiatan belajar mengajar peserta didik jurusan akuntansi. (3)Menganalisis </w:t>
      </w:r>
      <w:proofErr w:type="gramStart"/>
      <w:r>
        <w:rPr>
          <w:lang w:val="en-ID"/>
        </w:rPr>
        <w:t>pendapat  peserta</w:t>
      </w:r>
      <w:proofErr w:type="gramEnd"/>
      <w:r>
        <w:rPr>
          <w:lang w:val="en-ID"/>
        </w:rPr>
        <w:t xml:space="preserve"> didik serta guru terhadap aplikasi </w:t>
      </w:r>
      <w:r>
        <w:rPr>
          <w:i/>
          <w:lang w:val="en-ID"/>
        </w:rPr>
        <w:t>excel to w</w:t>
      </w:r>
      <w:r w:rsidRPr="00803A39">
        <w:rPr>
          <w:i/>
          <w:lang w:val="en-ID"/>
        </w:rPr>
        <w:t>hatsapp</w:t>
      </w:r>
      <w:r>
        <w:rPr>
          <w:lang w:val="en-ID"/>
        </w:rPr>
        <w:t xml:space="preserve"> sebagai media evaluasi </w:t>
      </w:r>
      <w:r w:rsidRPr="00803A39">
        <w:rPr>
          <w:i/>
          <w:lang w:val="en-ID"/>
        </w:rPr>
        <w:t>e-learning</w:t>
      </w:r>
      <w:r>
        <w:rPr>
          <w:lang w:val="en-ID"/>
        </w:rPr>
        <w:t xml:space="preserve"> dalam kegiatan belajar mengajar jurusan akuntansi.</w:t>
      </w:r>
    </w:p>
    <w:p w:rsidR="008D4CF0" w:rsidRDefault="008D4CF0" w:rsidP="008D4CF0">
      <w:pPr>
        <w:pStyle w:val="BodyText"/>
        <w:spacing w:line="276" w:lineRule="auto"/>
        <w:ind w:left="709" w:firstLine="425"/>
        <w:rPr>
          <w:lang w:val="en-ID"/>
        </w:rPr>
      </w:pPr>
    </w:p>
    <w:p w:rsidR="008D4CF0" w:rsidRDefault="008D4CF0" w:rsidP="008D4CF0">
      <w:pPr>
        <w:pStyle w:val="Heading1"/>
        <w:jc w:val="both"/>
      </w:pPr>
      <w:r>
        <w:rPr>
          <w:color w:val="1C1C1A"/>
        </w:rPr>
        <w:t>METODE PENELITIAN</w:t>
      </w:r>
    </w:p>
    <w:p w:rsidR="008D4CF0" w:rsidRDefault="008D4CF0" w:rsidP="008D4CF0">
      <w:pPr>
        <w:pStyle w:val="BodyText"/>
        <w:spacing w:line="276" w:lineRule="auto"/>
        <w:ind w:left="709" w:firstLine="425"/>
        <w:rPr>
          <w:szCs w:val="24"/>
          <w:lang w:val="en-ID"/>
        </w:rPr>
      </w:pPr>
      <w:r>
        <w:rPr>
          <w:szCs w:val="24"/>
        </w:rPr>
        <w:t xml:space="preserve">Penelitian ini menggunakan model 4D yang diadaptasi dari Thiagarajan (dalam </w:t>
      </w:r>
      <w:r>
        <w:rPr>
          <w:szCs w:val="24"/>
        </w:rPr>
        <w:lastRenderedPageBreak/>
        <w:t>Trianto, 2018) yaitu terdiri dari (1</w:t>
      </w:r>
      <w:proofErr w:type="gramStart"/>
      <w:r>
        <w:rPr>
          <w:szCs w:val="24"/>
        </w:rPr>
        <w:t>)tahap</w:t>
      </w:r>
      <w:proofErr w:type="gramEnd"/>
      <w:r>
        <w:rPr>
          <w:szCs w:val="24"/>
        </w:rPr>
        <w:t xml:space="preserve"> definisi </w:t>
      </w:r>
      <w:r w:rsidRPr="00BE7054">
        <w:rPr>
          <w:i/>
          <w:szCs w:val="24"/>
        </w:rPr>
        <w:t>(define)</w:t>
      </w:r>
      <w:r>
        <w:rPr>
          <w:szCs w:val="24"/>
        </w:rPr>
        <w:t xml:space="preserve">, (2) tahap rancangan </w:t>
      </w:r>
      <w:r w:rsidRPr="00BE7054">
        <w:rPr>
          <w:i/>
          <w:szCs w:val="24"/>
        </w:rPr>
        <w:t>(design)</w:t>
      </w:r>
      <w:r>
        <w:rPr>
          <w:szCs w:val="24"/>
        </w:rPr>
        <w:t>,</w:t>
      </w:r>
      <w:r w:rsidRPr="008D4CF0">
        <w:rPr>
          <w:szCs w:val="24"/>
        </w:rPr>
        <w:t xml:space="preserve"> </w:t>
      </w:r>
      <w:r>
        <w:rPr>
          <w:szCs w:val="24"/>
        </w:rPr>
        <w:t>(3)</w:t>
      </w:r>
      <w:r>
        <w:rPr>
          <w:szCs w:val="24"/>
          <w:lang w:val="en-ID"/>
        </w:rPr>
        <w:t>tahap pengembangan (</w:t>
      </w:r>
      <w:r w:rsidRPr="00BE7054">
        <w:rPr>
          <w:i/>
          <w:szCs w:val="24"/>
          <w:lang w:val="en-ID"/>
        </w:rPr>
        <w:t>develop</w:t>
      </w:r>
      <w:r>
        <w:rPr>
          <w:szCs w:val="24"/>
          <w:lang w:val="en-ID"/>
        </w:rPr>
        <w:t xml:space="preserve">), (4) tahap sebaran </w:t>
      </w:r>
      <w:r w:rsidRPr="00BE7054">
        <w:rPr>
          <w:i/>
          <w:szCs w:val="24"/>
          <w:lang w:val="en-ID"/>
        </w:rPr>
        <w:t>(dessiminate)</w:t>
      </w:r>
      <w:r>
        <w:rPr>
          <w:i/>
          <w:szCs w:val="24"/>
          <w:lang w:val="en-ID"/>
        </w:rPr>
        <w:t>.</w:t>
      </w:r>
      <w:r>
        <w:rPr>
          <w:szCs w:val="24"/>
          <w:lang w:val="en-ID"/>
        </w:rPr>
        <w:t xml:space="preserve">Pada penelitian ini keterbatasan hanya sampai di tahap ketiga saja yaitu sampai tahap pengembang </w:t>
      </w:r>
      <w:r w:rsidRPr="00BE7054">
        <w:rPr>
          <w:i/>
          <w:szCs w:val="24"/>
          <w:lang w:val="en-ID"/>
        </w:rPr>
        <w:t>(develop)</w:t>
      </w:r>
      <w:r>
        <w:rPr>
          <w:szCs w:val="24"/>
          <w:lang w:val="en-ID"/>
        </w:rPr>
        <w:t xml:space="preserve">, hal ini dikarenakan uji coba produk tidak bisa bertemu secara langsung sebab dampak virus </w:t>
      </w:r>
      <w:r w:rsidRPr="00803A39">
        <w:rPr>
          <w:i/>
          <w:szCs w:val="24"/>
          <w:lang w:val="en-ID"/>
        </w:rPr>
        <w:t>convid19</w:t>
      </w:r>
      <w:r>
        <w:rPr>
          <w:szCs w:val="24"/>
          <w:lang w:val="en-ID"/>
        </w:rPr>
        <w:t xml:space="preserve"> dan keterbatasan waktu.</w:t>
      </w:r>
    </w:p>
    <w:p w:rsidR="008D4CF0" w:rsidRDefault="008D4CF0" w:rsidP="008D4CF0">
      <w:pPr>
        <w:pStyle w:val="BodyText"/>
        <w:spacing w:line="276" w:lineRule="auto"/>
        <w:ind w:left="709" w:firstLine="425"/>
        <w:rPr>
          <w:szCs w:val="24"/>
          <w:lang w:val="en-ID"/>
        </w:rPr>
      </w:pPr>
      <w:proofErr w:type="gramStart"/>
      <w:r>
        <w:rPr>
          <w:szCs w:val="24"/>
          <w:lang w:val="en-ID"/>
        </w:rPr>
        <w:t>Instrumen penelitian yang digunakan ialah lembar telaah dan validasi para ahli yang termasuk data kualitatif, serta lembar angket peserta didik yang termasuk data kuantitatif.</w:t>
      </w:r>
      <w:proofErr w:type="gramEnd"/>
      <w:r>
        <w:rPr>
          <w:szCs w:val="24"/>
          <w:lang w:val="en-ID"/>
        </w:rPr>
        <w:t xml:space="preserve"> Lembar telaah dan surat validasi digunakan untuk tiga ahli validator </w:t>
      </w:r>
      <w:proofErr w:type="gramStart"/>
      <w:r>
        <w:rPr>
          <w:szCs w:val="24"/>
          <w:lang w:val="en-ID"/>
        </w:rPr>
        <w:t>yaitu  dua</w:t>
      </w:r>
      <w:proofErr w:type="gramEnd"/>
      <w:r>
        <w:rPr>
          <w:szCs w:val="24"/>
          <w:lang w:val="en-ID"/>
        </w:rPr>
        <w:t xml:space="preserve"> orang ahli materi (guru SMKN1 Probolinggo dan dosen ahli mata kuliah perbankan dasar), satu orang ahli media dan satu orang ahli evaluasi soal. Kemudian hasil validasi para ahli </w:t>
      </w:r>
      <w:proofErr w:type="gramStart"/>
      <w:r>
        <w:rPr>
          <w:szCs w:val="24"/>
          <w:lang w:val="en-ID"/>
        </w:rPr>
        <w:t>akan</w:t>
      </w:r>
      <w:proofErr w:type="gramEnd"/>
      <w:r>
        <w:rPr>
          <w:szCs w:val="24"/>
          <w:lang w:val="en-ID"/>
        </w:rPr>
        <w:t xml:space="preserve"> dianalisis kelola peneliti dengan skala likert seperti di bawah ini;</w:t>
      </w:r>
    </w:p>
    <w:p w:rsidR="008D4CF0" w:rsidRPr="00A11A08" w:rsidRDefault="008D4CF0" w:rsidP="008D4CF0">
      <w:pPr>
        <w:pStyle w:val="BodyText"/>
        <w:spacing w:line="276" w:lineRule="auto"/>
        <w:ind w:left="709" w:firstLine="425"/>
        <w:rPr>
          <w:szCs w:val="24"/>
          <w:lang w:val="en-ID"/>
        </w:rPr>
      </w:pPr>
    </w:p>
    <w:p w:rsidR="008D4CF0" w:rsidRDefault="008D4CF0" w:rsidP="008D4CF0">
      <w:pPr>
        <w:pStyle w:val="BodyText"/>
        <w:tabs>
          <w:tab w:val="left" w:pos="3974"/>
        </w:tabs>
        <w:spacing w:line="276" w:lineRule="auto"/>
        <w:ind w:left="709" w:firstLine="425"/>
        <w:jc w:val="center"/>
        <w:rPr>
          <w:szCs w:val="24"/>
          <w:lang w:val="en-ID"/>
        </w:rPr>
      </w:pPr>
      <w:proofErr w:type="gramStart"/>
      <w:r>
        <w:rPr>
          <w:b/>
          <w:szCs w:val="24"/>
          <w:lang w:val="en-ID"/>
        </w:rPr>
        <w:t>Tabel 1.</w:t>
      </w:r>
      <w:proofErr w:type="gramEnd"/>
      <w:r w:rsidRPr="00780CF7">
        <w:rPr>
          <w:b/>
          <w:szCs w:val="24"/>
          <w:lang w:val="en-ID"/>
        </w:rPr>
        <w:t xml:space="preserve"> Kriteria penskoran skala likert</w:t>
      </w:r>
    </w:p>
    <w:tbl>
      <w:tblPr>
        <w:tblW w:w="0" w:type="auto"/>
        <w:tblInd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075"/>
      </w:tblGrid>
      <w:tr w:rsidR="008D4CF0" w:rsidRPr="004C20B3" w:rsidTr="009F0032">
        <w:tc>
          <w:tcPr>
            <w:tcW w:w="2036" w:type="dxa"/>
            <w:tcBorders>
              <w:left w:val="nil"/>
              <w:bottom w:val="single" w:sz="4" w:space="0" w:color="auto"/>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Kriteria</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Skor</w:t>
            </w:r>
          </w:p>
        </w:tc>
      </w:tr>
      <w:tr w:rsidR="008D4CF0" w:rsidRPr="004C20B3" w:rsidTr="009F0032">
        <w:tc>
          <w:tcPr>
            <w:tcW w:w="2036" w:type="dxa"/>
            <w:tcBorders>
              <w:left w:val="nil"/>
              <w:bottom w:val="single" w:sz="4" w:space="0" w:color="auto"/>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Sangat layak</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5</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Layak</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4</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Cukup layak</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3</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Tidak layak</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2</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Sangat tidak layak</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1</w:t>
            </w:r>
          </w:p>
        </w:tc>
      </w:tr>
    </w:tbl>
    <w:p w:rsidR="008D4CF0" w:rsidRDefault="008D4CF0" w:rsidP="008D4CF0">
      <w:pPr>
        <w:pStyle w:val="BodyText"/>
        <w:spacing w:line="276" w:lineRule="auto"/>
        <w:jc w:val="center"/>
        <w:rPr>
          <w:szCs w:val="24"/>
          <w:lang w:val="en-ID"/>
        </w:rPr>
      </w:pPr>
      <w:r w:rsidRPr="00780CF7">
        <w:rPr>
          <w:b/>
          <w:szCs w:val="24"/>
          <w:lang w:val="en-ID"/>
        </w:rPr>
        <w:t xml:space="preserve"> </w:t>
      </w:r>
      <w:proofErr w:type="gramStart"/>
      <w:r>
        <w:rPr>
          <w:szCs w:val="24"/>
          <w:lang w:val="en-ID"/>
        </w:rPr>
        <w:t>Sumber :</w:t>
      </w:r>
      <w:proofErr w:type="gramEnd"/>
      <w:r>
        <w:rPr>
          <w:szCs w:val="24"/>
          <w:lang w:val="en-ID"/>
        </w:rPr>
        <w:t xml:space="preserve"> (Riduwan, 2016)</w:t>
      </w:r>
    </w:p>
    <w:p w:rsidR="008D4CF0" w:rsidRDefault="008D4CF0" w:rsidP="008D4CF0">
      <w:pPr>
        <w:pStyle w:val="BodyText"/>
        <w:spacing w:line="276" w:lineRule="auto"/>
        <w:ind w:left="709" w:firstLine="425"/>
        <w:rPr>
          <w:szCs w:val="24"/>
          <w:lang w:val="en-ID"/>
        </w:rPr>
      </w:pPr>
    </w:p>
    <w:p w:rsidR="008D4CF0" w:rsidRDefault="008D4CF0" w:rsidP="008D4CF0">
      <w:pPr>
        <w:pStyle w:val="BodyText"/>
        <w:spacing w:line="276" w:lineRule="auto"/>
        <w:ind w:left="709" w:firstLine="425"/>
        <w:rPr>
          <w:szCs w:val="24"/>
          <w:lang w:val="en-ID"/>
        </w:rPr>
      </w:pPr>
      <w:r>
        <w:rPr>
          <w:szCs w:val="24"/>
          <w:lang w:val="en-ID"/>
        </w:rPr>
        <w:t xml:space="preserve">Setelah data </w:t>
      </w:r>
      <w:proofErr w:type="gramStart"/>
      <w:r>
        <w:rPr>
          <w:szCs w:val="24"/>
          <w:lang w:val="en-ID"/>
        </w:rPr>
        <w:t>penilaian  hasil</w:t>
      </w:r>
      <w:proofErr w:type="gramEnd"/>
      <w:r>
        <w:rPr>
          <w:szCs w:val="24"/>
          <w:lang w:val="en-ID"/>
        </w:rPr>
        <w:t xml:space="preserve"> validasi dari para ahli akan dijabarkan dan dikelola dalam skala likert, selanjutnya  dianalisis menggunakan rumus sebagai berikut :</w:t>
      </w:r>
    </w:p>
    <w:p w:rsidR="008D4CF0" w:rsidRDefault="008D4CF0" w:rsidP="008D4CF0">
      <w:pPr>
        <w:pStyle w:val="BodyText"/>
        <w:spacing w:line="276" w:lineRule="auto"/>
        <w:ind w:left="709" w:firstLine="425"/>
        <w:rPr>
          <w:szCs w:val="24"/>
          <w:lang w:val="en-ID"/>
        </w:rPr>
      </w:pPr>
      <w:r>
        <w:rPr>
          <w:noProof/>
          <w:szCs w:val="24"/>
        </w:rPr>
        <mc:AlternateContent>
          <mc:Choice Requires="wps">
            <w:drawing>
              <wp:anchor distT="0" distB="0" distL="114300" distR="114300" simplePos="0" relativeHeight="251662336" behindDoc="0" locked="0" layoutInCell="1" allowOverlap="1" wp14:anchorId="0AFBF32F" wp14:editId="7EAD0399">
                <wp:simplePos x="0" y="0"/>
                <wp:positionH relativeFrom="column">
                  <wp:posOffset>2001520</wp:posOffset>
                </wp:positionH>
                <wp:positionV relativeFrom="paragraph">
                  <wp:posOffset>105410</wp:posOffset>
                </wp:positionV>
                <wp:extent cx="2560320" cy="444500"/>
                <wp:effectExtent l="0" t="0" r="0" b="0"/>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44500"/>
                        </a:xfrm>
                        <a:prstGeom prst="rect">
                          <a:avLst/>
                        </a:prstGeom>
                        <a:solidFill>
                          <a:srgbClr val="FFFFFF"/>
                        </a:solidFill>
                        <a:ln w="9525">
                          <a:solidFill>
                            <a:srgbClr val="000000"/>
                          </a:solidFill>
                          <a:miter lim="800000"/>
                          <a:headEnd/>
                          <a:tailEnd/>
                        </a:ln>
                      </wps:spPr>
                      <wps:txb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4C20B3">
                              <w:rPr>
                                <w:rFonts w:eastAsia="Times New Roman"/>
                                <w:lang w:val="en-ID"/>
                              </w:rPr>
                              <w:fldChar w:fldCharType="begin"/>
                            </w:r>
                            <w:r w:rsidRPr="004C20B3">
                              <w:rPr>
                                <w:rFonts w:eastAsia="Times New Roman"/>
                                <w:lang w:val="en-ID"/>
                              </w:rPr>
                              <w:instrText xml:space="preserve"> QUOTE </w:instrText>
                            </w:r>
                            <w:r>
                              <w:rPr>
                                <w:noProof/>
                                <w:position w:val="-14"/>
                              </w:rPr>
                              <w:drawing>
                                <wp:inline distT="0" distB="0" distL="0" distR="0" wp14:anchorId="3ABA712F" wp14:editId="1D94F849">
                                  <wp:extent cx="1010920" cy="237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092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4C20B3">
                              <w:rPr>
                                <w:rFonts w:eastAsia="Times New Roman"/>
                                <w:lang w:val="en-ID"/>
                              </w:rPr>
                              <w:instrText xml:space="preserve"> </w:instrText>
                            </w:r>
                            <w:r w:rsidRPr="004C20B3">
                              <w:rPr>
                                <w:rFonts w:eastAsia="Times New Roman"/>
                                <w:lang w:val="en-ID"/>
                              </w:rPr>
                              <w:fldChar w:fldCharType="separate"/>
                            </w:r>
                            <w:r>
                              <w:rPr>
                                <w:noProof/>
                                <w:position w:val="-14"/>
                              </w:rPr>
                              <w:drawing>
                                <wp:inline distT="0" distB="0" distL="0" distR="0" wp14:anchorId="7705C4AF" wp14:editId="3357684F">
                                  <wp:extent cx="1010920" cy="237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092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4C20B3">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57.6pt;margin-top:8.3pt;width:201.6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">
                <v:textbo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4C20B3">
                        <w:rPr>
                          <w:rFonts w:eastAsia="Times New Roman"/>
                          <w:lang w:val="en-ID"/>
                        </w:rPr>
                        <w:fldChar w:fldCharType="begin"/>
                      </w:r>
                      <w:r w:rsidRPr="004C20B3">
                        <w:rPr>
                          <w:rFonts w:eastAsia="Times New Roman"/>
                          <w:lang w:val="en-ID"/>
                        </w:rPr>
                        <w:instrText xml:space="preserve"> QUOTE </w:instrText>
                      </w:r>
                      <w:r>
                        <w:rPr>
                          <w:noProof/>
                          <w:position w:val="-14"/>
                        </w:rPr>
                        <w:drawing>
                          <wp:inline distT="0" distB="0" distL="0" distR="0" wp14:anchorId="3ABA712F" wp14:editId="1D94F849">
                            <wp:extent cx="1010920" cy="237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092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4C20B3">
                        <w:rPr>
                          <w:rFonts w:eastAsia="Times New Roman"/>
                          <w:lang w:val="en-ID"/>
                        </w:rPr>
                        <w:instrText xml:space="preserve"> </w:instrText>
                      </w:r>
                      <w:r w:rsidRPr="004C20B3">
                        <w:rPr>
                          <w:rFonts w:eastAsia="Times New Roman"/>
                          <w:lang w:val="en-ID"/>
                        </w:rPr>
                        <w:fldChar w:fldCharType="separate"/>
                      </w:r>
                      <w:r>
                        <w:rPr>
                          <w:noProof/>
                          <w:position w:val="-14"/>
                        </w:rPr>
                        <w:drawing>
                          <wp:inline distT="0" distB="0" distL="0" distR="0" wp14:anchorId="7705C4AF" wp14:editId="3357684F">
                            <wp:extent cx="1010920" cy="237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092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4C20B3">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v:textbox>
              </v:rect>
            </w:pict>
          </mc:Fallback>
        </mc:AlternateContent>
      </w:r>
    </w:p>
    <w:p w:rsidR="008D4CF0" w:rsidRPr="00780CF7" w:rsidRDefault="008D4CF0" w:rsidP="008D4CF0">
      <w:pPr>
        <w:pStyle w:val="BodyText"/>
        <w:spacing w:line="276" w:lineRule="auto"/>
        <w:rPr>
          <w:szCs w:val="24"/>
          <w:lang w:val="en-ID"/>
        </w:rPr>
      </w:pPr>
      <w:r>
        <w:rPr>
          <w:noProof/>
        </w:rPr>
        <mc:AlternateContent>
          <mc:Choice Requires="wps">
            <w:drawing>
              <wp:anchor distT="0" distB="0" distL="114300" distR="114300" simplePos="0" relativeHeight="251659264" behindDoc="0" locked="0" layoutInCell="1" allowOverlap="1" wp14:anchorId="4E700742" wp14:editId="3AD3406D">
                <wp:simplePos x="0" y="0"/>
                <wp:positionH relativeFrom="column">
                  <wp:posOffset>1539240</wp:posOffset>
                </wp:positionH>
                <wp:positionV relativeFrom="paragraph">
                  <wp:posOffset>6278880</wp:posOffset>
                </wp:positionV>
                <wp:extent cx="2719705" cy="482600"/>
                <wp:effectExtent l="0" t="0" r="23495" b="1270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482600"/>
                        </a:xfrm>
                        <a:prstGeom prst="rect">
                          <a:avLst/>
                        </a:prstGeom>
                        <a:solidFill>
                          <a:sysClr val="window" lastClr="FFFFFF"/>
                        </a:solidFill>
                        <a:ln w="25400" cap="flat" cmpd="sng" algn="ctr">
                          <a:solidFill>
                            <a:srgbClr val="F79646"/>
                          </a:solidFill>
                          <a:prstDash val="solid"/>
                        </a:ln>
                        <a:effectLst/>
                      </wps:spPr>
                      <wps:txb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02E7F9B0" wp14:editId="1862953B">
                                  <wp:extent cx="1230630" cy="23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1903A612" wp14:editId="3C06BC68">
                                  <wp:extent cx="1230630" cy="237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121.2pt;margin-top:494.4pt;width:214.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" fillcolor="window" strokecolor="#f79646" strokeweight="2pt">
                <v:path arrowok="t"/>
                <v:textbo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02E7F9B0" wp14:editId="1862953B">
                            <wp:extent cx="1230630" cy="23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1903A612" wp14:editId="3C06BC68">
                            <wp:extent cx="1230630" cy="237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55B5A15" wp14:editId="2C9BB238">
                <wp:simplePos x="0" y="0"/>
                <wp:positionH relativeFrom="column">
                  <wp:posOffset>1539240</wp:posOffset>
                </wp:positionH>
                <wp:positionV relativeFrom="paragraph">
                  <wp:posOffset>6278880</wp:posOffset>
                </wp:positionV>
                <wp:extent cx="2719705" cy="482600"/>
                <wp:effectExtent l="0" t="0" r="23495" b="127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482600"/>
                        </a:xfrm>
                        <a:prstGeom prst="rect">
                          <a:avLst/>
                        </a:prstGeom>
                        <a:solidFill>
                          <a:sysClr val="window" lastClr="FFFFFF"/>
                        </a:solidFill>
                        <a:ln w="25400" cap="flat" cmpd="sng" algn="ctr">
                          <a:solidFill>
                            <a:srgbClr val="F79646"/>
                          </a:solidFill>
                          <a:prstDash val="solid"/>
                        </a:ln>
                        <a:effectLst/>
                      </wps:spPr>
                      <wps:txb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3FA0F663" wp14:editId="1D191B4B">
                                  <wp:extent cx="1230630" cy="237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6738D23A" wp14:editId="09E5EDF0">
                                  <wp:extent cx="1230630" cy="237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21.2pt;margin-top:494.4pt;width:214.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" fillcolor="window" strokecolor="#f79646" strokeweight="2pt">
                <v:path arrowok="t"/>
                <v:textbo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3FA0F663" wp14:editId="1D191B4B">
                            <wp:extent cx="1230630" cy="237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6738D23A" wp14:editId="09E5EDF0">
                            <wp:extent cx="1230630" cy="237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10D8F8" wp14:editId="5D609EFF">
                <wp:simplePos x="0" y="0"/>
                <wp:positionH relativeFrom="column">
                  <wp:posOffset>1539240</wp:posOffset>
                </wp:positionH>
                <wp:positionV relativeFrom="paragraph">
                  <wp:posOffset>6278880</wp:posOffset>
                </wp:positionV>
                <wp:extent cx="2719705" cy="482600"/>
                <wp:effectExtent l="0" t="0" r="23495" b="1270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482600"/>
                        </a:xfrm>
                        <a:prstGeom prst="rect">
                          <a:avLst/>
                        </a:prstGeom>
                        <a:solidFill>
                          <a:sysClr val="window" lastClr="FFFFFF"/>
                        </a:solidFill>
                        <a:ln w="25400" cap="flat" cmpd="sng" algn="ctr">
                          <a:solidFill>
                            <a:srgbClr val="F79646"/>
                          </a:solidFill>
                          <a:prstDash val="solid"/>
                        </a:ln>
                        <a:effectLst/>
                      </wps:spPr>
                      <wps:txb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4B9C0FE0" wp14:editId="3D19DD2A">
                                  <wp:extent cx="123063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24467777" wp14:editId="3E61D697">
                                  <wp:extent cx="1230630" cy="237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121.2pt;margin-top:494.4pt;width:214.1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" fillcolor="window" strokecolor="#f79646" strokeweight="2pt">
                <v:path arrowok="t"/>
                <v:textbox>
                  <w:txbxContent>
                    <w:p w:rsidR="008D4CF0" w:rsidRPr="00CD5134" w:rsidRDefault="008D4CF0" w:rsidP="008D4CF0">
                      <w:pPr>
                        <w:rPr>
                          <w:rFonts w:ascii="Book Antiqua" w:hAnsi="Book Antiqua"/>
                          <w:lang w:val="en-ID"/>
                        </w:rPr>
                      </w:pPr>
                      <w:r w:rsidRPr="00CD5134">
                        <w:rPr>
                          <w:rFonts w:ascii="Book Antiqua" w:hAnsi="Book Antiqua"/>
                          <w:lang w:val="en-ID"/>
                        </w:rPr>
                        <w:t xml:space="preserve">Prosentase </w:t>
                      </w:r>
                      <w:r>
                        <w:rPr>
                          <w:lang w:val="en-ID"/>
                        </w:rPr>
                        <w:t xml:space="preserve">= </w:t>
                      </w:r>
                      <w:r w:rsidRPr="00C25F61">
                        <w:rPr>
                          <w:rFonts w:eastAsia="Times New Roman"/>
                          <w:lang w:val="en-ID"/>
                        </w:rPr>
                        <w:fldChar w:fldCharType="begin"/>
                      </w:r>
                      <w:r w:rsidRPr="00C25F61">
                        <w:rPr>
                          <w:rFonts w:eastAsia="Times New Roman"/>
                          <w:lang w:val="en-ID"/>
                        </w:rPr>
                        <w:instrText xml:space="preserve"> QUOTE </w:instrText>
                      </w:r>
                      <w:r>
                        <w:rPr>
                          <w:noProof/>
                          <w:position w:val="-14"/>
                        </w:rPr>
                        <w:drawing>
                          <wp:inline distT="0" distB="0" distL="0" distR="0" wp14:anchorId="4B9C0FE0" wp14:editId="3D19DD2A">
                            <wp:extent cx="123063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instrText xml:space="preserve"> </w:instrText>
                      </w:r>
                      <w:r w:rsidRPr="00C25F61">
                        <w:rPr>
                          <w:rFonts w:eastAsia="Times New Roman"/>
                          <w:lang w:val="en-ID"/>
                        </w:rPr>
                        <w:fldChar w:fldCharType="separate"/>
                      </w:r>
                      <w:r>
                        <w:rPr>
                          <w:noProof/>
                          <w:position w:val="-14"/>
                        </w:rPr>
                        <w:drawing>
                          <wp:inline distT="0" distB="0" distL="0" distR="0" wp14:anchorId="24467777" wp14:editId="3E61D697">
                            <wp:extent cx="1230630" cy="237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630" cy="23749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Pr="00C25F61">
                        <w:rPr>
                          <w:rFonts w:eastAsia="Times New Roman"/>
                          <w:lang w:val="en-ID"/>
                        </w:rPr>
                        <w:fldChar w:fldCharType="end"/>
                      </w:r>
                      <w:r w:rsidRPr="00C25F61">
                        <w:rPr>
                          <w:rFonts w:eastAsia="Times New Roman"/>
                          <w:lang w:val="en-ID"/>
                        </w:rPr>
                        <w:t xml:space="preserve">x </w:t>
                      </w:r>
                      <w:r w:rsidRPr="00C25F61">
                        <w:rPr>
                          <w:rFonts w:ascii="Book Antiqua" w:eastAsia="Times New Roman" w:hAnsi="Book Antiqua"/>
                          <w:lang w:val="en-ID"/>
                        </w:rPr>
                        <w:t>100%</w:t>
                      </w:r>
                    </w:p>
                    <w:p w:rsidR="008D4CF0" w:rsidRDefault="008D4CF0" w:rsidP="008D4CF0"/>
                  </w:txbxContent>
                </v:textbox>
              </v:rect>
            </w:pict>
          </mc:Fallback>
        </mc:AlternateContent>
      </w:r>
    </w:p>
    <w:p w:rsidR="008D4CF0" w:rsidRDefault="008D4CF0" w:rsidP="008D4CF0">
      <w:pPr>
        <w:pStyle w:val="BodyText"/>
        <w:spacing w:line="276" w:lineRule="auto"/>
        <w:rPr>
          <w:lang w:val="en-ID"/>
        </w:rPr>
      </w:pPr>
    </w:p>
    <w:p w:rsidR="008D4CF0" w:rsidRDefault="008D4CF0" w:rsidP="008D4CF0">
      <w:pPr>
        <w:pStyle w:val="BodyText"/>
        <w:spacing w:line="276" w:lineRule="auto"/>
        <w:ind w:left="2880" w:firstLine="720"/>
        <w:rPr>
          <w:lang w:val="en-ID"/>
        </w:rPr>
      </w:pPr>
      <w:proofErr w:type="gramStart"/>
      <w:r>
        <w:rPr>
          <w:lang w:val="en-ID"/>
        </w:rPr>
        <w:t>Sumber :</w:t>
      </w:r>
      <w:proofErr w:type="gramEnd"/>
      <w:r>
        <w:rPr>
          <w:lang w:val="en-ID"/>
        </w:rPr>
        <w:t xml:space="preserve"> (Riduwan, 2016)</w:t>
      </w:r>
    </w:p>
    <w:p w:rsidR="008D4CF0" w:rsidRPr="008D4CF0" w:rsidRDefault="008D4CF0" w:rsidP="008D4CF0">
      <w:pPr>
        <w:pStyle w:val="BodyText"/>
        <w:spacing w:line="276" w:lineRule="auto"/>
        <w:ind w:left="2880" w:firstLine="720"/>
        <w:rPr>
          <w:lang w:val="en-ID"/>
        </w:rPr>
      </w:pPr>
    </w:p>
    <w:p w:rsidR="008D4CF0" w:rsidRDefault="008D4CF0" w:rsidP="008D4CF0">
      <w:pPr>
        <w:pStyle w:val="BodyText"/>
        <w:spacing w:line="276" w:lineRule="auto"/>
        <w:ind w:left="709" w:firstLine="425"/>
        <w:rPr>
          <w:lang w:val="en-ID"/>
        </w:rPr>
      </w:pPr>
      <w:r>
        <w:rPr>
          <w:lang w:val="en-ID"/>
        </w:rPr>
        <w:t xml:space="preserve">Hasil perhitungan diatas, berupa prosentase yang dijabarkan dalam kriteria interpretasi media evaluasi dengan skala likert berikut </w:t>
      </w:r>
      <w:proofErr w:type="gramStart"/>
      <w:r>
        <w:rPr>
          <w:lang w:val="en-ID"/>
        </w:rPr>
        <w:t>ini :</w:t>
      </w:r>
      <w:proofErr w:type="gramEnd"/>
    </w:p>
    <w:p w:rsidR="008D4CF0" w:rsidRDefault="008D4CF0" w:rsidP="008D4CF0">
      <w:pPr>
        <w:pStyle w:val="BodyText"/>
        <w:spacing w:line="276" w:lineRule="auto"/>
        <w:ind w:left="709" w:firstLine="425"/>
        <w:rPr>
          <w:szCs w:val="24"/>
          <w:lang w:val="en-ID"/>
        </w:rPr>
      </w:pPr>
    </w:p>
    <w:p w:rsidR="008D4CF0" w:rsidRPr="00CB1E35" w:rsidRDefault="008D4CF0" w:rsidP="008D4CF0">
      <w:pPr>
        <w:pStyle w:val="BodyText"/>
        <w:spacing w:line="276" w:lineRule="auto"/>
        <w:ind w:firstLine="284"/>
        <w:jc w:val="center"/>
        <w:rPr>
          <w:b/>
          <w:lang w:val="en-ID"/>
        </w:rPr>
      </w:pPr>
      <w:proofErr w:type="gramStart"/>
      <w:r>
        <w:rPr>
          <w:b/>
          <w:lang w:val="en-ID"/>
        </w:rPr>
        <w:t>Tabel 2.</w:t>
      </w:r>
      <w:proofErr w:type="gramEnd"/>
      <w:r>
        <w:rPr>
          <w:b/>
          <w:lang w:val="en-ID"/>
        </w:rPr>
        <w:t xml:space="preserve"> </w:t>
      </w:r>
      <w:r w:rsidRPr="00CB1E35">
        <w:rPr>
          <w:b/>
          <w:lang w:val="en-ID"/>
        </w:rPr>
        <w:t>Interpretasi penskoran skala likert</w:t>
      </w:r>
    </w:p>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075"/>
      </w:tblGrid>
      <w:tr w:rsidR="008D4CF0" w:rsidRPr="004C20B3" w:rsidTr="009F0032">
        <w:tc>
          <w:tcPr>
            <w:tcW w:w="2036" w:type="dxa"/>
            <w:tcBorders>
              <w:left w:val="nil"/>
              <w:bottom w:val="single" w:sz="4" w:space="0" w:color="auto"/>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Kriteria</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Kriteria</w:t>
            </w:r>
          </w:p>
        </w:tc>
      </w:tr>
      <w:tr w:rsidR="008D4CF0" w:rsidRPr="004C20B3" w:rsidTr="009F0032">
        <w:tc>
          <w:tcPr>
            <w:tcW w:w="2036" w:type="dxa"/>
            <w:tcBorders>
              <w:left w:val="nil"/>
              <w:bottom w:val="single" w:sz="4" w:space="0" w:color="auto"/>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81-100</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Sangat layak</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61-80</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Layak</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41-60</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Cukup layak</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21-40</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Tidak layak</w:t>
            </w:r>
          </w:p>
        </w:tc>
      </w:tr>
      <w:tr w:rsidR="008D4CF0" w:rsidRPr="004C20B3" w:rsidTr="009F0032">
        <w:tc>
          <w:tcPr>
            <w:tcW w:w="2036" w:type="dxa"/>
            <w:tcBorders>
              <w:left w:val="nil"/>
              <w:right w:val="nil"/>
            </w:tcBorders>
            <w:shd w:val="clear" w:color="auto" w:fill="auto"/>
          </w:tcPr>
          <w:p w:rsidR="008D4CF0" w:rsidRPr="004C20B3" w:rsidRDefault="008D4CF0" w:rsidP="009F0032">
            <w:pPr>
              <w:pStyle w:val="BodyText"/>
              <w:spacing w:line="276" w:lineRule="auto"/>
              <w:rPr>
                <w:szCs w:val="24"/>
                <w:lang w:val="en-ID"/>
              </w:rPr>
            </w:pPr>
            <w:r w:rsidRPr="004C20B3">
              <w:rPr>
                <w:szCs w:val="24"/>
                <w:lang w:val="en-ID"/>
              </w:rPr>
              <w:t>0-20</w:t>
            </w:r>
          </w:p>
        </w:tc>
        <w:tc>
          <w:tcPr>
            <w:tcW w:w="2075" w:type="dxa"/>
            <w:tcBorders>
              <w:left w:val="nil"/>
              <w:right w:val="nil"/>
            </w:tcBorders>
            <w:shd w:val="clear" w:color="auto" w:fill="auto"/>
          </w:tcPr>
          <w:p w:rsidR="008D4CF0" w:rsidRPr="004C20B3" w:rsidRDefault="008D4CF0" w:rsidP="009F0032">
            <w:pPr>
              <w:pStyle w:val="BodyText"/>
              <w:spacing w:line="276" w:lineRule="auto"/>
              <w:jc w:val="center"/>
              <w:rPr>
                <w:szCs w:val="24"/>
                <w:lang w:val="en-ID"/>
              </w:rPr>
            </w:pPr>
            <w:r w:rsidRPr="004C20B3">
              <w:rPr>
                <w:szCs w:val="24"/>
                <w:lang w:val="en-ID"/>
              </w:rPr>
              <w:t>Sangat tidak layak</w:t>
            </w:r>
          </w:p>
        </w:tc>
      </w:tr>
    </w:tbl>
    <w:p w:rsidR="008D4CF0" w:rsidRDefault="008D4CF0" w:rsidP="008D4CF0">
      <w:pPr>
        <w:pStyle w:val="BodyText"/>
        <w:spacing w:line="276" w:lineRule="auto"/>
        <w:jc w:val="center"/>
        <w:rPr>
          <w:szCs w:val="24"/>
          <w:lang w:val="en-ID"/>
        </w:rPr>
      </w:pPr>
      <w:r w:rsidRPr="00780CF7">
        <w:rPr>
          <w:b/>
          <w:szCs w:val="24"/>
          <w:lang w:val="en-ID"/>
        </w:rPr>
        <w:t xml:space="preserve"> </w:t>
      </w:r>
      <w:proofErr w:type="gramStart"/>
      <w:r>
        <w:rPr>
          <w:szCs w:val="24"/>
          <w:lang w:val="en-ID"/>
        </w:rPr>
        <w:t>Sumber :</w:t>
      </w:r>
      <w:proofErr w:type="gramEnd"/>
      <w:r>
        <w:rPr>
          <w:szCs w:val="24"/>
          <w:lang w:val="en-ID"/>
        </w:rPr>
        <w:t xml:space="preserve"> (Riduwan, 2016)</w:t>
      </w:r>
    </w:p>
    <w:p w:rsidR="008D4CF0" w:rsidRDefault="008D4CF0" w:rsidP="008D4CF0">
      <w:pPr>
        <w:pStyle w:val="BodyText"/>
        <w:spacing w:line="276" w:lineRule="auto"/>
        <w:jc w:val="center"/>
        <w:rPr>
          <w:szCs w:val="24"/>
          <w:lang w:val="en-ID"/>
        </w:rPr>
      </w:pPr>
    </w:p>
    <w:p w:rsidR="008D4CF0" w:rsidRDefault="008D4CF0" w:rsidP="008D4CF0">
      <w:pPr>
        <w:pStyle w:val="BodyText"/>
        <w:spacing w:line="276" w:lineRule="auto"/>
        <w:ind w:left="709" w:firstLine="425"/>
        <w:rPr>
          <w:lang w:val="en-ID"/>
        </w:rPr>
      </w:pPr>
      <w:r>
        <w:rPr>
          <w:lang w:val="en-ID"/>
        </w:rPr>
        <w:t xml:space="preserve">Hasil kriteria interpretasi interpretasi tersebut menggambarkan kelayakan media evaluasi </w:t>
      </w:r>
      <w:r w:rsidRPr="001160F3">
        <w:rPr>
          <w:i/>
          <w:lang w:val="en-ID"/>
        </w:rPr>
        <w:t>e-learning</w:t>
      </w:r>
      <w:r>
        <w:rPr>
          <w:lang w:val="en-ID"/>
        </w:rPr>
        <w:t xml:space="preserve"> perbankan dasar berbasis aplikasi </w:t>
      </w:r>
      <w:r w:rsidRPr="00803A39">
        <w:rPr>
          <w:i/>
          <w:lang w:val="en-ID"/>
        </w:rPr>
        <w:t>excel to whatsapp</w:t>
      </w:r>
      <w:r>
        <w:rPr>
          <w:lang w:val="en-ID"/>
        </w:rPr>
        <w:t xml:space="preserve">. Sedangkan </w:t>
      </w:r>
      <w:r>
        <w:rPr>
          <w:lang w:val="en-ID"/>
        </w:rPr>
        <w:lastRenderedPageBreak/>
        <w:t xml:space="preserve">angket peserta didik berupa data kuantitatif, pada data tersebut terdapat prosentase yang </w:t>
      </w:r>
      <w:proofErr w:type="gramStart"/>
      <w:r>
        <w:rPr>
          <w:lang w:val="en-ID"/>
        </w:rPr>
        <w:t>mengacu  pada</w:t>
      </w:r>
      <w:proofErr w:type="gramEnd"/>
      <w:r>
        <w:rPr>
          <w:lang w:val="en-ID"/>
        </w:rPr>
        <w:t xml:space="preserve"> skala Gutman yang diaman skor 1 untuk jawaban “ya” dan skor 0 untuk jawaban “tidak”.</w:t>
      </w:r>
    </w:p>
    <w:p w:rsidR="008D4CF0" w:rsidRDefault="008D4CF0" w:rsidP="008D4CF0">
      <w:pPr>
        <w:pStyle w:val="BodyText"/>
        <w:spacing w:line="276" w:lineRule="auto"/>
        <w:ind w:left="709" w:firstLine="425"/>
        <w:rPr>
          <w:lang w:val="en-ID"/>
        </w:rPr>
      </w:pPr>
      <w:r>
        <w:rPr>
          <w:lang w:val="en-ID"/>
        </w:rPr>
        <w:t xml:space="preserve">Berdasarkan hasil analisis di atas, dapat diambil kesimpulan media evaluasi </w:t>
      </w:r>
      <w:r w:rsidRPr="001160F3">
        <w:rPr>
          <w:i/>
          <w:lang w:val="en-ID"/>
        </w:rPr>
        <w:t>e-learning</w:t>
      </w:r>
      <w:r>
        <w:rPr>
          <w:lang w:val="en-ID"/>
        </w:rPr>
        <w:t xml:space="preserve"> perbankan dasar berbasis aplikasi </w:t>
      </w:r>
      <w:r w:rsidRPr="00803A39">
        <w:rPr>
          <w:i/>
          <w:lang w:val="en-ID"/>
        </w:rPr>
        <w:t>excel to whatsapp</w:t>
      </w:r>
      <w:r>
        <w:rPr>
          <w:lang w:val="en-ID"/>
        </w:rPr>
        <w:t xml:space="preserve"> dikatakan layak jika prosentase yang dihasilkan </w:t>
      </w:r>
      <w:proofErr w:type="gramStart"/>
      <w:r>
        <w:rPr>
          <w:lang w:val="en-ID"/>
        </w:rPr>
        <w:t>mencapai  ≥</w:t>
      </w:r>
      <w:proofErr w:type="gramEnd"/>
      <w:r>
        <w:rPr>
          <w:lang w:val="en-ID"/>
        </w:rPr>
        <w:t>61 %.</w:t>
      </w:r>
    </w:p>
    <w:p w:rsidR="008D4CF0" w:rsidRDefault="008D4CF0" w:rsidP="008D4CF0">
      <w:pPr>
        <w:pStyle w:val="Heading1"/>
      </w:pPr>
    </w:p>
    <w:p w:rsidR="008D4CF0" w:rsidRDefault="008D4CF0" w:rsidP="008D4CF0">
      <w:pPr>
        <w:pStyle w:val="Heading1"/>
      </w:pPr>
    </w:p>
    <w:p w:rsidR="008D4CF0" w:rsidRDefault="008D4CF0" w:rsidP="008D4CF0">
      <w:pPr>
        <w:pStyle w:val="Heading1"/>
      </w:pPr>
      <w:r>
        <w:t>PEMBAHASAN</w:t>
      </w:r>
    </w:p>
    <w:p w:rsidR="008D4CF0" w:rsidRDefault="008D4CF0" w:rsidP="008D4CF0">
      <w:pPr>
        <w:pStyle w:val="BodyText"/>
        <w:tabs>
          <w:tab w:val="left" w:pos="284"/>
        </w:tabs>
        <w:spacing w:line="276" w:lineRule="auto"/>
        <w:ind w:left="709" w:firstLine="425"/>
      </w:pPr>
      <w:r>
        <w:t xml:space="preserve">Pada proses pengembangan media evaluasi terdapat tahap define yang merupakan analisis awal berupa analisis permasalahan di SMK </w:t>
      </w:r>
      <w:proofErr w:type="gramStart"/>
      <w:r>
        <w:t>Negeri  1</w:t>
      </w:r>
      <w:proofErr w:type="gramEnd"/>
      <w:r>
        <w:t xml:space="preserve"> Probolingo yaitu media evaluasi yang digunakan untuk pembelajaran pada penilaian peserta didik yang dibuat serta disusun  sendiri oleh guru yang disesuikan dengan  materi bahasan dalam soal-soal yang disesuaikan dengan standart kompetensi kelulusan dari kementrian pendidikan. Materi dalam media evaluasi tersebut dibuat dengan mengutip dari beberapa literatur buku </w:t>
      </w:r>
      <w:proofErr w:type="gramStart"/>
      <w:r>
        <w:t>akuntansi  perbankan</w:t>
      </w:r>
      <w:proofErr w:type="gramEnd"/>
      <w:r>
        <w:t xml:space="preserve"> dasar. </w:t>
      </w:r>
      <w:proofErr w:type="gramStart"/>
      <w:r>
        <w:t>Hal ini yang menyebabkan pada media evaluasi ini, peneliti melihat sebuah keadaan yang dimana mengikuti perkembangan teknologi agar penilaian lebih efisien dan cepat dalam pengambilan nilai kepada peserta didik.</w:t>
      </w:r>
      <w:proofErr w:type="gramEnd"/>
      <w:r>
        <w:t xml:space="preserve"> </w:t>
      </w:r>
      <w:proofErr w:type="gramStart"/>
      <w:r>
        <w:t xml:space="preserve">Peneliti juga mengamati bahwa aplikasi </w:t>
      </w:r>
      <w:r w:rsidRPr="008B04B6">
        <w:rPr>
          <w:i/>
        </w:rPr>
        <w:t>whatsapp</w:t>
      </w:r>
      <w:r>
        <w:t xml:space="preserve"> ini sudah tidak asing lagi pada semua kalangan yang pada dasarnya kegunaan aplikasi tersebut berfungsi media </w:t>
      </w:r>
      <w:r w:rsidRPr="00803A39">
        <w:rPr>
          <w:i/>
        </w:rPr>
        <w:t xml:space="preserve">social </w:t>
      </w:r>
      <w:r w:rsidRPr="00803A39">
        <w:t>media</w:t>
      </w:r>
      <w:r w:rsidRPr="00803A39">
        <w:rPr>
          <w:i/>
        </w:rPr>
        <w:t xml:space="preserve"> chating</w:t>
      </w:r>
      <w:r>
        <w:t xml:space="preserve"> di rubah menjadi sebuah produk untuk media evaluasi soal-soal kepada peserta didik.</w:t>
      </w:r>
      <w:proofErr w:type="gramEnd"/>
      <w:r>
        <w:t xml:space="preserve"> Peneliti menganalisis membuat soal-soal evaluasi mata pelajaran perbankan dasar dengan 4 pokok Bab pembahasan evaluasi perbankan dasar yaitu:                   (1) Bab 1 sejarah perbankan dan uang, di materi ini terdapat ringkasan materi serta video singkat dan soal evaluasi sebanyak dua puluh pilihan ganda, (2) Bab 2 syarat berdirinya dan jenis bank</w:t>
      </w:r>
      <w:proofErr w:type="gramStart"/>
      <w:r>
        <w:t>,dalam</w:t>
      </w:r>
      <w:proofErr w:type="gramEnd"/>
      <w:r>
        <w:t xml:space="preserve"> pembahasan materi ini terdapat ringkasan materi berupa </w:t>
      </w:r>
      <w:r w:rsidRPr="00803A39">
        <w:rPr>
          <w:i/>
        </w:rPr>
        <w:t>power point</w:t>
      </w:r>
      <w:r>
        <w:t xml:space="preserve"> dan soal-soal evaluasi pilihan ganda sebanyak dua puluh soal. (3) Bab 3 giro tabungan deposito dalam pembahasan materi ini terdapat ringkasan materi berupa </w:t>
      </w:r>
      <w:r w:rsidRPr="00803A39">
        <w:rPr>
          <w:i/>
        </w:rPr>
        <w:t>power point</w:t>
      </w:r>
      <w:r>
        <w:t xml:space="preserve">, mengamati langsung dari produk bank (surat giro, deposito, buku tabungan dan cek, dll) dan soal-soal evaluasi pilihan ganda sebanyak dua puluh. (4) Soal evaluasi dari tiga </w:t>
      </w:r>
      <w:proofErr w:type="gramStart"/>
      <w:r>
        <w:t>bahasan  tiga</w:t>
      </w:r>
      <w:proofErr w:type="gramEnd"/>
      <w:r>
        <w:t xml:space="preserve"> materi tersebut dirancang pembuatan soal dan kartu soal dirancang 50 pilihan ganda soal evaluasi untuk mengukur pemahaman peserta didik mengenai mata pelajaran perbankan dasar.</w:t>
      </w:r>
    </w:p>
    <w:p w:rsidR="008D4CF0" w:rsidRDefault="008D4CF0" w:rsidP="0074212C">
      <w:pPr>
        <w:spacing w:line="244" w:lineRule="auto"/>
        <w:ind w:left="709" w:firstLine="425"/>
        <w:jc w:val="both"/>
      </w:pPr>
      <w:r>
        <w:t xml:space="preserve">Pada tahap design media </w:t>
      </w:r>
      <w:proofErr w:type="gramStart"/>
      <w:r>
        <w:t>evaluasi  media</w:t>
      </w:r>
      <w:proofErr w:type="gramEnd"/>
      <w:r>
        <w:t xml:space="preserve"> evaluasi akuntansi pada mata pelajaran perbankan dasar yang mengacu pada materi sesuai dengan standart kompetensi kelulusan  dari kementrian pendidikan. Pada media evaluasi ini dirancang dengan sistem </w:t>
      </w:r>
      <w:r w:rsidRPr="00803A39">
        <w:rPr>
          <w:i/>
        </w:rPr>
        <w:t>e-learning</w:t>
      </w:r>
      <w:r>
        <w:t xml:space="preserve"> menggunakan aplikasi </w:t>
      </w:r>
      <w:r w:rsidRPr="00803A39">
        <w:rPr>
          <w:i/>
        </w:rPr>
        <w:t>excel to whatsapp</w:t>
      </w:r>
      <w:r>
        <w:t xml:space="preserve"> dengan pendaftaran akun menggunakan satu nomor untuk sebagai </w:t>
      </w:r>
      <w:r w:rsidRPr="00803A39">
        <w:rPr>
          <w:i/>
        </w:rPr>
        <w:t>server</w:t>
      </w:r>
      <w:r>
        <w:t xml:space="preserve"> menampung data dan </w:t>
      </w:r>
      <w:r w:rsidRPr="00803A39">
        <w:rPr>
          <w:i/>
        </w:rPr>
        <w:t>akses</w:t>
      </w:r>
      <w:r>
        <w:t xml:space="preserve"> jalannya aplikasi berjalan, menyiapkan satu flashdisk dan </w:t>
      </w:r>
      <w:r w:rsidRPr="008B04B6">
        <w:rPr>
          <w:i/>
        </w:rPr>
        <w:t>email</w:t>
      </w:r>
      <w:r>
        <w:t xml:space="preserve"> untuk regristasi kedalam aplikasi tersebut. Pada media evaluasi </w:t>
      </w:r>
      <w:r w:rsidRPr="004A63FA">
        <w:rPr>
          <w:i/>
        </w:rPr>
        <w:t>excel to whatsapp</w:t>
      </w:r>
      <w:r>
        <w:t xml:space="preserve"> ini terdapat ringkasan materi, soal-soal evaluasi, petunjuk pemkaian </w:t>
      </w:r>
      <w:r w:rsidRPr="004A63FA">
        <w:rPr>
          <w:i/>
        </w:rPr>
        <w:t>akses</w:t>
      </w:r>
      <w:r>
        <w:t xml:space="preserve"> agar peserta didik dapat masuk </w:t>
      </w:r>
      <w:r w:rsidRPr="004A63FA">
        <w:rPr>
          <w:i/>
        </w:rPr>
        <w:t>login</w:t>
      </w:r>
      <w:r>
        <w:t xml:space="preserve"> dengan mudah sesuai </w:t>
      </w:r>
      <w:r w:rsidRPr="004A63FA">
        <w:rPr>
          <w:i/>
        </w:rPr>
        <w:t>format</w:t>
      </w:r>
      <w:r>
        <w:t xml:space="preserve"> yang telah ditentukan oleh </w:t>
      </w:r>
      <w:r w:rsidRPr="004A63FA">
        <w:rPr>
          <w:i/>
        </w:rPr>
        <w:t>server,</w:t>
      </w:r>
      <w:r>
        <w:t xml:space="preserve"> tujuan pembelajaran indikator ketercapaian dan penilaian serta pembahasan soal soal.</w:t>
      </w:r>
    </w:p>
    <w:p w:rsidR="008D4CF0" w:rsidRPr="008B04B6" w:rsidRDefault="008D4CF0" w:rsidP="0074212C">
      <w:pPr>
        <w:ind w:left="709" w:firstLine="425"/>
        <w:jc w:val="both"/>
      </w:pPr>
      <w:r>
        <w:t xml:space="preserve">Dalam penggunaan aplikasi media evaluasi berbasis aplikasi excel to whatsapp alur penggunaan </w:t>
      </w:r>
      <w:r w:rsidRPr="008B04B6">
        <w:rPr>
          <w:i/>
        </w:rPr>
        <w:t xml:space="preserve">akses </w:t>
      </w:r>
      <w:r>
        <w:t xml:space="preserve">jalannya aplikasi yaitu : (1) </w:t>
      </w:r>
      <w:r w:rsidRPr="00777A2D">
        <w:rPr>
          <w:i/>
        </w:rPr>
        <w:t>akses</w:t>
      </w:r>
      <w:r>
        <w:t xml:space="preserve"> </w:t>
      </w:r>
      <w:r w:rsidRPr="00777A2D">
        <w:rPr>
          <w:i/>
        </w:rPr>
        <w:t>login</w:t>
      </w:r>
      <w:r>
        <w:t xml:space="preserve"> sebagai </w:t>
      </w:r>
      <w:r w:rsidRPr="008A6124">
        <w:rPr>
          <w:i/>
        </w:rPr>
        <w:t>server</w:t>
      </w:r>
      <w:r>
        <w:t xml:space="preserve">, langkah pertama </w:t>
      </w:r>
      <w:r w:rsidRPr="008A6124">
        <w:rPr>
          <w:i/>
        </w:rPr>
        <w:lastRenderedPageBreak/>
        <w:t xml:space="preserve">download </w:t>
      </w:r>
      <w:r>
        <w:t xml:space="preserve">aplikasi </w:t>
      </w:r>
      <w:r w:rsidRPr="008A6124">
        <w:rPr>
          <w:i/>
        </w:rPr>
        <w:t>excel to whatsapp</w:t>
      </w:r>
      <w:r>
        <w:t xml:space="preserve"> yang disimpan dalam </w:t>
      </w:r>
      <w:r w:rsidRPr="008A6124">
        <w:rPr>
          <w:i/>
        </w:rPr>
        <w:t>flashdisk</w:t>
      </w:r>
      <w:r>
        <w:t xml:space="preserve"> yang akan di daftarkan </w:t>
      </w:r>
      <w:r w:rsidRPr="008A6124">
        <w:rPr>
          <w:i/>
        </w:rPr>
        <w:t>serial number</w:t>
      </w:r>
      <w:r>
        <w:t xml:space="preserve">, kemudian lengkah berikutnya  regritasi menggunkan </w:t>
      </w:r>
      <w:r w:rsidRPr="008A6124">
        <w:rPr>
          <w:i/>
        </w:rPr>
        <w:t>email,</w:t>
      </w:r>
      <w:r>
        <w:t xml:space="preserve"> </w:t>
      </w:r>
      <w:r w:rsidRPr="008A6124">
        <w:rPr>
          <w:i/>
        </w:rPr>
        <w:t>serial number flashdisk</w:t>
      </w:r>
      <w:r>
        <w:t xml:space="preserve"> dan nomor </w:t>
      </w:r>
      <w:r w:rsidRPr="008A6124">
        <w:rPr>
          <w:i/>
        </w:rPr>
        <w:t>whatsapp</w:t>
      </w:r>
      <w:r>
        <w:t xml:space="preserve"> yang akan dibuat sebagai </w:t>
      </w:r>
      <w:r w:rsidRPr="008A6124">
        <w:rPr>
          <w:i/>
        </w:rPr>
        <w:t>server</w:t>
      </w:r>
      <w:r>
        <w:t xml:space="preserve"> data. Langkah berikutnya tinggal input soal-soal evaluasi serta ringkasan materi disiapkan. Kemudian setting perintah bahasa dan fastrespon peserta didik, setting kunci jawaban serta penilaian dan durasi waktu pengerjaan</w:t>
      </w:r>
      <w:proofErr w:type="gramStart"/>
      <w:r>
        <w:t>.(</w:t>
      </w:r>
      <w:proofErr w:type="gramEnd"/>
      <w:r>
        <w:t xml:space="preserve">2) </w:t>
      </w:r>
      <w:r w:rsidRPr="00777A2D">
        <w:rPr>
          <w:i/>
        </w:rPr>
        <w:t>akses login</w:t>
      </w:r>
      <w:r>
        <w:t xml:space="preserve"> sebagai peserta didik, langkah awal perhatikan petunujuk penggunaan dari </w:t>
      </w:r>
      <w:r w:rsidRPr="00777A2D">
        <w:rPr>
          <w:i/>
        </w:rPr>
        <w:t>tutor</w:t>
      </w:r>
      <w:r>
        <w:t xml:space="preserve">/ pengajar sebagai </w:t>
      </w:r>
      <w:r w:rsidRPr="00777A2D">
        <w:rPr>
          <w:i/>
        </w:rPr>
        <w:t>server</w:t>
      </w:r>
      <w:r>
        <w:t xml:space="preserve">, kemudian simpan nomor </w:t>
      </w:r>
      <w:r w:rsidRPr="00777A2D">
        <w:rPr>
          <w:i/>
        </w:rPr>
        <w:t>whatsapp server</w:t>
      </w:r>
      <w:r>
        <w:t xml:space="preserve"> aplikasi, langkah selanjutnya silahkan </w:t>
      </w:r>
      <w:r w:rsidRPr="00777A2D">
        <w:rPr>
          <w:i/>
        </w:rPr>
        <w:t>chatting</w:t>
      </w:r>
      <w:r>
        <w:t xml:space="preserve"> sesuai format yang telah di </w:t>
      </w:r>
      <w:r w:rsidRPr="00777A2D">
        <w:rPr>
          <w:i/>
        </w:rPr>
        <w:t>setting</w:t>
      </w:r>
      <w:r>
        <w:t xml:space="preserve"> oleh </w:t>
      </w:r>
      <w:r w:rsidRPr="00777A2D">
        <w:rPr>
          <w:i/>
        </w:rPr>
        <w:t>program server</w:t>
      </w:r>
      <w:r>
        <w:t xml:space="preserve"> aplikasi media evaluasi yang telah di cantumkan dalam petunjuk penggunaan peserta didik.</w:t>
      </w:r>
    </w:p>
    <w:p w:rsidR="008D4CF0" w:rsidRDefault="008D4CF0" w:rsidP="008D4CF0">
      <w:pPr>
        <w:pStyle w:val="BodyText"/>
        <w:tabs>
          <w:tab w:val="left" w:pos="284"/>
        </w:tabs>
        <w:spacing w:line="276" w:lineRule="auto"/>
        <w:ind w:left="709" w:firstLine="425"/>
      </w:pPr>
      <w:r>
        <w:t xml:space="preserve">Jika media evaluasi yang dirancang peneliti tersebut telah siap dikembangkan penggunaan pada pembelajaran, maka </w:t>
      </w:r>
      <w:proofErr w:type="gramStart"/>
      <w:r>
        <w:t>selanjutnya  media</w:t>
      </w:r>
      <w:proofErr w:type="gramEnd"/>
      <w:r>
        <w:t xml:space="preserve"> evaluasi ditelaah dan divalidasi oleh ahli materi, ahli media, ahli evaluasi. Dari hasil telaah tersebut </w:t>
      </w:r>
      <w:proofErr w:type="gramStart"/>
      <w:r>
        <w:t>akan</w:t>
      </w:r>
      <w:proofErr w:type="gramEnd"/>
      <w:r>
        <w:t xml:space="preserve"> menghasilkan saran dan komentar tersebut akan dijadikan acuan bagi peneliti untuk merevisi media evaluasi yang telah memerlukan perbaikan. Jika proses telaah usai selanjutnya media evaluasi </w:t>
      </w:r>
      <w:proofErr w:type="gramStart"/>
      <w:r>
        <w:t>akan</w:t>
      </w:r>
      <w:proofErr w:type="gramEnd"/>
      <w:r>
        <w:t xml:space="preserve"> divalidasi. Validasi merupakan suatu kegiatan dimana para ahli </w:t>
      </w:r>
      <w:proofErr w:type="gramStart"/>
      <w:r>
        <w:t>akan</w:t>
      </w:r>
      <w:proofErr w:type="gramEnd"/>
      <w:r>
        <w:t xml:space="preserve"> menilai produk dari peneliti berupa media evaluasi yang telah dikembangkan. Untuk penilaian peneliti menggunakan skala likert, </w:t>
      </w:r>
      <w:r w:rsidRPr="004A63FA">
        <w:rPr>
          <w:i/>
        </w:rPr>
        <w:t xml:space="preserve">skor </w:t>
      </w:r>
      <w:r>
        <w:t xml:space="preserve">yang </w:t>
      </w:r>
      <w:proofErr w:type="gramStart"/>
      <w:r>
        <w:t>didapat  akan</w:t>
      </w:r>
      <w:proofErr w:type="gramEnd"/>
      <w:r>
        <w:t xml:space="preserve"> diinterpretasikan sesuai kriteria yang tersaji.</w:t>
      </w:r>
    </w:p>
    <w:p w:rsidR="008D4CF0" w:rsidRDefault="008D4CF0" w:rsidP="008D4CF0">
      <w:pPr>
        <w:pStyle w:val="BodyText"/>
        <w:tabs>
          <w:tab w:val="left" w:pos="284"/>
        </w:tabs>
        <w:spacing w:line="276" w:lineRule="auto"/>
        <w:ind w:left="709"/>
        <w:rPr>
          <w:b/>
        </w:rPr>
      </w:pPr>
    </w:p>
    <w:p w:rsidR="008D4CF0" w:rsidRDefault="008D4CF0" w:rsidP="008D4CF0">
      <w:pPr>
        <w:pStyle w:val="BodyText"/>
        <w:tabs>
          <w:tab w:val="left" w:pos="284"/>
        </w:tabs>
        <w:spacing w:line="276" w:lineRule="auto"/>
        <w:ind w:left="709"/>
        <w:rPr>
          <w:b/>
        </w:rPr>
      </w:pPr>
      <w:r w:rsidRPr="00955CE4">
        <w:rPr>
          <w:b/>
        </w:rPr>
        <w:t>Kelayakan Media Evaluasi</w:t>
      </w:r>
    </w:p>
    <w:p w:rsidR="008D4CF0" w:rsidRDefault="008D4CF0" w:rsidP="008D4CF0">
      <w:pPr>
        <w:pStyle w:val="BodyText"/>
        <w:tabs>
          <w:tab w:val="left" w:pos="284"/>
        </w:tabs>
        <w:spacing w:line="276" w:lineRule="auto"/>
        <w:ind w:left="709" w:firstLine="425"/>
      </w:pPr>
      <w:r>
        <w:t xml:space="preserve">Dari segi kelayakan media evaluasi menggunakan aplikasi </w:t>
      </w:r>
      <w:r w:rsidRPr="004A63FA">
        <w:rPr>
          <w:i/>
        </w:rPr>
        <w:t>excel to whatsapp</w:t>
      </w:r>
      <w:r>
        <w:t xml:space="preserve"> prosetase mendapatkan nilai 87%dengan kriteria sangat layak (Riduwan, 2016). </w:t>
      </w:r>
      <w:proofErr w:type="gramStart"/>
      <w:r>
        <w:t>Media evaluasi secara umum yang dibuat memenuhi kriteria uji coba produk kepada ahli media, kepada peserta didik dan guru mata pelajaran SMKN1 Probolinggo dapat berjalan lancar meski berjarak berjauhan dimanapun akses media sangat mudah digunakan.</w:t>
      </w:r>
      <w:proofErr w:type="gramEnd"/>
    </w:p>
    <w:p w:rsidR="008D4CF0" w:rsidRDefault="008D4CF0" w:rsidP="008D4CF0">
      <w:pPr>
        <w:pStyle w:val="BodyText"/>
        <w:tabs>
          <w:tab w:val="left" w:pos="284"/>
        </w:tabs>
        <w:spacing w:line="276" w:lineRule="auto"/>
        <w:ind w:left="709" w:firstLine="425"/>
      </w:pPr>
      <w:r>
        <w:t xml:space="preserve">Dari segi kelayakan </w:t>
      </w:r>
      <w:proofErr w:type="gramStart"/>
      <w:r>
        <w:t>evaluasi ,</w:t>
      </w:r>
      <w:proofErr w:type="gramEnd"/>
      <w:r>
        <w:t xml:space="preserve"> media evaluasi ini memperoleh skor penilaian prosentase 87,5%  dengan kriteria sangat layak (Riduwan, 2016). Hal tersebut dikarenakan soal-soal evaluasi berhubungan dengan standart kompetensi sudah memenuhi syarat-syarat kriteria pembuatan materi </w:t>
      </w:r>
      <w:proofErr w:type="gramStart"/>
      <w:r>
        <w:t>sesuai  dengan</w:t>
      </w:r>
      <w:proofErr w:type="gramEnd"/>
      <w:r>
        <w:t xml:space="preserve"> penyajian latihan soal evaluasi secara </w:t>
      </w:r>
      <w:r w:rsidRPr="000D0DBA">
        <w:rPr>
          <w:i/>
        </w:rPr>
        <w:t>High Order Thinking Skill</w:t>
      </w:r>
      <w:r>
        <w:t xml:space="preserve"> (HOTS). </w:t>
      </w:r>
      <w:proofErr w:type="gramStart"/>
      <w:r>
        <w:t>Latihan soal evaluasi ini digunakan untuk mengukur tingkatan peserta didik memahami materi tersebut, serta membiasakan peserta didik kepada suatu soal-soal untuk memahami materi dihadapkan langsung dengan sebuah permasalahan dan melatih untuk peserta didik berpikir kritis siswa.</w:t>
      </w:r>
      <w:proofErr w:type="gramEnd"/>
      <w:r>
        <w:t xml:space="preserve"> </w:t>
      </w:r>
      <w:proofErr w:type="gramStart"/>
      <w:r w:rsidRPr="000D0DBA">
        <w:rPr>
          <w:i/>
        </w:rPr>
        <w:t>High Order Thinking Skill</w:t>
      </w:r>
      <w:r>
        <w:t xml:space="preserve"> mencakup kemampuan berpikir kreatif dan kritis sehingga peserta didik memiliki kemampuan berargumen dan mengambil keputusan (Dinni, 2018).</w:t>
      </w:r>
      <w:proofErr w:type="gramEnd"/>
      <w:r>
        <w:t xml:space="preserve"> Menurut Saputra (dalam dinni, 2018) </w:t>
      </w:r>
      <w:proofErr w:type="gramStart"/>
      <w:r>
        <w:t>tujuan  dari</w:t>
      </w:r>
      <w:proofErr w:type="gramEnd"/>
      <w:r>
        <w:t xml:space="preserve"> </w:t>
      </w:r>
      <w:r w:rsidRPr="000D0DBA">
        <w:rPr>
          <w:i/>
        </w:rPr>
        <w:t>High Order Thinking Skill</w:t>
      </w:r>
      <w:r>
        <w:t xml:space="preserve"> merupakan kemampuan berpikir peserta didik meningkat pada </w:t>
      </w:r>
      <w:r w:rsidRPr="004A63FA">
        <w:rPr>
          <w:i/>
        </w:rPr>
        <w:t>level</w:t>
      </w:r>
      <w:r>
        <w:t xml:space="preserve"> yang lebih tinggi siap menghadapi segala permasalahan yang dimasukan dalam bahasan soal-soal evaluasi. </w:t>
      </w:r>
      <w:proofErr w:type="gramStart"/>
      <w:r>
        <w:t xml:space="preserve">Tidak hanya terbatas pada ringkasan materi dan latihan soal-soal evaluasi di </w:t>
      </w:r>
      <w:r w:rsidRPr="00A25E08">
        <w:rPr>
          <w:i/>
        </w:rPr>
        <w:t>system</w:t>
      </w:r>
      <w:r>
        <w:t xml:space="preserve"> aplikasi media ini juga dilengkapi denga pembahasan kunci jawaban, penskoran dan </w:t>
      </w:r>
      <w:r w:rsidRPr="00266FB7">
        <w:rPr>
          <w:i/>
        </w:rPr>
        <w:t>timer</w:t>
      </w:r>
      <w:r>
        <w:t xml:space="preserve"> pengerjaan pada evaluasi mata pelajaran perbankan dasar kepada peserta didik.</w:t>
      </w:r>
      <w:proofErr w:type="gramEnd"/>
    </w:p>
    <w:p w:rsidR="008D4CF0" w:rsidRPr="008373F7" w:rsidRDefault="008D4CF0" w:rsidP="008D4CF0">
      <w:pPr>
        <w:pStyle w:val="BodyText"/>
        <w:tabs>
          <w:tab w:val="left" w:pos="284"/>
        </w:tabs>
        <w:ind w:left="709" w:firstLine="425"/>
      </w:pPr>
      <w:r>
        <w:t xml:space="preserve">Kelayakan penilaian materi yang dilakukan oleh satu orang guru mata pelajaran perbankan dasar SMKN 1 Probolinggo dan dosen pendidikan akuntansi untuk  media </w:t>
      </w:r>
      <w:r>
        <w:lastRenderedPageBreak/>
        <w:t xml:space="preserve">evaluasi ini memperoleh prosentase rata-rata 89,6%dengan kriteria sangat layak Hal ini dikarenakan bahwa materi dalam media evaluasi ini sangat konsisten dengan standart kompetensi kelulusan dan indikator pencapaian sudah mememnuhi. Dalam media evaluasi ini juga melihat dari berbagai aspek dari daya tarik peserta didik menggunakan media tersebut, inovasi aplikasi </w:t>
      </w:r>
      <w:r w:rsidRPr="004A63FA">
        <w:rPr>
          <w:i/>
        </w:rPr>
        <w:t xml:space="preserve">whatsapp </w:t>
      </w:r>
      <w:r>
        <w:t xml:space="preserve">yang awalnya sebagai media chatting dirubah menjadi media evaluasi yang semua kalangan mempunyai aplikasi </w:t>
      </w:r>
      <w:r w:rsidRPr="004A63FA">
        <w:rPr>
          <w:i/>
        </w:rPr>
        <w:t>whatsapp,</w:t>
      </w:r>
      <w:r>
        <w:t xml:space="preserve"> kemudahan dalam akses aplikasi tersebut, dapat </w:t>
      </w:r>
      <w:r w:rsidRPr="00A25E08">
        <w:rPr>
          <w:i/>
        </w:rPr>
        <w:t>connecting</w:t>
      </w:r>
      <w:r>
        <w:t xml:space="preserve"> akses dimana pun dan membiasakan peserta didik dalam berlatih dengan soal-soal tidak hanya menghafal dan mendengar serta membaca buku saja.</w:t>
      </w:r>
    </w:p>
    <w:p w:rsidR="008D4CF0" w:rsidRDefault="008D4CF0" w:rsidP="008D4CF0">
      <w:pPr>
        <w:pStyle w:val="BodyText"/>
        <w:tabs>
          <w:tab w:val="left" w:pos="284"/>
        </w:tabs>
        <w:spacing w:line="276" w:lineRule="auto"/>
        <w:ind w:left="709" w:firstLine="425"/>
        <w:rPr>
          <w:i/>
        </w:rPr>
      </w:pPr>
      <w:r>
        <w:t xml:space="preserve">Berikut ini rekapitulasi hasil validasi kelayakan media evaluasi </w:t>
      </w:r>
      <w:r w:rsidRPr="004A63FA">
        <w:rPr>
          <w:i/>
        </w:rPr>
        <w:t>e-learning</w:t>
      </w:r>
      <w:r>
        <w:t xml:space="preserve"> berbasis aplikasi </w:t>
      </w:r>
      <w:r>
        <w:rPr>
          <w:i/>
        </w:rPr>
        <w:t>excel to w</w:t>
      </w:r>
      <w:r w:rsidRPr="004A63FA">
        <w:rPr>
          <w:i/>
        </w:rPr>
        <w:t>hatsapp</w:t>
      </w:r>
      <w:r>
        <w:rPr>
          <w:i/>
        </w:rPr>
        <w:t>.</w:t>
      </w:r>
    </w:p>
    <w:p w:rsidR="008D4CF0" w:rsidRDefault="008D4CF0" w:rsidP="008D4CF0">
      <w:pPr>
        <w:pStyle w:val="BodyText"/>
        <w:tabs>
          <w:tab w:val="left" w:pos="284"/>
        </w:tabs>
        <w:spacing w:line="276" w:lineRule="auto"/>
        <w:jc w:val="center"/>
        <w:rPr>
          <w:b/>
        </w:rPr>
      </w:pPr>
      <w:proofErr w:type="gramStart"/>
      <w:r>
        <w:rPr>
          <w:b/>
        </w:rPr>
        <w:t xml:space="preserve">Tabel </w:t>
      </w:r>
      <w:r w:rsidRPr="00A81C38">
        <w:rPr>
          <w:b/>
        </w:rPr>
        <w:t>3</w:t>
      </w:r>
      <w:r>
        <w:rPr>
          <w:b/>
        </w:rPr>
        <w:t>.</w:t>
      </w:r>
      <w:proofErr w:type="gramEnd"/>
      <w:r w:rsidRPr="00A81C38">
        <w:rPr>
          <w:b/>
        </w:rPr>
        <w:t xml:space="preserve"> Rekapitulasi validasi para ahli</w:t>
      </w:r>
    </w:p>
    <w:tbl>
      <w:tblPr>
        <w:tblW w:w="0" w:type="auto"/>
        <w:tblInd w:w="2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18"/>
        <w:gridCol w:w="1134"/>
        <w:gridCol w:w="1134"/>
      </w:tblGrid>
      <w:tr w:rsidR="008D4CF0" w:rsidRPr="00B9594D" w:rsidTr="009F0032">
        <w:tc>
          <w:tcPr>
            <w:tcW w:w="508" w:type="dxa"/>
            <w:shd w:val="clear" w:color="auto" w:fill="auto"/>
          </w:tcPr>
          <w:p w:rsidR="008D4CF0" w:rsidRPr="00A81C38" w:rsidRDefault="008D4CF0" w:rsidP="009F0032">
            <w:pPr>
              <w:pStyle w:val="BodyText"/>
              <w:tabs>
                <w:tab w:val="left" w:pos="284"/>
              </w:tabs>
              <w:spacing w:line="276" w:lineRule="auto"/>
              <w:jc w:val="center"/>
            </w:pPr>
            <w:r w:rsidRPr="00A81C38">
              <w:t>No.</w:t>
            </w:r>
          </w:p>
        </w:tc>
        <w:tc>
          <w:tcPr>
            <w:tcW w:w="1618" w:type="dxa"/>
            <w:shd w:val="clear" w:color="auto" w:fill="auto"/>
          </w:tcPr>
          <w:p w:rsidR="008D4CF0" w:rsidRPr="00A81C38" w:rsidRDefault="008D4CF0" w:rsidP="009F0032">
            <w:pPr>
              <w:pStyle w:val="BodyText"/>
              <w:tabs>
                <w:tab w:val="left" w:pos="284"/>
              </w:tabs>
              <w:spacing w:line="276" w:lineRule="auto"/>
              <w:jc w:val="center"/>
            </w:pPr>
            <w:r w:rsidRPr="00A81C38">
              <w:t>Komponen</w:t>
            </w:r>
          </w:p>
        </w:tc>
        <w:tc>
          <w:tcPr>
            <w:tcW w:w="1134" w:type="dxa"/>
            <w:shd w:val="clear" w:color="auto" w:fill="auto"/>
          </w:tcPr>
          <w:p w:rsidR="008D4CF0" w:rsidRPr="00A81C38" w:rsidRDefault="008D4CF0" w:rsidP="009F0032">
            <w:pPr>
              <w:pStyle w:val="BodyText"/>
              <w:tabs>
                <w:tab w:val="left" w:pos="284"/>
              </w:tabs>
              <w:spacing w:line="276" w:lineRule="auto"/>
              <w:jc w:val="center"/>
            </w:pPr>
            <w:r w:rsidRPr="00A81C38">
              <w:t>prosentase</w:t>
            </w:r>
          </w:p>
        </w:tc>
        <w:tc>
          <w:tcPr>
            <w:tcW w:w="1134" w:type="dxa"/>
            <w:shd w:val="clear" w:color="auto" w:fill="auto"/>
          </w:tcPr>
          <w:p w:rsidR="008D4CF0" w:rsidRPr="00A81C38" w:rsidRDefault="008D4CF0" w:rsidP="009F0032">
            <w:pPr>
              <w:pStyle w:val="BodyText"/>
              <w:tabs>
                <w:tab w:val="left" w:pos="284"/>
              </w:tabs>
              <w:spacing w:line="276" w:lineRule="auto"/>
              <w:jc w:val="center"/>
            </w:pPr>
            <w:r w:rsidRPr="00A81C38">
              <w:t>Kriteria</w:t>
            </w:r>
          </w:p>
        </w:tc>
      </w:tr>
      <w:tr w:rsidR="008D4CF0" w:rsidRPr="00B9594D" w:rsidTr="009F0032">
        <w:trPr>
          <w:trHeight w:val="398"/>
        </w:trPr>
        <w:tc>
          <w:tcPr>
            <w:tcW w:w="508" w:type="dxa"/>
            <w:shd w:val="clear" w:color="auto" w:fill="auto"/>
          </w:tcPr>
          <w:p w:rsidR="008D4CF0" w:rsidRPr="00A81C38" w:rsidRDefault="008D4CF0" w:rsidP="009F0032">
            <w:pPr>
              <w:pStyle w:val="BodyText"/>
              <w:tabs>
                <w:tab w:val="left" w:pos="284"/>
              </w:tabs>
              <w:spacing w:line="276" w:lineRule="auto"/>
              <w:jc w:val="center"/>
            </w:pPr>
            <w:r>
              <w:t>1.</w:t>
            </w:r>
          </w:p>
        </w:tc>
        <w:tc>
          <w:tcPr>
            <w:tcW w:w="1618" w:type="dxa"/>
            <w:shd w:val="clear" w:color="auto" w:fill="auto"/>
          </w:tcPr>
          <w:p w:rsidR="008D4CF0" w:rsidRPr="00A81C38" w:rsidRDefault="008D4CF0" w:rsidP="009F0032">
            <w:pPr>
              <w:pStyle w:val="BodyText"/>
              <w:tabs>
                <w:tab w:val="left" w:pos="284"/>
              </w:tabs>
              <w:spacing w:line="276" w:lineRule="auto"/>
              <w:jc w:val="left"/>
            </w:pPr>
            <w:r>
              <w:t>Ahli Media</w:t>
            </w:r>
          </w:p>
        </w:tc>
        <w:tc>
          <w:tcPr>
            <w:tcW w:w="1134" w:type="dxa"/>
            <w:shd w:val="clear" w:color="auto" w:fill="auto"/>
          </w:tcPr>
          <w:p w:rsidR="008D4CF0" w:rsidRPr="00A81C38" w:rsidRDefault="008D4CF0" w:rsidP="009F0032">
            <w:pPr>
              <w:pStyle w:val="BodyText"/>
              <w:tabs>
                <w:tab w:val="left" w:pos="284"/>
              </w:tabs>
              <w:spacing w:line="276" w:lineRule="auto"/>
              <w:jc w:val="center"/>
            </w:pPr>
            <w:r>
              <w:t>87,%</w:t>
            </w:r>
          </w:p>
        </w:tc>
        <w:tc>
          <w:tcPr>
            <w:tcW w:w="1134" w:type="dxa"/>
            <w:shd w:val="clear" w:color="auto" w:fill="auto"/>
          </w:tcPr>
          <w:p w:rsidR="008D4CF0" w:rsidRPr="00A81C38" w:rsidRDefault="008D4CF0" w:rsidP="009F0032">
            <w:pPr>
              <w:pStyle w:val="BodyText"/>
              <w:tabs>
                <w:tab w:val="left" w:pos="284"/>
              </w:tabs>
              <w:spacing w:line="276" w:lineRule="auto"/>
              <w:jc w:val="center"/>
            </w:pPr>
            <w:r>
              <w:t>Sangat Layak</w:t>
            </w:r>
          </w:p>
        </w:tc>
      </w:tr>
      <w:tr w:rsidR="008D4CF0" w:rsidRPr="00B9594D" w:rsidTr="009F0032">
        <w:tc>
          <w:tcPr>
            <w:tcW w:w="508" w:type="dxa"/>
            <w:shd w:val="clear" w:color="auto" w:fill="auto"/>
          </w:tcPr>
          <w:p w:rsidR="008D4CF0" w:rsidRPr="00A81C38" w:rsidRDefault="008D4CF0" w:rsidP="009F0032">
            <w:pPr>
              <w:pStyle w:val="BodyText"/>
              <w:tabs>
                <w:tab w:val="left" w:pos="284"/>
              </w:tabs>
              <w:spacing w:line="276" w:lineRule="auto"/>
              <w:jc w:val="center"/>
            </w:pPr>
            <w:r>
              <w:t>2.</w:t>
            </w:r>
          </w:p>
        </w:tc>
        <w:tc>
          <w:tcPr>
            <w:tcW w:w="1618" w:type="dxa"/>
            <w:shd w:val="clear" w:color="auto" w:fill="auto"/>
          </w:tcPr>
          <w:p w:rsidR="008D4CF0" w:rsidRPr="00A81C38" w:rsidRDefault="008D4CF0" w:rsidP="009F0032">
            <w:pPr>
              <w:pStyle w:val="BodyText"/>
              <w:tabs>
                <w:tab w:val="left" w:pos="284"/>
              </w:tabs>
              <w:spacing w:line="276" w:lineRule="auto"/>
              <w:jc w:val="left"/>
            </w:pPr>
            <w:r>
              <w:t>Ahli Evaluasi Soal</w:t>
            </w:r>
          </w:p>
        </w:tc>
        <w:tc>
          <w:tcPr>
            <w:tcW w:w="1134" w:type="dxa"/>
            <w:shd w:val="clear" w:color="auto" w:fill="auto"/>
          </w:tcPr>
          <w:p w:rsidR="008D4CF0" w:rsidRPr="00A81C38" w:rsidRDefault="008D4CF0" w:rsidP="009F0032">
            <w:pPr>
              <w:pStyle w:val="BodyText"/>
              <w:tabs>
                <w:tab w:val="left" w:pos="284"/>
              </w:tabs>
              <w:spacing w:line="276" w:lineRule="auto"/>
              <w:jc w:val="center"/>
            </w:pPr>
            <w:r>
              <w:t>87,5%</w:t>
            </w:r>
          </w:p>
        </w:tc>
        <w:tc>
          <w:tcPr>
            <w:tcW w:w="1134" w:type="dxa"/>
            <w:shd w:val="clear" w:color="auto" w:fill="auto"/>
          </w:tcPr>
          <w:p w:rsidR="008D4CF0" w:rsidRPr="00A81C38" w:rsidRDefault="008D4CF0" w:rsidP="009F0032">
            <w:pPr>
              <w:pStyle w:val="BodyText"/>
              <w:tabs>
                <w:tab w:val="left" w:pos="284"/>
              </w:tabs>
              <w:spacing w:line="276" w:lineRule="auto"/>
              <w:jc w:val="center"/>
            </w:pPr>
            <w:r>
              <w:t>Sangat Layak</w:t>
            </w:r>
          </w:p>
        </w:tc>
      </w:tr>
      <w:tr w:rsidR="008D4CF0" w:rsidRPr="00B9594D" w:rsidTr="009F0032">
        <w:tc>
          <w:tcPr>
            <w:tcW w:w="508" w:type="dxa"/>
            <w:shd w:val="clear" w:color="auto" w:fill="auto"/>
          </w:tcPr>
          <w:p w:rsidR="008D4CF0" w:rsidRPr="00A81C38" w:rsidRDefault="008D4CF0" w:rsidP="009F0032">
            <w:pPr>
              <w:pStyle w:val="BodyText"/>
              <w:tabs>
                <w:tab w:val="left" w:pos="284"/>
              </w:tabs>
              <w:spacing w:line="276" w:lineRule="auto"/>
              <w:jc w:val="center"/>
            </w:pPr>
            <w:r>
              <w:t>3.</w:t>
            </w:r>
          </w:p>
        </w:tc>
        <w:tc>
          <w:tcPr>
            <w:tcW w:w="1618" w:type="dxa"/>
            <w:shd w:val="clear" w:color="auto" w:fill="auto"/>
          </w:tcPr>
          <w:p w:rsidR="008D4CF0" w:rsidRPr="00A81C38" w:rsidRDefault="008D4CF0" w:rsidP="009F0032">
            <w:pPr>
              <w:pStyle w:val="BodyText"/>
              <w:tabs>
                <w:tab w:val="left" w:pos="284"/>
              </w:tabs>
              <w:spacing w:line="276" w:lineRule="auto"/>
              <w:jc w:val="left"/>
            </w:pPr>
            <w:r>
              <w:t xml:space="preserve">Ahli Materi </w:t>
            </w:r>
          </w:p>
        </w:tc>
        <w:tc>
          <w:tcPr>
            <w:tcW w:w="1134" w:type="dxa"/>
            <w:shd w:val="clear" w:color="auto" w:fill="auto"/>
          </w:tcPr>
          <w:p w:rsidR="008D4CF0" w:rsidRPr="00A81C38" w:rsidRDefault="008D4CF0" w:rsidP="009F0032">
            <w:pPr>
              <w:pStyle w:val="BodyText"/>
              <w:tabs>
                <w:tab w:val="left" w:pos="284"/>
              </w:tabs>
              <w:spacing w:line="276" w:lineRule="auto"/>
              <w:jc w:val="center"/>
            </w:pPr>
            <w:r>
              <w:t>89,6%</w:t>
            </w:r>
          </w:p>
        </w:tc>
        <w:tc>
          <w:tcPr>
            <w:tcW w:w="1134" w:type="dxa"/>
            <w:shd w:val="clear" w:color="auto" w:fill="auto"/>
          </w:tcPr>
          <w:p w:rsidR="008D4CF0" w:rsidRPr="00A81C38" w:rsidRDefault="008D4CF0" w:rsidP="009F0032">
            <w:pPr>
              <w:pStyle w:val="BodyText"/>
              <w:tabs>
                <w:tab w:val="left" w:pos="284"/>
              </w:tabs>
              <w:spacing w:line="276" w:lineRule="auto"/>
              <w:jc w:val="center"/>
            </w:pPr>
            <w:r>
              <w:t>Sangat Layak</w:t>
            </w:r>
          </w:p>
        </w:tc>
      </w:tr>
      <w:tr w:rsidR="008D4CF0" w:rsidRPr="00B9594D" w:rsidTr="009F0032">
        <w:trPr>
          <w:trHeight w:val="141"/>
        </w:trPr>
        <w:tc>
          <w:tcPr>
            <w:tcW w:w="2126" w:type="dxa"/>
            <w:gridSpan w:val="2"/>
            <w:shd w:val="clear" w:color="auto" w:fill="auto"/>
          </w:tcPr>
          <w:p w:rsidR="008D4CF0" w:rsidRPr="00A81C38" w:rsidRDefault="008D4CF0" w:rsidP="009F0032">
            <w:pPr>
              <w:pStyle w:val="BodyText"/>
              <w:tabs>
                <w:tab w:val="left" w:pos="284"/>
              </w:tabs>
              <w:spacing w:line="276" w:lineRule="auto"/>
              <w:jc w:val="center"/>
            </w:pPr>
            <w:r>
              <w:t>Rata-rata</w:t>
            </w:r>
          </w:p>
        </w:tc>
        <w:tc>
          <w:tcPr>
            <w:tcW w:w="1134" w:type="dxa"/>
            <w:shd w:val="clear" w:color="auto" w:fill="auto"/>
          </w:tcPr>
          <w:p w:rsidR="008D4CF0" w:rsidRPr="00A81C38" w:rsidRDefault="008D4CF0" w:rsidP="009F0032">
            <w:pPr>
              <w:pStyle w:val="BodyText"/>
              <w:tabs>
                <w:tab w:val="left" w:pos="284"/>
              </w:tabs>
              <w:spacing w:line="276" w:lineRule="auto"/>
              <w:jc w:val="center"/>
            </w:pPr>
            <w:r>
              <w:t>88%</w:t>
            </w:r>
          </w:p>
        </w:tc>
        <w:tc>
          <w:tcPr>
            <w:tcW w:w="1134" w:type="dxa"/>
            <w:shd w:val="clear" w:color="auto" w:fill="auto"/>
          </w:tcPr>
          <w:p w:rsidR="008D4CF0" w:rsidRPr="00A81C38" w:rsidRDefault="008D4CF0" w:rsidP="009F0032">
            <w:pPr>
              <w:pStyle w:val="BodyText"/>
              <w:tabs>
                <w:tab w:val="left" w:pos="284"/>
              </w:tabs>
              <w:spacing w:line="276" w:lineRule="auto"/>
              <w:jc w:val="center"/>
            </w:pPr>
            <w:r>
              <w:t>Sangat Layak</w:t>
            </w:r>
          </w:p>
        </w:tc>
      </w:tr>
    </w:tbl>
    <w:p w:rsidR="008D4CF0" w:rsidRDefault="008D4CF0" w:rsidP="008D4CF0">
      <w:pPr>
        <w:pStyle w:val="BodyText"/>
        <w:tabs>
          <w:tab w:val="left" w:pos="284"/>
        </w:tabs>
        <w:spacing w:line="276" w:lineRule="auto"/>
        <w:jc w:val="left"/>
        <w:rPr>
          <w:b/>
        </w:rPr>
      </w:pPr>
      <w:r>
        <w:rPr>
          <w:b/>
        </w:rPr>
        <w:tab/>
      </w:r>
      <w:r>
        <w:rPr>
          <w:b/>
        </w:rPr>
        <w:tab/>
      </w:r>
      <w:r>
        <w:rPr>
          <w:b/>
        </w:rPr>
        <w:tab/>
      </w:r>
      <w:r>
        <w:rPr>
          <w:b/>
        </w:rPr>
        <w:tab/>
      </w:r>
      <w:r>
        <w:rPr>
          <w:b/>
        </w:rPr>
        <w:tab/>
      </w:r>
      <w:proofErr w:type="gramStart"/>
      <w:r>
        <w:rPr>
          <w:b/>
        </w:rPr>
        <w:t>Sumber :</w:t>
      </w:r>
      <w:proofErr w:type="gramEnd"/>
      <w:r>
        <w:rPr>
          <w:b/>
        </w:rPr>
        <w:t xml:space="preserve"> (Diolah oleh peneliti, 2020)</w:t>
      </w:r>
    </w:p>
    <w:p w:rsidR="008D4CF0" w:rsidRDefault="008D4CF0" w:rsidP="008D4CF0">
      <w:pPr>
        <w:pStyle w:val="BodyText"/>
        <w:tabs>
          <w:tab w:val="left" w:pos="284"/>
        </w:tabs>
        <w:spacing w:line="276" w:lineRule="auto"/>
        <w:ind w:left="709"/>
        <w:jc w:val="left"/>
        <w:rPr>
          <w:b/>
        </w:rPr>
      </w:pPr>
    </w:p>
    <w:p w:rsidR="00375FC5" w:rsidRDefault="00375FC5" w:rsidP="008D4CF0">
      <w:pPr>
        <w:pStyle w:val="BodyText"/>
        <w:tabs>
          <w:tab w:val="left" w:pos="284"/>
        </w:tabs>
        <w:spacing w:line="276" w:lineRule="auto"/>
        <w:ind w:left="709"/>
        <w:jc w:val="left"/>
        <w:rPr>
          <w:b/>
        </w:rPr>
      </w:pPr>
    </w:p>
    <w:p w:rsidR="008D4CF0" w:rsidRDefault="008D4CF0" w:rsidP="008D4CF0">
      <w:pPr>
        <w:pStyle w:val="BodyText"/>
        <w:tabs>
          <w:tab w:val="left" w:pos="284"/>
        </w:tabs>
        <w:spacing w:line="276" w:lineRule="auto"/>
        <w:ind w:left="709"/>
        <w:jc w:val="left"/>
        <w:rPr>
          <w:b/>
        </w:rPr>
      </w:pPr>
      <w:r>
        <w:rPr>
          <w:b/>
        </w:rPr>
        <w:t>Respon Peserta didik terhadap media evaluasi</w:t>
      </w:r>
    </w:p>
    <w:p w:rsidR="008D4CF0" w:rsidRDefault="008D4CF0" w:rsidP="0074212C">
      <w:pPr>
        <w:pStyle w:val="BodyText"/>
        <w:tabs>
          <w:tab w:val="left" w:pos="284"/>
        </w:tabs>
        <w:spacing w:line="276" w:lineRule="auto"/>
        <w:ind w:left="709" w:firstLine="425"/>
      </w:pPr>
      <w:r>
        <w:t xml:space="preserve">Seteleh proses validasi dan telaah para ahli selanjutnya media evaluasi diuji coba pada 40 siswa kelas X perbankan dasar di SMKN 1 Probolinggo. Pengambilan 40 siswa secara metode sampling sesuai dengan pendapat (sadiman, 2014) bahwa uji coba media idealnya dilakukan metode </w:t>
      </w:r>
      <w:r w:rsidRPr="00A25E08">
        <w:rPr>
          <w:i/>
        </w:rPr>
        <w:t>sampling</w:t>
      </w:r>
      <w:r>
        <w:t xml:space="preserve"> dengan </w:t>
      </w:r>
      <w:proofErr w:type="gramStart"/>
      <w:r>
        <w:t>cara</w:t>
      </w:r>
      <w:proofErr w:type="gramEnd"/>
      <w:r>
        <w:t xml:space="preserve"> perwakilan dari semua kelas.</w:t>
      </w:r>
    </w:p>
    <w:p w:rsidR="008D4CF0" w:rsidRDefault="008D4CF0" w:rsidP="0074212C">
      <w:pPr>
        <w:pStyle w:val="BodyText"/>
        <w:tabs>
          <w:tab w:val="left" w:pos="284"/>
        </w:tabs>
        <w:spacing w:line="276" w:lineRule="auto"/>
        <w:ind w:left="709" w:firstLine="425"/>
      </w:pPr>
      <w:r>
        <w:t>Berdasarkan hasil pengisian angket respon peserta didik diketahui prosentase 97</w:t>
      </w:r>
      <w:proofErr w:type="gramStart"/>
      <w:r>
        <w:t>,80</w:t>
      </w:r>
      <w:proofErr w:type="gramEnd"/>
      <w:r>
        <w:t xml:space="preserve"> dengan kriteria  sangat layak. Hal tersebut dapat terlihat dari penyusunan media evaluasi yang di lengkapi dengan tujuan pembelajaran, tata </w:t>
      </w:r>
      <w:proofErr w:type="gramStart"/>
      <w:r>
        <w:t>cara</w:t>
      </w:r>
      <w:proofErr w:type="gramEnd"/>
      <w:r>
        <w:t xml:space="preserve"> untuk akses </w:t>
      </w:r>
      <w:r w:rsidRPr="004A63FA">
        <w:rPr>
          <w:i/>
        </w:rPr>
        <w:t>format setting</w:t>
      </w:r>
      <w:r>
        <w:t xml:space="preserve"> petunjuk dengan jelas, indikator pencapaian, ringkasan materi, pembahasan jawaban, dan penilaian dari jawaban soal-soal pengerjaan soal evaluasi. Angket ini juga dari segi beberapa kriteria </w:t>
      </w:r>
      <w:proofErr w:type="gramStart"/>
      <w:r>
        <w:t>yaitu :</w:t>
      </w:r>
      <w:proofErr w:type="gramEnd"/>
      <w:r>
        <w:t xml:space="preserve"> materi, media, daya tarik media evaluasi, motivasi untuk peserta didik belajar, kemudahan media evaluasi diakses dengan peserta didik dengan muda digunakan sesuai petunjuk yang diberikan.</w:t>
      </w:r>
    </w:p>
    <w:p w:rsidR="008D4CF0" w:rsidRDefault="008D4CF0" w:rsidP="0074212C">
      <w:pPr>
        <w:pStyle w:val="BodyText"/>
        <w:tabs>
          <w:tab w:val="left" w:pos="284"/>
        </w:tabs>
        <w:spacing w:line="276" w:lineRule="auto"/>
        <w:ind w:left="709" w:firstLine="425"/>
      </w:pPr>
      <w:proofErr w:type="gramStart"/>
      <w:r>
        <w:t>Dapat dikatakan jika media evaluasi ini mendapat respon yang baik sehingga dapat digunakan.</w:t>
      </w:r>
      <w:proofErr w:type="gramEnd"/>
      <w:r>
        <w:t xml:space="preserve"> </w:t>
      </w:r>
      <w:proofErr w:type="gramStart"/>
      <w:r>
        <w:t>Oleh sebab itu, dapat di tarik kesimpulan jika media evaluasi yang dikembangkan dapat digunakan untuk kegiatan pembelajaran.</w:t>
      </w:r>
      <w:proofErr w:type="gramEnd"/>
      <w:r>
        <w:t xml:space="preserve"> Hal ini sesuai dengan penelitian Khofifah bahwa media evaluasi </w:t>
      </w:r>
      <w:r w:rsidRPr="00A25E08">
        <w:rPr>
          <w:i/>
        </w:rPr>
        <w:t>online flipbookmaker</w:t>
      </w:r>
      <w:r>
        <w:t xml:space="preserve">  memperoleh prosentase kelayakan vaalidasi ahli rata-rata 85% kategori sangat layak  dan respon peserta didik 89,%  denagn kategori sangat layak.</w:t>
      </w:r>
    </w:p>
    <w:p w:rsidR="008D4CF0" w:rsidRDefault="008D4CF0" w:rsidP="008D4CF0">
      <w:pPr>
        <w:pStyle w:val="Heading1"/>
        <w:ind w:left="709"/>
      </w:pPr>
    </w:p>
    <w:p w:rsidR="00375FC5" w:rsidRDefault="00375FC5" w:rsidP="008D4CF0">
      <w:pPr>
        <w:pStyle w:val="Heading1"/>
        <w:ind w:left="709"/>
      </w:pPr>
    </w:p>
    <w:p w:rsidR="00375FC5" w:rsidRDefault="00375FC5" w:rsidP="008D4CF0">
      <w:pPr>
        <w:pStyle w:val="Heading1"/>
        <w:ind w:left="709"/>
      </w:pPr>
    </w:p>
    <w:p w:rsidR="008D4CF0" w:rsidRDefault="008D4CF0" w:rsidP="008D4CF0">
      <w:pPr>
        <w:pStyle w:val="Heading1"/>
        <w:ind w:left="709"/>
      </w:pPr>
      <w:r>
        <w:t>KESIMPULAN</w:t>
      </w:r>
    </w:p>
    <w:p w:rsidR="008D4CF0" w:rsidRDefault="008D4CF0" w:rsidP="008D4CF0">
      <w:pPr>
        <w:pStyle w:val="BodyText"/>
        <w:spacing w:line="276" w:lineRule="auto"/>
        <w:ind w:left="709" w:firstLine="425"/>
        <w:rPr>
          <w:szCs w:val="24"/>
          <w:lang w:val="en-ID"/>
        </w:rPr>
      </w:pPr>
      <w:r>
        <w:t xml:space="preserve">Simpulan dari penelitian ini bahwa </w:t>
      </w:r>
      <w:r>
        <w:rPr>
          <w:szCs w:val="24"/>
          <w:lang w:val="en-ID"/>
        </w:rPr>
        <w:t xml:space="preserve">pengembangan media evaluasi </w:t>
      </w:r>
      <w:proofErr w:type="gramStart"/>
      <w:r>
        <w:rPr>
          <w:szCs w:val="24"/>
          <w:lang w:val="en-ID"/>
        </w:rPr>
        <w:t>ini  dikembangkan</w:t>
      </w:r>
      <w:proofErr w:type="gramEnd"/>
      <w:r>
        <w:rPr>
          <w:szCs w:val="24"/>
          <w:lang w:val="en-ID"/>
        </w:rPr>
        <w:t xml:space="preserve"> dengan tahap 4D menurut Thiagarajan. </w:t>
      </w:r>
      <w:proofErr w:type="gramStart"/>
      <w:r>
        <w:rPr>
          <w:szCs w:val="24"/>
          <w:lang w:val="en-ID"/>
        </w:rPr>
        <w:t>Meliputi tahap pendefinisian, rancangan, pengembangan dan penyebaran tetapi dalam penelitian ini hanya pada tahap pengembangan saja.</w:t>
      </w:r>
      <w:proofErr w:type="gramEnd"/>
      <w:r>
        <w:rPr>
          <w:szCs w:val="24"/>
          <w:lang w:val="en-ID"/>
        </w:rPr>
        <w:t xml:space="preserve"> Dalam media evaluasi berbasis aplikasi </w:t>
      </w:r>
      <w:r w:rsidRPr="00F5103C">
        <w:rPr>
          <w:i/>
          <w:szCs w:val="24"/>
          <w:lang w:val="en-ID"/>
        </w:rPr>
        <w:t>excel To Whatsapp</w:t>
      </w:r>
      <w:r>
        <w:rPr>
          <w:szCs w:val="24"/>
          <w:lang w:val="en-ID"/>
        </w:rPr>
        <w:t xml:space="preserve"> ini alur penggunaannya untuk peserta didik memulainya dengan </w:t>
      </w:r>
      <w:r w:rsidRPr="00F5103C">
        <w:rPr>
          <w:i/>
          <w:szCs w:val="24"/>
          <w:lang w:val="en-ID"/>
        </w:rPr>
        <w:t>chatting</w:t>
      </w:r>
      <w:r>
        <w:rPr>
          <w:szCs w:val="24"/>
          <w:lang w:val="en-ID"/>
        </w:rPr>
        <w:t xml:space="preserve"> melalui nomor </w:t>
      </w:r>
      <w:r w:rsidRPr="00F5103C">
        <w:rPr>
          <w:i/>
          <w:szCs w:val="24"/>
          <w:lang w:val="en-ID"/>
        </w:rPr>
        <w:t>whatsapp</w:t>
      </w:r>
      <w:r>
        <w:rPr>
          <w:szCs w:val="24"/>
          <w:lang w:val="en-ID"/>
        </w:rPr>
        <w:t xml:space="preserve"> sebagai </w:t>
      </w:r>
      <w:r w:rsidRPr="00531783">
        <w:rPr>
          <w:i/>
          <w:szCs w:val="24"/>
          <w:lang w:val="en-ID"/>
        </w:rPr>
        <w:t>server</w:t>
      </w:r>
      <w:r>
        <w:rPr>
          <w:szCs w:val="24"/>
          <w:lang w:val="en-ID"/>
        </w:rPr>
        <w:t xml:space="preserve"> sesuai dengan yang di petunjuk yang telah diberikan oleh </w:t>
      </w:r>
      <w:r w:rsidRPr="00531783">
        <w:rPr>
          <w:i/>
          <w:szCs w:val="24"/>
          <w:lang w:val="en-ID"/>
        </w:rPr>
        <w:t>server</w:t>
      </w:r>
      <w:r>
        <w:rPr>
          <w:szCs w:val="24"/>
          <w:lang w:val="en-ID"/>
        </w:rPr>
        <w:t xml:space="preserve">. Penggunaan aplikasi sebagai </w:t>
      </w:r>
      <w:r w:rsidRPr="00F5103C">
        <w:rPr>
          <w:i/>
          <w:szCs w:val="24"/>
          <w:lang w:val="en-ID"/>
        </w:rPr>
        <w:t>server</w:t>
      </w:r>
      <w:r>
        <w:rPr>
          <w:szCs w:val="24"/>
          <w:lang w:val="en-ID"/>
        </w:rPr>
        <w:t xml:space="preserve"> / pengelola data aplikasi langkah awalnya download terlebih dahulu aplikasi </w:t>
      </w:r>
      <w:r w:rsidRPr="00F5103C">
        <w:rPr>
          <w:i/>
          <w:szCs w:val="24"/>
          <w:lang w:val="en-ID"/>
        </w:rPr>
        <w:t xml:space="preserve">Excel </w:t>
      </w:r>
      <w:proofErr w:type="gramStart"/>
      <w:r w:rsidRPr="00F5103C">
        <w:rPr>
          <w:i/>
          <w:szCs w:val="24"/>
          <w:lang w:val="en-ID"/>
        </w:rPr>
        <w:t>To</w:t>
      </w:r>
      <w:proofErr w:type="gramEnd"/>
      <w:r w:rsidRPr="00F5103C">
        <w:rPr>
          <w:i/>
          <w:szCs w:val="24"/>
          <w:lang w:val="en-ID"/>
        </w:rPr>
        <w:t xml:space="preserve"> Whatsapp</w:t>
      </w:r>
      <w:r>
        <w:rPr>
          <w:szCs w:val="24"/>
          <w:lang w:val="en-ID"/>
        </w:rPr>
        <w:t xml:space="preserve">, kemudian </w:t>
      </w:r>
      <w:r w:rsidRPr="00F5103C">
        <w:rPr>
          <w:i/>
          <w:szCs w:val="24"/>
          <w:lang w:val="en-ID"/>
        </w:rPr>
        <w:t>regritasi</w:t>
      </w:r>
      <w:r>
        <w:rPr>
          <w:szCs w:val="24"/>
          <w:lang w:val="en-ID"/>
        </w:rPr>
        <w:t xml:space="preserve"> dengan melalui </w:t>
      </w:r>
      <w:r w:rsidRPr="00F5103C">
        <w:rPr>
          <w:i/>
          <w:szCs w:val="24"/>
          <w:lang w:val="en-ID"/>
        </w:rPr>
        <w:t>email</w:t>
      </w:r>
      <w:r>
        <w:rPr>
          <w:szCs w:val="24"/>
          <w:lang w:val="en-ID"/>
        </w:rPr>
        <w:t xml:space="preserve">, serial number </w:t>
      </w:r>
      <w:r w:rsidRPr="00531783">
        <w:rPr>
          <w:i/>
          <w:szCs w:val="24"/>
          <w:lang w:val="en-ID"/>
        </w:rPr>
        <w:t>flashdisk</w:t>
      </w:r>
      <w:r>
        <w:rPr>
          <w:szCs w:val="24"/>
          <w:lang w:val="en-ID"/>
        </w:rPr>
        <w:t xml:space="preserve"> dan nomor </w:t>
      </w:r>
      <w:r w:rsidRPr="00F5103C">
        <w:rPr>
          <w:i/>
          <w:szCs w:val="24"/>
          <w:lang w:val="en-ID"/>
        </w:rPr>
        <w:t>whatsapp</w:t>
      </w:r>
      <w:r>
        <w:rPr>
          <w:szCs w:val="24"/>
          <w:lang w:val="en-ID"/>
        </w:rPr>
        <w:t xml:space="preserve"> yang akan dijadikan sebagai </w:t>
      </w:r>
      <w:r w:rsidRPr="00531783">
        <w:rPr>
          <w:i/>
          <w:szCs w:val="24"/>
          <w:lang w:val="en-ID"/>
        </w:rPr>
        <w:t>server</w:t>
      </w:r>
      <w:r>
        <w:rPr>
          <w:szCs w:val="24"/>
          <w:lang w:val="en-ID"/>
        </w:rPr>
        <w:t xml:space="preserve"> data, lalu siapkan </w:t>
      </w:r>
      <w:r w:rsidRPr="00531783">
        <w:rPr>
          <w:i/>
          <w:szCs w:val="24"/>
          <w:lang w:val="en-ID"/>
        </w:rPr>
        <w:t>geogle chrome</w:t>
      </w:r>
      <w:r>
        <w:rPr>
          <w:szCs w:val="24"/>
          <w:lang w:val="en-ID"/>
        </w:rPr>
        <w:t xml:space="preserve"> sebagai penghubung </w:t>
      </w:r>
      <w:r w:rsidRPr="00531783">
        <w:rPr>
          <w:i/>
          <w:szCs w:val="24"/>
          <w:lang w:val="en-ID"/>
        </w:rPr>
        <w:t>whatsapp we</w:t>
      </w:r>
      <w:r>
        <w:rPr>
          <w:i/>
          <w:szCs w:val="24"/>
          <w:lang w:val="en-ID"/>
        </w:rPr>
        <w:t xml:space="preserve">b. </w:t>
      </w:r>
      <w:r>
        <w:rPr>
          <w:szCs w:val="24"/>
          <w:lang w:val="en-ID"/>
        </w:rPr>
        <w:t xml:space="preserve">Setelah aplikasi siap digunakan server tinggal </w:t>
      </w:r>
      <w:r w:rsidRPr="00F5103C">
        <w:rPr>
          <w:i/>
          <w:szCs w:val="24"/>
          <w:lang w:val="en-ID"/>
        </w:rPr>
        <w:t>input</w:t>
      </w:r>
      <w:r>
        <w:rPr>
          <w:szCs w:val="24"/>
          <w:lang w:val="en-ID"/>
        </w:rPr>
        <w:t xml:space="preserve"> saja soal-soal yang </w:t>
      </w:r>
      <w:proofErr w:type="gramStart"/>
      <w:r>
        <w:rPr>
          <w:szCs w:val="24"/>
          <w:lang w:val="en-ID"/>
        </w:rPr>
        <w:t>akan</w:t>
      </w:r>
      <w:proofErr w:type="gramEnd"/>
      <w:r>
        <w:rPr>
          <w:szCs w:val="24"/>
          <w:lang w:val="en-ID"/>
        </w:rPr>
        <w:t xml:space="preserve"> dimasukan didalam media evaluasi, setelah itu tingga </w:t>
      </w:r>
      <w:r w:rsidRPr="00F5103C">
        <w:rPr>
          <w:i/>
          <w:szCs w:val="24"/>
          <w:lang w:val="en-ID"/>
        </w:rPr>
        <w:t>setting</w:t>
      </w:r>
      <w:r>
        <w:rPr>
          <w:szCs w:val="24"/>
          <w:lang w:val="en-ID"/>
        </w:rPr>
        <w:t xml:space="preserve"> kunci jawaban dan durasi pengerjaan serta bahasa pemograman perintah dan </w:t>
      </w:r>
      <w:r w:rsidRPr="00F5103C">
        <w:rPr>
          <w:i/>
          <w:szCs w:val="24"/>
          <w:lang w:val="en-ID"/>
        </w:rPr>
        <w:t>auto fastrespon</w:t>
      </w:r>
      <w:r>
        <w:rPr>
          <w:szCs w:val="24"/>
          <w:lang w:val="en-ID"/>
        </w:rPr>
        <w:t xml:space="preserve"> dalam akses media aplikasi tersebut kepada peserta didik/ pengguna aplikasi.</w:t>
      </w:r>
    </w:p>
    <w:p w:rsidR="008D4CF0" w:rsidRDefault="008D4CF0" w:rsidP="008D4CF0">
      <w:pPr>
        <w:pStyle w:val="BodyText"/>
        <w:tabs>
          <w:tab w:val="left" w:pos="284"/>
        </w:tabs>
        <w:spacing w:line="276" w:lineRule="auto"/>
        <w:ind w:left="709" w:firstLine="425"/>
        <w:rPr>
          <w:szCs w:val="24"/>
          <w:lang w:val="en-ID"/>
        </w:rPr>
      </w:pPr>
      <w:r>
        <w:rPr>
          <w:szCs w:val="24"/>
          <w:lang w:val="en-ID"/>
        </w:rPr>
        <w:t>Berdasarkan hasil pengembangan produk media evaluasi ini menunjukkan penilaian dari para ahli validasi ahli media, ahli evaluasi dan ahli materi memperoleh prosentase rata-rata 88</w:t>
      </w:r>
      <w:proofErr w:type="gramStart"/>
      <w:r>
        <w:rPr>
          <w:szCs w:val="24"/>
          <w:lang w:val="en-ID"/>
        </w:rPr>
        <w:t>%  dengan</w:t>
      </w:r>
      <w:proofErr w:type="gramEnd"/>
      <w:r>
        <w:rPr>
          <w:szCs w:val="24"/>
          <w:lang w:val="en-ID"/>
        </w:rPr>
        <w:t xml:space="preserve"> tergolong kriteria sangat layak. Sedangkan untuk respon peserta didik juga sangat besar ketertarikan media evaluasi ini dikembangangkan dapat diketahui dari angket jawaban peserta didik prosentase rata-rata 97,80% dengan kriteria sangat layak sehingga dapat disimpulkan jika media evaluasi sebagai penunjang media alternatif </w:t>
      </w:r>
      <w:r w:rsidRPr="00945ECC">
        <w:rPr>
          <w:i/>
          <w:szCs w:val="24"/>
          <w:lang w:val="en-ID"/>
        </w:rPr>
        <w:t>e-learning</w:t>
      </w:r>
      <w:r>
        <w:rPr>
          <w:szCs w:val="24"/>
          <w:lang w:val="en-ID"/>
        </w:rPr>
        <w:t xml:space="preserve"> kegiatan pembelajaran mengukur tingkat pemahaman peserta didik dalam memahami suatu materi.</w:t>
      </w:r>
    </w:p>
    <w:p w:rsidR="008D4CF0" w:rsidRPr="00945ECC" w:rsidRDefault="008D4CF0" w:rsidP="0074212C">
      <w:pPr>
        <w:tabs>
          <w:tab w:val="left" w:pos="284"/>
        </w:tabs>
        <w:ind w:left="709" w:firstLine="425"/>
        <w:jc w:val="both"/>
        <w:rPr>
          <w:lang w:val="en-ID"/>
        </w:rPr>
      </w:pPr>
      <w:proofErr w:type="gramStart"/>
      <w:r>
        <w:rPr>
          <w:lang w:val="en-ID"/>
        </w:rPr>
        <w:t xml:space="preserve">Hasil Respon peserta didik sangat baik, dalm uji coba peserta didik sangat merasa terbantu dengan media evauasi untuk latihan-latihan soal dengan media perantara </w:t>
      </w:r>
      <w:r w:rsidRPr="00A25E08">
        <w:rPr>
          <w:i/>
          <w:lang w:val="en-ID"/>
        </w:rPr>
        <w:t>whatsapp</w:t>
      </w:r>
      <w:r>
        <w:rPr>
          <w:lang w:val="en-ID"/>
        </w:rPr>
        <w:t xml:space="preserve"> yang dimana aplikasi tersebut hampir semua orang menggunakan komunikasi chatting sosial media.</w:t>
      </w:r>
      <w:proofErr w:type="gramEnd"/>
      <w:r>
        <w:rPr>
          <w:lang w:val="en-ID"/>
        </w:rPr>
        <w:t xml:space="preserve"> Dari hasil angket respon peserta </w:t>
      </w:r>
      <w:proofErr w:type="gramStart"/>
      <w:r>
        <w:rPr>
          <w:lang w:val="en-ID"/>
        </w:rPr>
        <w:t>didik  juga</w:t>
      </w:r>
      <w:proofErr w:type="gramEnd"/>
      <w:r>
        <w:rPr>
          <w:lang w:val="en-ID"/>
        </w:rPr>
        <w:t xml:space="preserve"> sangat baik setelah data diolah oleh peneliti hasilnya mendapat sko prosentase 97,80% dengan kriteria sangat layak, bahkan peserta didik memberikan saran serta masukan yang positif yang membangun untuk pengembangan media evaluasi aplikasi </w:t>
      </w:r>
      <w:r w:rsidRPr="00A25E08">
        <w:rPr>
          <w:i/>
          <w:lang w:val="en-ID"/>
        </w:rPr>
        <w:t>excel to whatsapp</w:t>
      </w:r>
      <w:r>
        <w:rPr>
          <w:lang w:val="en-ID"/>
        </w:rPr>
        <w:t xml:space="preserve"> ini lebih baik lagi.</w:t>
      </w:r>
    </w:p>
    <w:p w:rsidR="008D4CF0" w:rsidRDefault="008D4CF0" w:rsidP="008D4CF0">
      <w:pPr>
        <w:pStyle w:val="BodyText"/>
        <w:tabs>
          <w:tab w:val="left" w:pos="284"/>
        </w:tabs>
        <w:spacing w:line="276" w:lineRule="auto"/>
        <w:ind w:left="709" w:firstLine="425"/>
        <w:rPr>
          <w:szCs w:val="24"/>
          <w:lang w:val="en-ID"/>
        </w:rPr>
      </w:pPr>
      <w:bookmarkStart w:id="0" w:name="_GoBack"/>
      <w:bookmarkEnd w:id="0"/>
    </w:p>
    <w:p w:rsidR="008D4CF0" w:rsidRDefault="008D4CF0" w:rsidP="008D4CF0">
      <w:pPr>
        <w:pStyle w:val="BodyText"/>
        <w:spacing w:line="276" w:lineRule="auto"/>
        <w:ind w:left="709"/>
        <w:rPr>
          <w:b/>
          <w:lang w:val="id-ID"/>
        </w:rPr>
      </w:pPr>
      <w:r>
        <w:rPr>
          <w:b/>
          <w:lang w:val="id-ID"/>
        </w:rPr>
        <w:t>Saran</w:t>
      </w:r>
    </w:p>
    <w:p w:rsidR="008D4CF0" w:rsidRDefault="008D4CF0" w:rsidP="008D4CF0">
      <w:pPr>
        <w:pStyle w:val="BodyText"/>
        <w:spacing w:line="276" w:lineRule="auto"/>
        <w:ind w:left="709" w:firstLine="425"/>
        <w:rPr>
          <w:lang w:val="en-ID"/>
        </w:rPr>
      </w:pPr>
      <w:r>
        <w:t xml:space="preserve">Saran yang dapat diberikan peneliti untuk penelitian selanjutnya tahap 4D dilakukan sampai tahap penyebaran dan diharapkan untuk peneliti selanjutnya dapat mengembangkan media evaluasi  yang  </w:t>
      </w:r>
      <w:r w:rsidRPr="00C0557A">
        <w:rPr>
          <w:i/>
        </w:rPr>
        <w:t xml:space="preserve">up </w:t>
      </w:r>
      <w:r>
        <w:rPr>
          <w:i/>
        </w:rPr>
        <w:t xml:space="preserve">to </w:t>
      </w:r>
      <w:r w:rsidRPr="00C0557A">
        <w:rPr>
          <w:i/>
        </w:rPr>
        <w:t xml:space="preserve">date </w:t>
      </w:r>
      <w:r>
        <w:t xml:space="preserve">disertai model soal </w:t>
      </w:r>
      <w:r w:rsidRPr="00C0557A">
        <w:rPr>
          <w:i/>
        </w:rPr>
        <w:t>essay</w:t>
      </w:r>
      <w:r w:rsidRPr="00C0557A">
        <w:t>, uraian</w:t>
      </w:r>
      <w:r>
        <w:t>, soal HOTS ditingkatkan lagi tingkat kesukaran soal evaluasi dan variasi lebih banyak tipekal soal dalam aplikasi ini lebih menarik</w:t>
      </w:r>
      <w:r w:rsidRPr="009E23D9">
        <w:t>.</w:t>
      </w:r>
    </w:p>
    <w:p w:rsidR="008D4CF0" w:rsidRPr="00F5103C" w:rsidRDefault="008D4CF0" w:rsidP="008D4CF0">
      <w:pPr>
        <w:pStyle w:val="BodyText"/>
        <w:spacing w:line="276" w:lineRule="auto"/>
        <w:ind w:left="709" w:firstLine="425"/>
        <w:rPr>
          <w:szCs w:val="24"/>
          <w:lang w:val="en-ID"/>
        </w:rPr>
      </w:pPr>
    </w:p>
    <w:p w:rsidR="008D4CF0" w:rsidRDefault="008D4CF0" w:rsidP="008D4CF0">
      <w:pPr>
        <w:pStyle w:val="BodyText"/>
        <w:tabs>
          <w:tab w:val="left" w:pos="284"/>
        </w:tabs>
        <w:spacing w:line="276" w:lineRule="auto"/>
        <w:ind w:left="709" w:firstLine="425"/>
      </w:pPr>
    </w:p>
    <w:p w:rsidR="008D4CF0" w:rsidRDefault="008D4CF0" w:rsidP="008D4CF0">
      <w:pPr>
        <w:pStyle w:val="BodyText"/>
        <w:tabs>
          <w:tab w:val="left" w:pos="284"/>
        </w:tabs>
        <w:spacing w:line="276" w:lineRule="auto"/>
        <w:ind w:left="709" w:firstLine="425"/>
      </w:pPr>
    </w:p>
    <w:p w:rsidR="008D4CF0" w:rsidRDefault="008D4CF0" w:rsidP="008D4CF0">
      <w:pPr>
        <w:pStyle w:val="BodyText"/>
        <w:tabs>
          <w:tab w:val="left" w:pos="284"/>
        </w:tabs>
        <w:spacing w:line="276" w:lineRule="auto"/>
        <w:ind w:left="709" w:firstLine="425"/>
      </w:pPr>
    </w:p>
    <w:p w:rsidR="008D4CF0" w:rsidRDefault="008D4CF0" w:rsidP="008D4CF0">
      <w:pPr>
        <w:pStyle w:val="BodyText"/>
        <w:tabs>
          <w:tab w:val="left" w:pos="284"/>
        </w:tabs>
        <w:spacing w:line="276" w:lineRule="auto"/>
        <w:ind w:left="709" w:firstLine="425"/>
      </w:pPr>
    </w:p>
    <w:p w:rsidR="008D4CF0" w:rsidRDefault="008D4CF0" w:rsidP="008D4CF0">
      <w:pPr>
        <w:pStyle w:val="BodyText"/>
        <w:tabs>
          <w:tab w:val="left" w:pos="284"/>
        </w:tabs>
        <w:spacing w:line="276" w:lineRule="auto"/>
        <w:ind w:left="709" w:firstLine="425"/>
      </w:pPr>
    </w:p>
    <w:p w:rsidR="008D4CF0" w:rsidRDefault="008D4CF0" w:rsidP="008D4CF0">
      <w:pPr>
        <w:pStyle w:val="BodyText"/>
        <w:tabs>
          <w:tab w:val="left" w:pos="284"/>
        </w:tabs>
        <w:spacing w:line="276" w:lineRule="auto"/>
      </w:pPr>
    </w:p>
    <w:p w:rsidR="008D4CF0" w:rsidRDefault="008D4CF0" w:rsidP="008D4CF0">
      <w:pPr>
        <w:pStyle w:val="BodyText"/>
        <w:tabs>
          <w:tab w:val="left" w:pos="284"/>
        </w:tabs>
        <w:spacing w:line="276" w:lineRule="auto"/>
      </w:pPr>
    </w:p>
    <w:p w:rsidR="008D4CF0" w:rsidRDefault="008D4CF0" w:rsidP="008D4CF0">
      <w:pPr>
        <w:pStyle w:val="Heading1"/>
        <w:spacing w:before="211"/>
        <w:ind w:left="1751" w:right="1649"/>
        <w:jc w:val="center"/>
      </w:pPr>
      <w:r>
        <w:t>DAFTAR PUSTAKA</w:t>
      </w:r>
    </w:p>
    <w:p w:rsidR="008D4CF0" w:rsidRDefault="008D4CF0" w:rsidP="008D4CF0">
      <w:pPr>
        <w:pStyle w:val="BodyText"/>
        <w:jc w:val="left"/>
        <w:rPr>
          <w:b/>
          <w:sz w:val="23"/>
        </w:rPr>
      </w:pPr>
    </w:p>
    <w:p w:rsidR="008D4CF0" w:rsidRPr="009C15FF" w:rsidRDefault="008D4CF0" w:rsidP="008D4CF0">
      <w:pPr>
        <w:ind w:left="709"/>
        <w:jc w:val="both"/>
        <w:rPr>
          <w:rFonts w:ascii="Book Antiqua" w:hAnsi="Book Antiqua"/>
          <w:lang w:val="en-ID"/>
        </w:rPr>
      </w:pPr>
      <w:r w:rsidRPr="00FF498F">
        <w:rPr>
          <w:rFonts w:ascii="Book Antiqua" w:hAnsi="Book Antiqua"/>
          <w:b/>
          <w:lang w:val="en-ID"/>
        </w:rPr>
        <w:t>A.Purcell Melisa. (2012).</w:t>
      </w:r>
      <w:r w:rsidRPr="009C15FF">
        <w:rPr>
          <w:rFonts w:ascii="Book Antiqua" w:hAnsi="Book Antiqua"/>
          <w:b/>
          <w:lang w:val="en-ID"/>
        </w:rPr>
        <w:t xml:space="preserve"> </w:t>
      </w:r>
      <w:r w:rsidRPr="009C15FF">
        <w:rPr>
          <w:rFonts w:ascii="Book Antiqua" w:hAnsi="Book Antiqua"/>
          <w:lang w:val="en-ID"/>
        </w:rPr>
        <w:t xml:space="preserve">The Net Worked </w:t>
      </w:r>
      <w:proofErr w:type="gramStart"/>
      <w:r w:rsidRPr="009C15FF">
        <w:rPr>
          <w:rFonts w:ascii="Book Antiqua" w:hAnsi="Book Antiqua"/>
          <w:lang w:val="en-ID"/>
        </w:rPr>
        <w:t>Library :</w:t>
      </w:r>
      <w:proofErr w:type="gramEnd"/>
      <w:r w:rsidRPr="009C15FF">
        <w:rPr>
          <w:rFonts w:ascii="Book Antiqua" w:hAnsi="Book Antiqua"/>
          <w:lang w:val="en-ID"/>
        </w:rPr>
        <w:t xml:space="preserve"> A Guide for the educational use of Social Networking Sites. Georgia </w:t>
      </w:r>
      <w:proofErr w:type="gramStart"/>
      <w:r w:rsidRPr="009C15FF">
        <w:rPr>
          <w:rFonts w:ascii="Book Antiqua" w:hAnsi="Book Antiqua"/>
          <w:lang w:val="en-ID"/>
        </w:rPr>
        <w:t>southem :</w:t>
      </w:r>
      <w:proofErr w:type="gramEnd"/>
      <w:r w:rsidRPr="009C15FF">
        <w:rPr>
          <w:rFonts w:ascii="Book Antiqua" w:hAnsi="Book Antiqua"/>
          <w:lang w:val="en-ID"/>
        </w:rPr>
        <w:t xml:space="preserve"> ABC-CLIO.</w:t>
      </w:r>
    </w:p>
    <w:p w:rsidR="008D4CF0" w:rsidRPr="009C15FF" w:rsidRDefault="008D4CF0" w:rsidP="008D4CF0">
      <w:pPr>
        <w:ind w:left="709"/>
        <w:jc w:val="both"/>
        <w:rPr>
          <w:rFonts w:ascii="Book Antiqua" w:eastAsia="Times New Roman" w:hAnsi="Book Antiqua"/>
        </w:rPr>
      </w:pPr>
      <w:proofErr w:type="gramStart"/>
      <w:r w:rsidRPr="00FF498F">
        <w:rPr>
          <w:rFonts w:ascii="Book Antiqua" w:eastAsia="Times New Roman" w:hAnsi="Book Antiqua"/>
          <w:b/>
        </w:rPr>
        <w:t>Application, S., Writing, I. N., &amp; Learning, P. (2017).</w:t>
      </w:r>
      <w:proofErr w:type="gramEnd"/>
      <w:r w:rsidRPr="009C15FF">
        <w:rPr>
          <w:rFonts w:ascii="Book Antiqua" w:eastAsia="Times New Roman" w:hAnsi="Book Antiqua"/>
        </w:rPr>
        <w:t xml:space="preserve"> </w:t>
      </w:r>
      <w:proofErr w:type="gramStart"/>
      <w:r w:rsidRPr="009C15FF">
        <w:rPr>
          <w:rFonts w:ascii="Book Antiqua" w:eastAsia="Times New Roman" w:hAnsi="Book Antiqua"/>
          <w:i/>
          <w:iCs/>
        </w:rPr>
        <w:t>MEDIA E-LEARNING DENGAN</w:t>
      </w:r>
      <w:r>
        <w:t xml:space="preserve"> </w:t>
      </w:r>
      <w:r w:rsidRPr="009C15FF">
        <w:rPr>
          <w:rFonts w:ascii="Book Antiqua" w:eastAsia="Times New Roman" w:hAnsi="Book Antiqua"/>
          <w:i/>
          <w:iCs/>
        </w:rPr>
        <w:t>APLIKASI EDMODO DAN SKYPE DALAM PEMBELAJARAN MENULIS PUISI</w:t>
      </w:r>
      <w:r w:rsidRPr="009C15FF">
        <w:rPr>
          <w:rFonts w:ascii="Book Antiqua" w:eastAsia="Times New Roman" w:hAnsi="Book Antiqua"/>
        </w:rPr>
        <w:t>.</w:t>
      </w:r>
      <w:proofErr w:type="gramEnd"/>
      <w:r w:rsidRPr="009C15FF">
        <w:rPr>
          <w:rFonts w:ascii="Book Antiqua" w:eastAsia="Times New Roman" w:hAnsi="Book Antiqua"/>
        </w:rPr>
        <w:t xml:space="preserve"> </w:t>
      </w:r>
      <w:r w:rsidRPr="009C15FF">
        <w:rPr>
          <w:rFonts w:ascii="Book Antiqua" w:eastAsia="Times New Roman" w:hAnsi="Book Antiqua"/>
          <w:i/>
          <w:iCs/>
        </w:rPr>
        <w:t>Kk M</w:t>
      </w:r>
      <w:r w:rsidRPr="009C15FF">
        <w:rPr>
          <w:rFonts w:ascii="Book Antiqua" w:eastAsia="Times New Roman" w:hAnsi="Book Antiqua"/>
        </w:rPr>
        <w:t>, 206–217.</w:t>
      </w:r>
    </w:p>
    <w:p w:rsidR="008D4CF0" w:rsidRPr="009C15FF" w:rsidRDefault="008D4CF0" w:rsidP="008D4CF0">
      <w:pPr>
        <w:ind w:left="426" w:firstLine="283"/>
        <w:jc w:val="both"/>
        <w:rPr>
          <w:rFonts w:ascii="Book Antiqua" w:hAnsi="Book Antiqua"/>
          <w:lang w:val="en-ID"/>
        </w:rPr>
      </w:pPr>
      <w:proofErr w:type="gramStart"/>
      <w:r w:rsidRPr="009C15FF">
        <w:rPr>
          <w:rFonts w:ascii="Book Antiqua" w:hAnsi="Book Antiqua"/>
          <w:b/>
          <w:lang w:val="en-ID"/>
        </w:rPr>
        <w:t>Arikunto, S. (2010).</w:t>
      </w:r>
      <w:proofErr w:type="gramEnd"/>
      <w:r w:rsidRPr="009C15FF">
        <w:rPr>
          <w:rFonts w:ascii="Book Antiqua" w:hAnsi="Book Antiqua"/>
          <w:lang w:val="en-ID"/>
        </w:rPr>
        <w:t xml:space="preserve"> </w:t>
      </w:r>
      <w:proofErr w:type="gramStart"/>
      <w:r w:rsidRPr="009C15FF">
        <w:rPr>
          <w:rFonts w:ascii="Book Antiqua" w:hAnsi="Book Antiqua"/>
          <w:lang w:val="en-ID"/>
        </w:rPr>
        <w:t>Dasar-Dasar Evaluasi Pendidikan.</w:t>
      </w:r>
      <w:proofErr w:type="gramEnd"/>
      <w:r w:rsidRPr="009C15FF">
        <w:rPr>
          <w:rFonts w:ascii="Book Antiqua" w:hAnsi="Book Antiqua"/>
          <w:lang w:val="en-ID"/>
        </w:rPr>
        <w:t xml:space="preserve"> </w:t>
      </w:r>
      <w:proofErr w:type="gramStart"/>
      <w:r w:rsidRPr="009C15FF">
        <w:rPr>
          <w:rFonts w:ascii="Book Antiqua" w:hAnsi="Book Antiqua"/>
          <w:lang w:val="en-ID"/>
        </w:rPr>
        <w:t>Jakarta :</w:t>
      </w:r>
      <w:proofErr w:type="gramEnd"/>
      <w:r w:rsidRPr="009C15FF">
        <w:rPr>
          <w:rFonts w:ascii="Book Antiqua" w:hAnsi="Book Antiqua"/>
          <w:lang w:val="en-ID"/>
        </w:rPr>
        <w:t xml:space="preserve"> Bumi aksara.</w:t>
      </w:r>
    </w:p>
    <w:p w:rsidR="008D4CF0" w:rsidRPr="009C15FF" w:rsidRDefault="008D4CF0" w:rsidP="008D4CF0">
      <w:pPr>
        <w:ind w:left="426" w:firstLine="283"/>
        <w:jc w:val="both"/>
        <w:rPr>
          <w:rFonts w:ascii="Book Antiqua" w:hAnsi="Book Antiqua"/>
          <w:lang w:val="en-ID"/>
        </w:rPr>
      </w:pPr>
      <w:proofErr w:type="gramStart"/>
      <w:r w:rsidRPr="00FF498F">
        <w:rPr>
          <w:rFonts w:ascii="Book Antiqua" w:hAnsi="Book Antiqua"/>
          <w:b/>
          <w:lang w:val="en-ID"/>
        </w:rPr>
        <w:t>Asrar, dkk.</w:t>
      </w:r>
      <w:proofErr w:type="gramEnd"/>
      <w:r w:rsidRPr="00FF498F">
        <w:rPr>
          <w:rFonts w:ascii="Book Antiqua" w:hAnsi="Book Antiqua"/>
          <w:b/>
          <w:lang w:val="en-ID"/>
        </w:rPr>
        <w:t xml:space="preserve"> </w:t>
      </w:r>
      <w:proofErr w:type="gramStart"/>
      <w:r w:rsidRPr="00FF498F">
        <w:rPr>
          <w:rFonts w:ascii="Book Antiqua" w:hAnsi="Book Antiqua"/>
          <w:b/>
          <w:lang w:val="en-ID"/>
        </w:rPr>
        <w:t>(2014).</w:t>
      </w:r>
      <w:r w:rsidRPr="009C15FF">
        <w:rPr>
          <w:rFonts w:ascii="Book Antiqua" w:hAnsi="Book Antiqua"/>
          <w:lang w:val="en-ID"/>
        </w:rPr>
        <w:t xml:space="preserve"> Media Pembelajaran.</w:t>
      </w:r>
      <w:proofErr w:type="gramEnd"/>
      <w:r w:rsidRPr="009C15FF">
        <w:rPr>
          <w:rFonts w:ascii="Book Antiqua" w:hAnsi="Book Antiqua"/>
          <w:lang w:val="en-ID"/>
        </w:rPr>
        <w:t xml:space="preserve"> </w:t>
      </w:r>
      <w:proofErr w:type="gramStart"/>
      <w:r w:rsidRPr="009C15FF">
        <w:rPr>
          <w:rFonts w:ascii="Book Antiqua" w:hAnsi="Book Antiqua"/>
          <w:lang w:val="en-ID"/>
        </w:rPr>
        <w:t>Medan :</w:t>
      </w:r>
      <w:proofErr w:type="gramEnd"/>
      <w:r w:rsidRPr="009C15FF">
        <w:rPr>
          <w:rFonts w:ascii="Book Antiqua" w:hAnsi="Book Antiqua"/>
          <w:lang w:val="en-ID"/>
        </w:rPr>
        <w:t xml:space="preserve"> Perdana Publisher.</w:t>
      </w:r>
    </w:p>
    <w:p w:rsidR="008D4CF0" w:rsidRPr="009C15FF" w:rsidRDefault="008D4CF0" w:rsidP="008D4CF0">
      <w:pPr>
        <w:ind w:left="426" w:firstLine="283"/>
        <w:jc w:val="both"/>
        <w:rPr>
          <w:rFonts w:ascii="Book Antiqua" w:eastAsia="Times New Roman" w:hAnsi="Book Antiqua"/>
        </w:rPr>
      </w:pPr>
      <w:r w:rsidRPr="00FF498F">
        <w:rPr>
          <w:rFonts w:ascii="Book Antiqua" w:eastAsia="Times New Roman" w:hAnsi="Book Antiqua"/>
          <w:b/>
        </w:rPr>
        <w:t>Bruno, L. (2019).</w:t>
      </w:r>
      <w:r w:rsidRPr="009C15FF">
        <w:rPr>
          <w:rFonts w:ascii="Book Antiqua" w:eastAsia="Times New Roman" w:hAnsi="Book Antiqua"/>
        </w:rPr>
        <w:t xml:space="preserve"> </w:t>
      </w:r>
      <w:r w:rsidRPr="009C15FF">
        <w:rPr>
          <w:rFonts w:ascii="Book Antiqua" w:eastAsia="Times New Roman" w:hAnsi="Book Antiqua"/>
          <w:i/>
          <w:iCs/>
        </w:rPr>
        <w:t>Journal of Chemical Information and Modeling</w:t>
      </w:r>
      <w:r w:rsidRPr="009C15FF">
        <w:rPr>
          <w:rFonts w:ascii="Book Antiqua" w:eastAsia="Times New Roman" w:hAnsi="Book Antiqua"/>
        </w:rPr>
        <w:t xml:space="preserve">, </w:t>
      </w:r>
      <w:r w:rsidRPr="009C15FF">
        <w:rPr>
          <w:rFonts w:ascii="Book Antiqua" w:eastAsia="Times New Roman" w:hAnsi="Book Antiqua"/>
          <w:i/>
          <w:iCs/>
        </w:rPr>
        <w:t>53</w:t>
      </w:r>
      <w:r w:rsidRPr="009C15FF">
        <w:rPr>
          <w:rFonts w:ascii="Book Antiqua" w:eastAsia="Times New Roman" w:hAnsi="Book Antiqua"/>
        </w:rPr>
        <w:t>(9), 1689–1699.\</w:t>
      </w:r>
    </w:p>
    <w:p w:rsidR="008D4CF0" w:rsidRPr="009C15FF" w:rsidRDefault="008D4CF0" w:rsidP="008D4CF0">
      <w:pPr>
        <w:tabs>
          <w:tab w:val="left" w:pos="709"/>
        </w:tabs>
        <w:ind w:left="709"/>
        <w:jc w:val="both"/>
        <w:rPr>
          <w:rFonts w:ascii="Book Antiqua" w:eastAsia="Times New Roman" w:hAnsi="Book Antiqua"/>
        </w:rPr>
      </w:pPr>
      <w:r w:rsidRPr="009C15FF">
        <w:rPr>
          <w:rFonts w:ascii="Book Antiqua" w:eastAsia="Times New Roman" w:hAnsi="Book Antiqua"/>
        </w:rPr>
        <w:t xml:space="preserve">Dar, Q. A., Ahmad, F., Ramzan, M., Khan, S. H., Ramzan, K., Ahmed, W., &amp; Kamal, Z. (2017). </w:t>
      </w:r>
      <w:r w:rsidRPr="009C15FF">
        <w:rPr>
          <w:rFonts w:ascii="Book Antiqua" w:eastAsia="Times New Roman" w:hAnsi="Book Antiqua"/>
          <w:i/>
          <w:iCs/>
        </w:rPr>
        <w:t xml:space="preserve">Use of Social Media Tool </w:t>
      </w:r>
      <w:proofErr w:type="gramStart"/>
      <w:r w:rsidRPr="009C15FF">
        <w:rPr>
          <w:rFonts w:ascii="Book Antiqua" w:eastAsia="Times New Roman" w:hAnsi="Book Antiqua"/>
          <w:i/>
          <w:iCs/>
        </w:rPr>
        <w:t>“ Whatsapp</w:t>
      </w:r>
      <w:proofErr w:type="gramEnd"/>
      <w:r w:rsidRPr="009C15FF">
        <w:rPr>
          <w:rFonts w:ascii="Book Antiqua" w:eastAsia="Times New Roman" w:hAnsi="Book Antiqua"/>
          <w:i/>
          <w:iCs/>
        </w:rPr>
        <w:t xml:space="preserve"> ” in Medical Education</w:t>
      </w:r>
      <w:r w:rsidRPr="009C15FF">
        <w:rPr>
          <w:rFonts w:ascii="Book Antiqua" w:eastAsia="Times New Roman" w:hAnsi="Book Antiqua"/>
        </w:rPr>
        <w:t xml:space="preserve">. </w:t>
      </w:r>
      <w:proofErr w:type="gramStart"/>
      <w:r w:rsidRPr="009C15FF">
        <w:rPr>
          <w:rFonts w:ascii="Book Antiqua" w:eastAsia="Times New Roman" w:hAnsi="Book Antiqua"/>
        </w:rPr>
        <w:t>39–42.</w:t>
      </w:r>
      <w:proofErr w:type="gramEnd"/>
    </w:p>
    <w:p w:rsidR="008D4CF0" w:rsidRPr="009C15FF" w:rsidRDefault="008D4CF0" w:rsidP="008D4CF0">
      <w:pPr>
        <w:ind w:left="709"/>
        <w:jc w:val="both"/>
        <w:rPr>
          <w:rFonts w:ascii="Book Antiqua" w:hAnsi="Book Antiqua"/>
          <w:b/>
          <w:lang w:val="en-ID"/>
        </w:rPr>
      </w:pPr>
      <w:r w:rsidRPr="009C15FF">
        <w:rPr>
          <w:rFonts w:ascii="Book Antiqua" w:hAnsi="Book Antiqua"/>
          <w:b/>
          <w:lang w:val="en-ID"/>
        </w:rPr>
        <w:t xml:space="preserve">Deni Hardianto. </w:t>
      </w:r>
      <w:proofErr w:type="gramStart"/>
      <w:r w:rsidRPr="009C15FF">
        <w:rPr>
          <w:rFonts w:ascii="Book Antiqua" w:hAnsi="Book Antiqua"/>
          <w:b/>
          <w:lang w:val="en-ID"/>
        </w:rPr>
        <w:t>(2015). Media Pendidikan Sebagai Sarana Pembelajaran yang efektif.</w:t>
      </w:r>
      <w:proofErr w:type="gramEnd"/>
      <w:r w:rsidRPr="009C15FF">
        <w:rPr>
          <w:rFonts w:ascii="Book Antiqua" w:hAnsi="Book Antiqua"/>
          <w:b/>
          <w:lang w:val="en-ID"/>
        </w:rPr>
        <w:t xml:space="preserve"> Majalah Ilmiah Pembelajaran 2, vol 2. </w:t>
      </w:r>
      <w:proofErr w:type="gramStart"/>
      <w:r w:rsidRPr="009C15FF">
        <w:rPr>
          <w:rFonts w:ascii="Book Antiqua" w:hAnsi="Book Antiqua"/>
          <w:b/>
          <w:lang w:val="en-ID"/>
        </w:rPr>
        <w:t>Hlm 102.</w:t>
      </w:r>
      <w:proofErr w:type="gramEnd"/>
    </w:p>
    <w:p w:rsidR="008D4CF0" w:rsidRPr="009C15FF" w:rsidRDefault="008D4CF0" w:rsidP="008D4CF0">
      <w:pPr>
        <w:ind w:left="426" w:firstLine="283"/>
        <w:jc w:val="both"/>
        <w:rPr>
          <w:rFonts w:ascii="Book Antiqua" w:eastAsia="Times New Roman" w:hAnsi="Book Antiqua"/>
          <w:i/>
          <w:iCs/>
        </w:rPr>
      </w:pPr>
      <w:r w:rsidRPr="009C15FF">
        <w:rPr>
          <w:rFonts w:ascii="Book Antiqua" w:eastAsia="Times New Roman" w:hAnsi="Book Antiqua"/>
        </w:rPr>
        <w:t>Di</w:t>
      </w:r>
      <w:r>
        <w:rPr>
          <w:rFonts w:ascii="Book Antiqua" w:eastAsia="Times New Roman" w:hAnsi="Book Antiqua"/>
        </w:rPr>
        <w:t xml:space="preserve">rektorat Pembinaan SMK. </w:t>
      </w:r>
      <w:proofErr w:type="gramStart"/>
      <w:r>
        <w:rPr>
          <w:rFonts w:ascii="Book Antiqua" w:eastAsia="Times New Roman" w:hAnsi="Book Antiqua"/>
        </w:rPr>
        <w:t>(2013).</w:t>
      </w:r>
      <w:r w:rsidRPr="009C15FF">
        <w:rPr>
          <w:rFonts w:ascii="Book Antiqua" w:eastAsia="Times New Roman" w:hAnsi="Book Antiqua"/>
          <w:i/>
          <w:iCs/>
        </w:rPr>
        <w:t>Dasar-Dasar Perbankan Jilid 2.</w:t>
      </w:r>
      <w:proofErr w:type="gramEnd"/>
    </w:p>
    <w:p w:rsidR="008D4CF0" w:rsidRPr="009C15FF" w:rsidRDefault="008D4CF0" w:rsidP="008D4CF0">
      <w:pPr>
        <w:ind w:left="709"/>
        <w:jc w:val="both"/>
        <w:rPr>
          <w:rFonts w:ascii="Book Antiqua" w:eastAsia="Times New Roman" w:hAnsi="Book Antiqua"/>
        </w:rPr>
      </w:pPr>
      <w:proofErr w:type="gramStart"/>
      <w:r w:rsidRPr="009C15FF">
        <w:rPr>
          <w:rFonts w:ascii="Book Antiqua" w:eastAsia="Times New Roman" w:hAnsi="Book Antiqua"/>
        </w:rPr>
        <w:t>DIRSECIU, P. (2017).</w:t>
      </w:r>
      <w:r w:rsidRPr="009C15FF">
        <w:rPr>
          <w:rFonts w:ascii="Book Antiqua" w:eastAsia="Times New Roman" w:hAnsi="Book Antiqua"/>
          <w:i/>
          <w:iCs/>
        </w:rPr>
        <w:t>Pengaruh media pembelajaran teknologi system tentang hasil belajar evaluasi pengayaan peserta didik</w:t>
      </w:r>
      <w:r w:rsidRPr="009C15FF">
        <w:rPr>
          <w:rFonts w:ascii="Book Antiqua" w:eastAsia="Times New Roman" w:hAnsi="Book Antiqua"/>
        </w:rPr>
        <w:t>.</w:t>
      </w:r>
      <w:proofErr w:type="gramEnd"/>
      <w:r w:rsidRPr="009C15FF">
        <w:rPr>
          <w:rFonts w:ascii="Book Antiqua" w:eastAsia="Times New Roman" w:hAnsi="Book Antiqua"/>
        </w:rPr>
        <w:t xml:space="preserve"> </w:t>
      </w:r>
      <w:r w:rsidRPr="009C15FF">
        <w:rPr>
          <w:rFonts w:ascii="Book Antiqua" w:eastAsia="Times New Roman" w:hAnsi="Book Antiqua"/>
          <w:i/>
          <w:iCs/>
        </w:rPr>
        <w:t>10</w:t>
      </w:r>
      <w:r w:rsidRPr="009C15FF">
        <w:rPr>
          <w:rFonts w:ascii="Book Antiqua" w:eastAsia="Times New Roman" w:hAnsi="Book Antiqua"/>
        </w:rPr>
        <w:t>(3), 1–14.</w:t>
      </w:r>
    </w:p>
    <w:p w:rsidR="008D4CF0" w:rsidRPr="009C15FF" w:rsidRDefault="008D4CF0" w:rsidP="008D4CF0">
      <w:pPr>
        <w:ind w:left="709"/>
        <w:jc w:val="both"/>
        <w:rPr>
          <w:rFonts w:ascii="Book Antiqua" w:eastAsia="Times New Roman" w:hAnsi="Book Antiqua"/>
        </w:rPr>
      </w:pPr>
      <w:proofErr w:type="gramStart"/>
      <w:r w:rsidRPr="009C15FF">
        <w:rPr>
          <w:rFonts w:ascii="Book Antiqua" w:eastAsia="Times New Roman" w:hAnsi="Book Antiqua"/>
          <w:b/>
        </w:rPr>
        <w:t>Ekaterina, G., Anastasya, B., &amp; Ksenya, G. (2015).</w:t>
      </w:r>
      <w:proofErr w:type="gramEnd"/>
      <w:r w:rsidRPr="009C15FF">
        <w:rPr>
          <w:rFonts w:ascii="Book Antiqua" w:eastAsia="Times New Roman" w:hAnsi="Book Antiqua"/>
        </w:rPr>
        <w:t xml:space="preserve"> Sociocultural Competence Training in Higher Engineering Education: The Role of Gaming Simulation. </w:t>
      </w:r>
      <w:r w:rsidRPr="009C15FF">
        <w:rPr>
          <w:rFonts w:ascii="Book Antiqua" w:eastAsia="Times New Roman" w:hAnsi="Book Antiqua"/>
          <w:i/>
          <w:iCs/>
        </w:rPr>
        <w:t>Procedia - Social and Behavioral Sciences</w:t>
      </w:r>
      <w:r w:rsidRPr="009C15FF">
        <w:rPr>
          <w:rFonts w:ascii="Book Antiqua" w:eastAsia="Times New Roman" w:hAnsi="Book Antiqua"/>
        </w:rPr>
        <w:t xml:space="preserve">, </w:t>
      </w:r>
      <w:r w:rsidRPr="009C15FF">
        <w:rPr>
          <w:rFonts w:ascii="Book Antiqua" w:eastAsia="Times New Roman" w:hAnsi="Book Antiqua"/>
          <w:i/>
          <w:iCs/>
        </w:rPr>
        <w:t>166</w:t>
      </w:r>
      <w:r w:rsidRPr="009C15FF">
        <w:rPr>
          <w:rFonts w:ascii="Book Antiqua" w:eastAsia="Times New Roman" w:hAnsi="Book Antiqua"/>
        </w:rPr>
        <w:t>(d), 339–343.</w:t>
      </w:r>
    </w:p>
    <w:p w:rsidR="008D4CF0" w:rsidRDefault="008D4CF0" w:rsidP="008D4CF0">
      <w:pPr>
        <w:ind w:left="709"/>
        <w:jc w:val="both"/>
        <w:rPr>
          <w:rFonts w:ascii="Book Antiqua" w:eastAsia="Times New Roman" w:hAnsi="Book Antiqua"/>
        </w:rPr>
      </w:pPr>
      <w:proofErr w:type="gramStart"/>
      <w:r w:rsidRPr="009C15FF">
        <w:rPr>
          <w:rFonts w:ascii="Book Antiqua" w:eastAsia="Times New Roman" w:hAnsi="Book Antiqua"/>
          <w:b/>
        </w:rPr>
        <w:t>Guna, D., Tugas, M., &amp; Dan, T. (2018).</w:t>
      </w:r>
      <w:proofErr w:type="gramEnd"/>
      <w:r w:rsidRPr="009C15FF">
        <w:rPr>
          <w:rFonts w:ascii="Book Antiqua" w:eastAsia="Times New Roman" w:hAnsi="Book Antiqua"/>
          <w:b/>
        </w:rPr>
        <w:t xml:space="preserve"> </w:t>
      </w:r>
      <w:proofErr w:type="gramStart"/>
      <w:r w:rsidRPr="009C15FF">
        <w:rPr>
          <w:rFonts w:ascii="Book Antiqua" w:eastAsia="Times New Roman" w:hAnsi="Book Antiqua"/>
        </w:rPr>
        <w:t>Perbankan Dasar Akuntansi e-learning evaluasi pembelajaran.</w:t>
      </w:r>
      <w:proofErr w:type="gramEnd"/>
      <w:r w:rsidRPr="009C15FF">
        <w:rPr>
          <w:rFonts w:ascii="Book Antiqua" w:eastAsia="Times New Roman" w:hAnsi="Book Antiqua"/>
        </w:rPr>
        <w:t xml:space="preserve"> </w:t>
      </w:r>
      <w:r w:rsidRPr="009C15FF">
        <w:rPr>
          <w:rFonts w:ascii="Book Antiqua" w:eastAsia="Times New Roman" w:hAnsi="Book Antiqua"/>
          <w:i/>
          <w:iCs/>
        </w:rPr>
        <w:t>Jibeka</w:t>
      </w:r>
      <w:r w:rsidRPr="009C15FF">
        <w:rPr>
          <w:rFonts w:ascii="Book Antiqua" w:eastAsia="Times New Roman" w:hAnsi="Book Antiqua"/>
        </w:rPr>
        <w:t xml:space="preserve">, </w:t>
      </w:r>
      <w:r w:rsidRPr="009C15FF">
        <w:rPr>
          <w:rFonts w:ascii="Book Antiqua" w:eastAsia="Times New Roman" w:hAnsi="Book Antiqua"/>
          <w:i/>
          <w:iCs/>
        </w:rPr>
        <w:t xml:space="preserve">2018 </w:t>
      </w:r>
      <w:r w:rsidRPr="009C15FF">
        <w:rPr>
          <w:rFonts w:ascii="Book Antiqua" w:eastAsia="Times New Roman" w:hAnsi="Book Antiqua"/>
        </w:rPr>
        <w:t>(2), 1–8.</w:t>
      </w:r>
    </w:p>
    <w:p w:rsidR="008D4CF0" w:rsidRDefault="008D4CF0" w:rsidP="008D4CF0">
      <w:pPr>
        <w:ind w:left="709"/>
        <w:jc w:val="both"/>
        <w:rPr>
          <w:rFonts w:ascii="Book Antiqua" w:eastAsia="Times New Roman" w:hAnsi="Book Antiqua"/>
        </w:rPr>
      </w:pPr>
      <w:proofErr w:type="gramStart"/>
      <w:r w:rsidRPr="009C15FF">
        <w:rPr>
          <w:rFonts w:ascii="Book Antiqua" w:eastAsia="Times New Roman" w:hAnsi="Book Antiqua"/>
          <w:b/>
        </w:rPr>
        <w:t>Hermawan, A., &amp; Murniati, A. (2015).</w:t>
      </w:r>
      <w:proofErr w:type="gramEnd"/>
      <w:r w:rsidRPr="009C15FF">
        <w:rPr>
          <w:rFonts w:ascii="Book Antiqua" w:eastAsia="Times New Roman" w:hAnsi="Book Antiqua"/>
        </w:rPr>
        <w:t xml:space="preserve"> </w:t>
      </w:r>
      <w:proofErr w:type="gramStart"/>
      <w:r w:rsidRPr="009C15FF">
        <w:rPr>
          <w:rFonts w:ascii="Book Antiqua" w:eastAsia="Times New Roman" w:hAnsi="Book Antiqua"/>
        </w:rPr>
        <w:t>Perancangan Aplikasi E-Learning Praktikum Akuntansi Berbasis Web Untuk Meningkatkan Kualitas Pendidikan Akuntansi.</w:t>
      </w:r>
      <w:proofErr w:type="gramEnd"/>
      <w:r w:rsidRPr="009C15FF">
        <w:rPr>
          <w:rFonts w:ascii="Book Antiqua" w:eastAsia="Times New Roman" w:hAnsi="Book Antiqua"/>
        </w:rPr>
        <w:t xml:space="preserve"> </w:t>
      </w:r>
      <w:r w:rsidRPr="009C15FF">
        <w:rPr>
          <w:rFonts w:ascii="Book Antiqua" w:eastAsia="Times New Roman" w:hAnsi="Book Antiqua"/>
          <w:i/>
          <w:iCs/>
        </w:rPr>
        <w:t>Jibeka</w:t>
      </w:r>
      <w:r w:rsidRPr="009C15FF">
        <w:rPr>
          <w:rFonts w:ascii="Book Antiqua" w:eastAsia="Times New Roman" w:hAnsi="Book Antiqua"/>
        </w:rPr>
        <w:t xml:space="preserve">, </w:t>
      </w:r>
      <w:r w:rsidRPr="009C15FF">
        <w:rPr>
          <w:rFonts w:ascii="Book Antiqua" w:eastAsia="Times New Roman" w:hAnsi="Book Antiqua"/>
          <w:i/>
          <w:iCs/>
        </w:rPr>
        <w:t>9</w:t>
      </w:r>
      <w:r w:rsidRPr="009C15FF">
        <w:rPr>
          <w:rFonts w:ascii="Book Antiqua" w:eastAsia="Times New Roman" w:hAnsi="Book Antiqua"/>
        </w:rPr>
        <w:t>(2), 1–8.</w:t>
      </w:r>
    </w:p>
    <w:p w:rsidR="008D4CF0" w:rsidRDefault="008D4CF0" w:rsidP="008D4CF0">
      <w:pPr>
        <w:ind w:left="709"/>
        <w:jc w:val="both"/>
        <w:rPr>
          <w:rFonts w:ascii="Book Antiqua" w:eastAsia="Times New Roman" w:hAnsi="Book Antiqua"/>
        </w:rPr>
      </w:pPr>
      <w:proofErr w:type="gramStart"/>
      <w:r w:rsidRPr="009C15FF">
        <w:rPr>
          <w:rFonts w:ascii="Book Antiqua" w:eastAsia="Times New Roman" w:hAnsi="Book Antiqua"/>
          <w:b/>
        </w:rPr>
        <w:t>Ibrahim, S., &amp; Suratman, D. (n.d.) (2016).</w:t>
      </w:r>
      <w:proofErr w:type="gramEnd"/>
      <w:r w:rsidRPr="009C15FF">
        <w:rPr>
          <w:rFonts w:ascii="Book Antiqua" w:eastAsia="Times New Roman" w:hAnsi="Book Antiqua"/>
        </w:rPr>
        <w:t xml:space="preserve"> </w:t>
      </w:r>
      <w:proofErr w:type="gramStart"/>
      <w:r w:rsidRPr="009C15FF">
        <w:rPr>
          <w:rFonts w:ascii="Book Antiqua" w:eastAsia="Times New Roman" w:hAnsi="Book Antiqua"/>
          <w:i/>
          <w:iCs/>
        </w:rPr>
        <w:t>Pengembangan blog sebagai sumber belajar untuk perolehan keterampilan</w:t>
      </w:r>
      <w:r w:rsidRPr="009C15FF">
        <w:rPr>
          <w:rFonts w:ascii="Book Antiqua" w:eastAsia="Times New Roman" w:hAnsi="Book Antiqua"/>
        </w:rPr>
        <w:t>.</w:t>
      </w:r>
      <w:proofErr w:type="gramEnd"/>
      <w:r w:rsidRPr="009C15FF">
        <w:rPr>
          <w:rFonts w:ascii="Book Antiqua" w:eastAsia="Times New Roman" w:hAnsi="Book Antiqua"/>
        </w:rPr>
        <w:t xml:space="preserve"> </w:t>
      </w:r>
      <w:r w:rsidRPr="009C15FF">
        <w:rPr>
          <w:rFonts w:ascii="Book Antiqua" w:eastAsia="Times New Roman" w:hAnsi="Book Antiqua"/>
          <w:i/>
          <w:iCs/>
        </w:rPr>
        <w:t>2010</w:t>
      </w:r>
      <w:r w:rsidRPr="009C15FF">
        <w:rPr>
          <w:rFonts w:ascii="Book Antiqua" w:eastAsia="Times New Roman" w:hAnsi="Book Antiqua"/>
        </w:rPr>
        <w:t>, 1–17.</w:t>
      </w:r>
    </w:p>
    <w:p w:rsidR="008D4CF0" w:rsidRDefault="008D4CF0" w:rsidP="008D4CF0">
      <w:pPr>
        <w:ind w:left="709"/>
        <w:jc w:val="both"/>
        <w:rPr>
          <w:rFonts w:ascii="Book Antiqua" w:eastAsia="Times New Roman" w:hAnsi="Book Antiqua"/>
        </w:rPr>
      </w:pPr>
      <w:r w:rsidRPr="009C15FF">
        <w:rPr>
          <w:rFonts w:ascii="Book Antiqua" w:eastAsia="Times New Roman" w:hAnsi="Book Antiqua"/>
          <w:b/>
        </w:rPr>
        <w:t>Jayusman, &amp; Wasiyanti, S. (2019).</w:t>
      </w:r>
      <w:r w:rsidRPr="009C15FF">
        <w:rPr>
          <w:rFonts w:ascii="Book Antiqua" w:eastAsia="Times New Roman" w:hAnsi="Book Antiqua"/>
        </w:rPr>
        <w:t xml:space="preserve"> </w:t>
      </w:r>
      <w:proofErr w:type="gramStart"/>
      <w:r w:rsidRPr="009C15FF">
        <w:rPr>
          <w:rFonts w:ascii="Book Antiqua" w:eastAsia="Times New Roman" w:hAnsi="Book Antiqua"/>
        </w:rPr>
        <w:t>Penerapan Model Waterfall Dalam Sistem Ujian Sekolah.</w:t>
      </w:r>
      <w:proofErr w:type="gramEnd"/>
      <w:r w:rsidRPr="009C15FF">
        <w:rPr>
          <w:rFonts w:ascii="Book Antiqua" w:eastAsia="Times New Roman" w:hAnsi="Book Antiqua"/>
        </w:rPr>
        <w:t xml:space="preserve"> </w:t>
      </w:r>
      <w:r w:rsidRPr="009C15FF">
        <w:rPr>
          <w:rFonts w:ascii="Book Antiqua" w:eastAsia="Times New Roman" w:hAnsi="Book Antiqua"/>
          <w:i/>
          <w:iCs/>
        </w:rPr>
        <w:t>Jurnal Techno Nusa Mandiri</w:t>
      </w:r>
      <w:r w:rsidRPr="009C15FF">
        <w:rPr>
          <w:rFonts w:ascii="Book Antiqua" w:eastAsia="Times New Roman" w:hAnsi="Book Antiqua"/>
        </w:rPr>
        <w:t xml:space="preserve">, </w:t>
      </w:r>
      <w:r w:rsidRPr="009C15FF">
        <w:rPr>
          <w:rFonts w:ascii="Book Antiqua" w:eastAsia="Times New Roman" w:hAnsi="Book Antiqua"/>
          <w:i/>
          <w:iCs/>
        </w:rPr>
        <w:t>1</w:t>
      </w:r>
      <w:r w:rsidRPr="009C15FF">
        <w:rPr>
          <w:rFonts w:ascii="Book Antiqua" w:eastAsia="Times New Roman" w:hAnsi="Book Antiqua"/>
        </w:rPr>
        <w:t>(1), 43–50.</w:t>
      </w:r>
    </w:p>
    <w:p w:rsidR="008D4CF0" w:rsidRDefault="008D4CF0" w:rsidP="008D4CF0">
      <w:pPr>
        <w:ind w:left="709"/>
        <w:jc w:val="both"/>
        <w:rPr>
          <w:rFonts w:ascii="Book Antiqua" w:hAnsi="Book Antiqua"/>
          <w:sz w:val="20"/>
          <w:szCs w:val="20"/>
        </w:rPr>
      </w:pPr>
      <w:proofErr w:type="gramStart"/>
      <w:r w:rsidRPr="009C15FF">
        <w:rPr>
          <w:rFonts w:ascii="Book Antiqua" w:hAnsi="Book Antiqua"/>
          <w:b/>
          <w:sz w:val="20"/>
          <w:szCs w:val="20"/>
        </w:rPr>
        <w:t>Kasmir.</w:t>
      </w:r>
      <w:proofErr w:type="gramEnd"/>
      <w:r w:rsidRPr="009C15FF">
        <w:rPr>
          <w:rFonts w:ascii="Book Antiqua" w:hAnsi="Book Antiqua"/>
          <w:b/>
          <w:sz w:val="20"/>
          <w:szCs w:val="20"/>
        </w:rPr>
        <w:t xml:space="preserve"> 2014.</w:t>
      </w:r>
      <w:r w:rsidRPr="009C15FF">
        <w:rPr>
          <w:rFonts w:ascii="Book Antiqua" w:hAnsi="Book Antiqua"/>
          <w:sz w:val="20"/>
          <w:szCs w:val="20"/>
        </w:rPr>
        <w:t xml:space="preserve"> Dasar-dasar Perbankan Edisi Revisi. Jakarta: Rajagrafindo Persada.</w:t>
      </w:r>
    </w:p>
    <w:p w:rsidR="008D4CF0" w:rsidRDefault="008D4CF0" w:rsidP="008D4CF0">
      <w:pPr>
        <w:ind w:left="709"/>
        <w:jc w:val="both"/>
        <w:rPr>
          <w:rFonts w:ascii="Book Antiqua" w:hAnsi="Book Antiqua"/>
          <w:sz w:val="20"/>
          <w:szCs w:val="20"/>
        </w:rPr>
      </w:pPr>
      <w:proofErr w:type="gramStart"/>
      <w:r w:rsidRPr="009C15FF">
        <w:rPr>
          <w:rFonts w:ascii="Book Antiqua" w:hAnsi="Book Antiqua"/>
          <w:b/>
          <w:sz w:val="20"/>
          <w:szCs w:val="20"/>
        </w:rPr>
        <w:t>Kasmir.</w:t>
      </w:r>
      <w:proofErr w:type="gramEnd"/>
      <w:r w:rsidRPr="009C15FF">
        <w:rPr>
          <w:rFonts w:ascii="Book Antiqua" w:hAnsi="Book Antiqua"/>
          <w:b/>
          <w:sz w:val="20"/>
          <w:szCs w:val="20"/>
        </w:rPr>
        <w:t xml:space="preserve"> </w:t>
      </w:r>
      <w:proofErr w:type="gramStart"/>
      <w:r w:rsidRPr="009C15FF">
        <w:rPr>
          <w:rFonts w:ascii="Book Antiqua" w:hAnsi="Book Antiqua"/>
          <w:b/>
          <w:sz w:val="20"/>
          <w:szCs w:val="20"/>
        </w:rPr>
        <w:t>2015</w:t>
      </w:r>
      <w:r w:rsidRPr="009C15FF">
        <w:rPr>
          <w:rFonts w:ascii="Book Antiqua" w:hAnsi="Book Antiqua"/>
          <w:sz w:val="20"/>
          <w:szCs w:val="20"/>
        </w:rPr>
        <w:t xml:space="preserve"> Bank dan Lembaga Keuangan Lainnya Edisi Revisi.</w:t>
      </w:r>
      <w:proofErr w:type="gramEnd"/>
      <w:r w:rsidRPr="009C15FF">
        <w:rPr>
          <w:rFonts w:ascii="Book Antiqua" w:hAnsi="Book Antiqua"/>
          <w:sz w:val="20"/>
          <w:szCs w:val="20"/>
        </w:rPr>
        <w:t xml:space="preserve"> Jakarta: Rajagrafindo Persada.</w:t>
      </w:r>
    </w:p>
    <w:p w:rsidR="008D4CF0" w:rsidRDefault="008D4CF0" w:rsidP="008D4CF0">
      <w:pPr>
        <w:ind w:left="709"/>
        <w:jc w:val="both"/>
        <w:rPr>
          <w:rFonts w:ascii="Book Antiqua" w:hAnsi="Book Antiqua"/>
          <w:sz w:val="20"/>
          <w:szCs w:val="20"/>
        </w:rPr>
      </w:pPr>
      <w:proofErr w:type="gramStart"/>
      <w:r w:rsidRPr="009C15FF">
        <w:rPr>
          <w:rFonts w:ascii="Book Antiqua" w:hAnsi="Book Antiqua"/>
          <w:sz w:val="20"/>
          <w:szCs w:val="20"/>
        </w:rPr>
        <w:t>Keuangan, M. D. A. N., Meningkatkan, U., Belajar, H., Rupawati, D., Noviani, L., &amp; Ariyanto, J. (2017).</w:t>
      </w:r>
      <w:proofErr w:type="gramEnd"/>
      <w:r w:rsidRPr="009C15FF">
        <w:rPr>
          <w:rFonts w:ascii="Book Antiqua" w:hAnsi="Book Antiqua"/>
          <w:sz w:val="20"/>
          <w:szCs w:val="20"/>
        </w:rPr>
        <w:t xml:space="preserve"> </w:t>
      </w:r>
      <w:r w:rsidRPr="009C15FF">
        <w:rPr>
          <w:rFonts w:ascii="Book Antiqua" w:hAnsi="Book Antiqua"/>
          <w:i/>
          <w:iCs/>
          <w:sz w:val="20"/>
          <w:szCs w:val="20"/>
        </w:rPr>
        <w:t>Penerapan Media Pembelajaran e-leaning Audio Visual</w:t>
      </w:r>
      <w:r w:rsidRPr="009C15FF">
        <w:rPr>
          <w:rFonts w:ascii="Book Antiqua" w:hAnsi="Book Antiqua"/>
          <w:sz w:val="20"/>
          <w:szCs w:val="20"/>
        </w:rPr>
        <w:t xml:space="preserve">. </w:t>
      </w:r>
      <w:r w:rsidRPr="009C15FF">
        <w:rPr>
          <w:rFonts w:ascii="Book Antiqua" w:hAnsi="Book Antiqua"/>
          <w:i/>
          <w:iCs/>
          <w:sz w:val="20"/>
          <w:szCs w:val="20"/>
        </w:rPr>
        <w:t>1</w:t>
      </w:r>
      <w:r>
        <w:rPr>
          <w:rFonts w:ascii="Book Antiqua" w:hAnsi="Book Antiqua"/>
          <w:sz w:val="20"/>
          <w:szCs w:val="20"/>
        </w:rPr>
        <w:t>(1), 21–30</w:t>
      </w:r>
    </w:p>
    <w:p w:rsidR="0013441F" w:rsidRDefault="008D4CF0" w:rsidP="0013441F">
      <w:pPr>
        <w:ind w:left="709"/>
        <w:jc w:val="both"/>
      </w:pPr>
      <w:r w:rsidRPr="0013441F">
        <w:rPr>
          <w:b/>
        </w:rPr>
        <w:t>Kurnia, Erin Intan, &amp; Susilowibowo, Joni. 2015.</w:t>
      </w:r>
      <w:r>
        <w:t xml:space="preserve"> Pengembangan Lembar Kegiatan Siswa Berbasis Project Based Learning Pada Kompetensi Dasar Laporan Keuangan PerusahaanJasa.</w:t>
      </w:r>
      <w:r>
        <w:rPr>
          <w:i/>
        </w:rPr>
        <w:t xml:space="preserve">Jurnal Pendidikan Akuntansi. </w:t>
      </w:r>
      <w:proofErr w:type="gramStart"/>
      <w:r>
        <w:t>3 (2).</w:t>
      </w:r>
      <w:proofErr w:type="gramEnd"/>
      <w:r>
        <w:t xml:space="preserve"> </w:t>
      </w:r>
      <w:hyperlink r:id="rId11" w:history="1">
        <w:proofErr w:type="gramStart"/>
        <w:r w:rsidRPr="005C46B2">
          <w:rPr>
            <w:rStyle w:val="Hyperlink"/>
          </w:rPr>
          <w:t>http://ejournal.unesa.ac.id/index.php/jpak/issue/view/887 diakses 08 April 2016</w:t>
        </w:r>
      </w:hyperlink>
      <w:r>
        <w:t>.</w:t>
      </w:r>
      <w:proofErr w:type="gramEnd"/>
    </w:p>
    <w:p w:rsidR="0013441F" w:rsidRDefault="0013441F" w:rsidP="0013441F">
      <w:pPr>
        <w:ind w:left="709"/>
        <w:jc w:val="both"/>
      </w:pPr>
      <w:r w:rsidRPr="0013441F">
        <w:rPr>
          <w:b/>
        </w:rPr>
        <w:t>Naziyah, N. &amp; Rohayati, S. 2015.</w:t>
      </w:r>
      <w:r>
        <w:t xml:space="preserve"> Pengembangan Lembar Kerja Siswa Pada Materi Jurnal Penyesuaian Perusahaan Jasa di Kelas XI Perbankan SMK Assa’Adah Bungah </w:t>
      </w:r>
      <w:proofErr w:type="gramStart"/>
      <w:r>
        <w:t>Gresik.</w:t>
      </w:r>
      <w:r>
        <w:rPr>
          <w:i/>
        </w:rPr>
        <w:t>JurnalPendidikanAkuntansi.</w:t>
      </w:r>
      <w:r>
        <w:t>3(</w:t>
      </w:r>
      <w:proofErr w:type="gramEnd"/>
      <w:r>
        <w:t xml:space="preserve">2), </w:t>
      </w:r>
      <w:hyperlink r:id="rId12" w:history="1">
        <w:r w:rsidRPr="005C46B2">
          <w:rPr>
            <w:rStyle w:val="Hyperlink"/>
          </w:rPr>
          <w:t>http://ejournal.unesa.ac.id/index.php/jpak/issue/view/888  diakses  10April 2016</w:t>
        </w:r>
      </w:hyperlink>
      <w:r>
        <w:t>.</w:t>
      </w:r>
    </w:p>
    <w:p w:rsidR="0013441F" w:rsidRDefault="0013441F" w:rsidP="0013441F">
      <w:pPr>
        <w:ind w:left="709"/>
        <w:jc w:val="both"/>
      </w:pPr>
      <w:proofErr w:type="gramStart"/>
      <w:r w:rsidRPr="0013441F">
        <w:rPr>
          <w:b/>
        </w:rPr>
        <w:t>Prastowo, A. 2014.</w:t>
      </w:r>
      <w:proofErr w:type="gramEnd"/>
      <w:r>
        <w:t xml:space="preserve"> </w:t>
      </w:r>
      <w:r>
        <w:rPr>
          <w:i/>
        </w:rPr>
        <w:t xml:space="preserve">Panduan Kreatif </w:t>
      </w:r>
      <w:proofErr w:type="gramStart"/>
      <w:r>
        <w:rPr>
          <w:i/>
        </w:rPr>
        <w:t>Membuat  Bahan</w:t>
      </w:r>
      <w:proofErr w:type="gramEnd"/>
      <w:r>
        <w:rPr>
          <w:i/>
        </w:rPr>
        <w:t xml:space="preserve">  Ajar  Inovatif.  </w:t>
      </w:r>
      <w:r>
        <w:t>Yogyakarta: DIVA</w:t>
      </w:r>
      <w:r>
        <w:rPr>
          <w:spacing w:val="3"/>
        </w:rPr>
        <w:t xml:space="preserve"> </w:t>
      </w:r>
      <w:r>
        <w:t>Press.</w:t>
      </w:r>
    </w:p>
    <w:p w:rsidR="0013441F" w:rsidRPr="0013441F" w:rsidRDefault="0013441F" w:rsidP="0013441F">
      <w:pPr>
        <w:ind w:left="709"/>
        <w:jc w:val="both"/>
        <w:rPr>
          <w:rFonts w:ascii="Book Antiqua" w:hAnsi="Book Antiqua"/>
          <w:sz w:val="20"/>
          <w:szCs w:val="20"/>
        </w:rPr>
      </w:pPr>
      <w:proofErr w:type="gramStart"/>
      <w:r w:rsidRPr="0013441F">
        <w:rPr>
          <w:b/>
        </w:rPr>
        <w:t>Pratiwi, Meta Nanda &amp; Susilowibowo, Joni.</w:t>
      </w:r>
      <w:proofErr w:type="gramEnd"/>
      <w:r w:rsidRPr="0013441F">
        <w:rPr>
          <w:b/>
        </w:rPr>
        <w:t xml:space="preserve"> 2015.</w:t>
      </w:r>
      <w:r>
        <w:t xml:space="preserve"> Pengembangan Lembar Kegiatan Siswa Berbasis Pendekatan Saintifik Pada Materi Pencatatan Transaksi Perusahaan Manufaktur. </w:t>
      </w:r>
      <w:r>
        <w:rPr>
          <w:i/>
        </w:rPr>
        <w:t>Jurnal Pendidikan Akuntansi</w:t>
      </w:r>
      <w:r>
        <w:t xml:space="preserve">. </w:t>
      </w:r>
      <w:proofErr w:type="gramStart"/>
      <w:r>
        <w:t xml:space="preserve">3 (2), </w:t>
      </w:r>
      <w:hyperlink r:id="rId13" w:history="1">
        <w:r w:rsidRPr="005C46B2">
          <w:rPr>
            <w:rStyle w:val="Hyperlink"/>
          </w:rPr>
          <w:t>http://ejournal.unesa.ac.id/index.php/jpak/issue/view/887 diakses 08 April 2016</w:t>
        </w:r>
      </w:hyperlink>
      <w:r>
        <w:t>.</w:t>
      </w:r>
      <w:proofErr w:type="gramEnd"/>
    </w:p>
    <w:p w:rsidR="0013441F" w:rsidRPr="00FF498F" w:rsidRDefault="0013441F" w:rsidP="008D4CF0">
      <w:pPr>
        <w:jc w:val="both"/>
        <w:rPr>
          <w:rFonts w:ascii="Book Antiqua" w:eastAsia="Times New Roman" w:hAnsi="Book Antiqua"/>
        </w:rPr>
        <w:sectPr w:rsidR="0013441F" w:rsidRPr="00FF498F">
          <w:pgSz w:w="12240" w:h="15840"/>
          <w:pgMar w:top="1500" w:right="1600" w:bottom="1520" w:left="1480" w:header="0" w:footer="1328" w:gutter="0"/>
          <w:cols w:space="720"/>
        </w:sectPr>
      </w:pPr>
    </w:p>
    <w:p w:rsidR="008D4CF0" w:rsidRDefault="008D4CF0" w:rsidP="008D4CF0">
      <w:pPr>
        <w:pStyle w:val="BodyText"/>
        <w:spacing w:before="105" w:line="244" w:lineRule="auto"/>
        <w:ind w:left="709" w:right="532"/>
      </w:pPr>
      <w:r>
        <w:lastRenderedPageBreak/>
        <w:t xml:space="preserve">Sudjana Nana. 2005. </w:t>
      </w:r>
      <w:r>
        <w:rPr>
          <w:i/>
        </w:rPr>
        <w:t>Dasar-dasar Proses Belajar Mengajar</w:t>
      </w:r>
      <w:r>
        <w:t>. Jakarta: Sinar Baru Algesindo Statistika Terapan untuk Studi Sosial Ekonomi.</w:t>
      </w:r>
    </w:p>
    <w:p w:rsidR="008D4CF0" w:rsidRDefault="008D4CF0" w:rsidP="008D4CF0">
      <w:pPr>
        <w:pStyle w:val="BodyText"/>
        <w:spacing w:before="106" w:line="244" w:lineRule="auto"/>
        <w:ind w:left="709" w:right="528"/>
      </w:pPr>
      <w:proofErr w:type="gramStart"/>
      <w:r>
        <w:t>Sugiyanto, 2007.</w:t>
      </w:r>
      <w:proofErr w:type="gramEnd"/>
      <w:r>
        <w:t xml:space="preserve"> Modul Pendidikan dan Latihan Profesi Guru (PLPG): Model-model Pembelajaran Inovatif. Surakarta: Panitia Sertifikasi Guru Rayon </w:t>
      </w:r>
      <w:r>
        <w:rPr>
          <w:spacing w:val="-3"/>
        </w:rPr>
        <w:t xml:space="preserve">13 </w:t>
      </w:r>
      <w:r>
        <w:t>Surakarta.</w:t>
      </w:r>
    </w:p>
    <w:p w:rsidR="008D4CF0" w:rsidRDefault="008D4CF0" w:rsidP="008D4CF0">
      <w:pPr>
        <w:spacing w:before="6" w:line="370" w:lineRule="atLeast"/>
        <w:ind w:left="636" w:right="529"/>
        <w:jc w:val="both"/>
      </w:pPr>
      <w:r>
        <w:t xml:space="preserve">Syah Muhibbin. 2007.  </w:t>
      </w:r>
      <w:proofErr w:type="gramStart"/>
      <w:r>
        <w:rPr>
          <w:i/>
        </w:rPr>
        <w:t>Psikologi  Pendidikan</w:t>
      </w:r>
      <w:proofErr w:type="gramEnd"/>
      <w:r>
        <w:rPr>
          <w:i/>
        </w:rPr>
        <w:t xml:space="preserve">.  </w:t>
      </w:r>
      <w:r>
        <w:t xml:space="preserve">Bandung:  </w:t>
      </w:r>
      <w:proofErr w:type="gramStart"/>
      <w:r>
        <w:t>Remaja  Rosdakarya</w:t>
      </w:r>
      <w:proofErr w:type="gramEnd"/>
      <w:r>
        <w:t xml:space="preserve">. </w:t>
      </w:r>
      <w:proofErr w:type="gramStart"/>
      <w:r>
        <w:t>Slameto.</w:t>
      </w:r>
      <w:proofErr w:type="gramEnd"/>
      <w:r>
        <w:t xml:space="preserve"> 2009. </w:t>
      </w:r>
      <w:r>
        <w:rPr>
          <w:i/>
        </w:rPr>
        <w:t>Belajar dan Faktor-Faktor yang Mempengaruhinya</w:t>
      </w:r>
      <w:r>
        <w:t>. Jakarta:</w:t>
      </w:r>
      <w:r>
        <w:rPr>
          <w:spacing w:val="2"/>
        </w:rPr>
        <w:t xml:space="preserve"> </w:t>
      </w:r>
      <w:r>
        <w:t>RinekaCipta.</w:t>
      </w:r>
    </w:p>
    <w:p w:rsidR="008D4CF0" w:rsidRDefault="008D4CF0" w:rsidP="008D4CF0">
      <w:pPr>
        <w:spacing w:before="116" w:line="244" w:lineRule="auto"/>
        <w:ind w:left="709" w:right="563" w:hanging="73"/>
      </w:pPr>
      <w:proofErr w:type="gramStart"/>
      <w:r>
        <w:t>Sugiyono.</w:t>
      </w:r>
      <w:proofErr w:type="gramEnd"/>
      <w:r>
        <w:t xml:space="preserve"> 2013. </w:t>
      </w:r>
      <w:r>
        <w:rPr>
          <w:i/>
        </w:rPr>
        <w:t xml:space="preserve">Metode </w:t>
      </w:r>
      <w:proofErr w:type="gramStart"/>
      <w:r>
        <w:rPr>
          <w:i/>
        </w:rPr>
        <w:t>Penelitian  Pendidikan</w:t>
      </w:r>
      <w:proofErr w:type="gramEnd"/>
      <w:r>
        <w:rPr>
          <w:i/>
        </w:rPr>
        <w:t xml:space="preserve">  Pendekatan  Kuantitatif,  Kualitatif dan R&amp;D</w:t>
      </w:r>
      <w:r>
        <w:t>. Bandung:</w:t>
      </w:r>
      <w:r>
        <w:rPr>
          <w:spacing w:val="3"/>
        </w:rPr>
        <w:t xml:space="preserve"> </w:t>
      </w:r>
      <w:r>
        <w:t>Alfabeta.</w:t>
      </w:r>
    </w:p>
    <w:p w:rsidR="008D4CF0" w:rsidRDefault="008D4CF0" w:rsidP="008D4CF0">
      <w:pPr>
        <w:spacing w:before="117" w:line="249" w:lineRule="auto"/>
        <w:ind w:left="709" w:right="563"/>
      </w:pPr>
      <w:proofErr w:type="gramStart"/>
      <w:r>
        <w:t>Trianto.</w:t>
      </w:r>
      <w:proofErr w:type="gramEnd"/>
      <w:r>
        <w:t xml:space="preserve"> </w:t>
      </w:r>
      <w:proofErr w:type="gramStart"/>
      <w:r>
        <w:t xml:space="preserve">2013. </w:t>
      </w:r>
      <w:r>
        <w:rPr>
          <w:i/>
        </w:rPr>
        <w:t>Mendesain Model Pembelajaran Inovatif-Progresif</w:t>
      </w:r>
      <w:r>
        <w:t>.</w:t>
      </w:r>
      <w:proofErr w:type="gramEnd"/>
      <w:r>
        <w:t xml:space="preserve"> Jakarta: Kencana Prenada Media Group.</w:t>
      </w:r>
    </w:p>
    <w:p w:rsidR="008D4CF0" w:rsidRDefault="008D4CF0" w:rsidP="008D4CF0">
      <w:pPr>
        <w:spacing w:before="107"/>
        <w:ind w:left="636"/>
      </w:pPr>
      <w:proofErr w:type="gramStart"/>
      <w:r>
        <w:t>User Usman.</w:t>
      </w:r>
      <w:proofErr w:type="gramEnd"/>
      <w:r>
        <w:t xml:space="preserve"> 2006. </w:t>
      </w:r>
      <w:r>
        <w:rPr>
          <w:i/>
        </w:rPr>
        <w:t>Menjadi Pendidik Profesional</w:t>
      </w:r>
      <w:r>
        <w:t>. Bandung: PT. Remaja Rosdakarya.</w:t>
      </w:r>
    </w:p>
    <w:p w:rsidR="008D4CF0" w:rsidRDefault="008D4CF0" w:rsidP="008D4CF0">
      <w:pPr>
        <w:spacing w:before="107"/>
        <w:ind w:left="636"/>
        <w:rPr>
          <w:rFonts w:ascii="Book Antiqua" w:hAnsi="Book Antiqua"/>
          <w:sz w:val="20"/>
          <w:szCs w:val="20"/>
        </w:rPr>
      </w:pPr>
      <w:proofErr w:type="gramStart"/>
      <w:r w:rsidRPr="009C15FF">
        <w:rPr>
          <w:rFonts w:ascii="Book Antiqua" w:hAnsi="Book Antiqua"/>
          <w:sz w:val="20"/>
          <w:szCs w:val="20"/>
        </w:rPr>
        <w:t>Keuangan, M. D. A. N., Supriyanto, Y., &amp; Sulistyaningrum, H. (2019).</w:t>
      </w:r>
      <w:proofErr w:type="gramEnd"/>
      <w:r w:rsidRPr="009C15FF">
        <w:rPr>
          <w:rFonts w:ascii="Book Antiqua" w:hAnsi="Book Antiqua"/>
          <w:sz w:val="20"/>
          <w:szCs w:val="20"/>
        </w:rPr>
        <w:t xml:space="preserve"> </w:t>
      </w:r>
      <w:proofErr w:type="gramStart"/>
      <w:r w:rsidRPr="009C15FF">
        <w:rPr>
          <w:rFonts w:ascii="Book Antiqua" w:hAnsi="Book Antiqua"/>
          <w:i/>
          <w:iCs/>
          <w:sz w:val="20"/>
          <w:szCs w:val="20"/>
        </w:rPr>
        <w:t>Meningkatkan Keterampilan Mengajar Melalui Pengembangan Microteaching Berbasis Experiential Learning Melalui Peran Kelompok dan Model</w:t>
      </w:r>
      <w:r w:rsidRPr="009C15FF">
        <w:rPr>
          <w:rFonts w:ascii="Book Antiqua" w:hAnsi="Book Antiqua"/>
          <w:sz w:val="20"/>
          <w:szCs w:val="20"/>
        </w:rPr>
        <w:t>.</w:t>
      </w:r>
      <w:proofErr w:type="gramEnd"/>
      <w:r w:rsidRPr="009C15FF">
        <w:rPr>
          <w:rFonts w:ascii="Book Antiqua" w:hAnsi="Book Antiqua"/>
          <w:sz w:val="20"/>
          <w:szCs w:val="20"/>
        </w:rPr>
        <w:t xml:space="preserve"> </w:t>
      </w:r>
      <w:proofErr w:type="gramStart"/>
      <w:r w:rsidRPr="009C15FF">
        <w:rPr>
          <w:rFonts w:ascii="Book Antiqua" w:hAnsi="Book Antiqua"/>
          <w:i/>
          <w:iCs/>
          <w:sz w:val="20"/>
          <w:szCs w:val="20"/>
        </w:rPr>
        <w:t>3</w:t>
      </w:r>
      <w:r w:rsidRPr="009C15FF">
        <w:rPr>
          <w:rFonts w:ascii="Book Antiqua" w:hAnsi="Book Antiqua"/>
          <w:sz w:val="20"/>
          <w:szCs w:val="20"/>
        </w:rPr>
        <w:t>(1), 33–46.jpeka.v3n1.p33-46.</w:t>
      </w:r>
      <w:proofErr w:type="gramEnd"/>
    </w:p>
    <w:p w:rsidR="008D4CF0" w:rsidRDefault="008D4CF0" w:rsidP="008D4CF0">
      <w:pPr>
        <w:spacing w:before="107"/>
        <w:ind w:left="636"/>
        <w:rPr>
          <w:rFonts w:ascii="Book Antiqua" w:hAnsi="Book Antiqua"/>
          <w:sz w:val="20"/>
          <w:szCs w:val="20"/>
        </w:rPr>
      </w:pPr>
      <w:proofErr w:type="gramStart"/>
      <w:r w:rsidRPr="009C15FF">
        <w:rPr>
          <w:rFonts w:ascii="Book Antiqua" w:hAnsi="Book Antiqua"/>
          <w:sz w:val="20"/>
          <w:szCs w:val="20"/>
        </w:rPr>
        <w:t>Keuangan, M. D. A. N., Wardhono, A., &amp; Nurfalah, E. (2019).</w:t>
      </w:r>
      <w:proofErr w:type="gramEnd"/>
      <w:r w:rsidRPr="009C15FF">
        <w:rPr>
          <w:rFonts w:ascii="Book Antiqua" w:hAnsi="Book Antiqua"/>
          <w:sz w:val="20"/>
          <w:szCs w:val="20"/>
        </w:rPr>
        <w:t xml:space="preserve"> </w:t>
      </w:r>
      <w:proofErr w:type="gramStart"/>
      <w:r w:rsidRPr="009C15FF">
        <w:rPr>
          <w:rFonts w:ascii="Book Antiqua" w:hAnsi="Book Antiqua"/>
          <w:i/>
          <w:iCs/>
          <w:sz w:val="20"/>
          <w:szCs w:val="20"/>
        </w:rPr>
        <w:t>Kepraktisan dan Keefektifan Penerapan Model Pembelajaran Berbasis ICT</w:t>
      </w:r>
      <w:r w:rsidRPr="009C15FF">
        <w:rPr>
          <w:rFonts w:ascii="Book Antiqua" w:hAnsi="Book Antiqua"/>
          <w:sz w:val="20"/>
          <w:szCs w:val="20"/>
        </w:rPr>
        <w:t>.</w:t>
      </w:r>
      <w:proofErr w:type="gramEnd"/>
      <w:r w:rsidRPr="009C15FF">
        <w:rPr>
          <w:rFonts w:ascii="Book Antiqua" w:hAnsi="Book Antiqua"/>
          <w:sz w:val="20"/>
          <w:szCs w:val="20"/>
        </w:rPr>
        <w:t xml:space="preserve"> </w:t>
      </w:r>
      <w:r w:rsidRPr="009C15FF">
        <w:rPr>
          <w:rFonts w:ascii="Book Antiqua" w:hAnsi="Book Antiqua"/>
          <w:i/>
          <w:iCs/>
          <w:sz w:val="20"/>
          <w:szCs w:val="20"/>
        </w:rPr>
        <w:t>3</w:t>
      </w:r>
      <w:r w:rsidRPr="009C15FF">
        <w:rPr>
          <w:rFonts w:ascii="Book Antiqua" w:hAnsi="Book Antiqua"/>
          <w:sz w:val="20"/>
          <w:szCs w:val="20"/>
        </w:rPr>
        <w:t xml:space="preserve">(1), 1–14. </w:t>
      </w:r>
      <w:proofErr w:type="gramStart"/>
      <w:r w:rsidRPr="009C15FF">
        <w:rPr>
          <w:rFonts w:ascii="Book Antiqua" w:hAnsi="Book Antiqua"/>
          <w:sz w:val="20"/>
          <w:szCs w:val="20"/>
        </w:rPr>
        <w:t>jpeka.v3n1.p1-14</w:t>
      </w:r>
      <w:proofErr w:type="gramEnd"/>
      <w:r w:rsidRPr="009C15FF">
        <w:rPr>
          <w:rFonts w:ascii="Book Antiqua" w:hAnsi="Book Antiqua"/>
          <w:sz w:val="20"/>
          <w:szCs w:val="20"/>
        </w:rPr>
        <w:t>.</w:t>
      </w:r>
    </w:p>
    <w:p w:rsidR="008D4CF0" w:rsidRDefault="008D4CF0" w:rsidP="008D4CF0">
      <w:pPr>
        <w:spacing w:before="107"/>
        <w:ind w:left="636"/>
        <w:rPr>
          <w:rFonts w:ascii="Book Antiqua" w:hAnsi="Book Antiqua"/>
          <w:sz w:val="20"/>
          <w:szCs w:val="20"/>
        </w:rPr>
      </w:pPr>
      <w:proofErr w:type="gramStart"/>
      <w:r w:rsidRPr="009C15FF">
        <w:rPr>
          <w:rFonts w:ascii="Book Antiqua" w:hAnsi="Book Antiqua"/>
          <w:sz w:val="20"/>
          <w:szCs w:val="20"/>
        </w:rPr>
        <w:t>Kharisma, I. A. M., &amp; Juliarsa, G. (2017).</w:t>
      </w:r>
      <w:proofErr w:type="gramEnd"/>
      <w:r w:rsidRPr="009C15FF">
        <w:rPr>
          <w:rFonts w:ascii="Book Antiqua" w:hAnsi="Book Antiqua"/>
          <w:sz w:val="20"/>
          <w:szCs w:val="20"/>
        </w:rPr>
        <w:t xml:space="preserve"> Pengaruh Keterlibatan Pemakai, Kemampuan Pemakai, Pelatihan Dan Pendidikan Pemakai Terhadap Kinerja Sistem Informasi Akuntansi.</w:t>
      </w:r>
      <w:r>
        <w:rPr>
          <w:rFonts w:ascii="Book Antiqua" w:hAnsi="Book Antiqua"/>
          <w:sz w:val="20"/>
          <w:szCs w:val="20"/>
        </w:rPr>
        <w:t xml:space="preserve">      </w:t>
      </w:r>
      <w:r w:rsidRPr="009C15FF">
        <w:rPr>
          <w:rFonts w:ascii="Book Antiqua" w:hAnsi="Book Antiqua"/>
          <w:i/>
          <w:iCs/>
          <w:sz w:val="20"/>
          <w:szCs w:val="20"/>
        </w:rPr>
        <w:t>E-Jurnal Akuntansi Universitas Udayana ISSN: 2302-8556</w:t>
      </w:r>
      <w:r w:rsidRPr="009C15FF">
        <w:rPr>
          <w:rFonts w:ascii="Book Antiqua" w:hAnsi="Book Antiqua"/>
          <w:sz w:val="20"/>
          <w:szCs w:val="20"/>
        </w:rPr>
        <w:t xml:space="preserve">, </w:t>
      </w:r>
      <w:r w:rsidRPr="009C15FF">
        <w:rPr>
          <w:rFonts w:ascii="Book Antiqua" w:hAnsi="Book Antiqua"/>
          <w:i/>
          <w:iCs/>
          <w:sz w:val="20"/>
          <w:szCs w:val="20"/>
        </w:rPr>
        <w:t>19</w:t>
      </w:r>
      <w:r w:rsidRPr="009C15FF">
        <w:rPr>
          <w:rFonts w:ascii="Book Antiqua" w:hAnsi="Book Antiqua"/>
          <w:sz w:val="20"/>
          <w:szCs w:val="20"/>
        </w:rPr>
        <w:t>(3), 2527–2555.</w:t>
      </w:r>
    </w:p>
    <w:p w:rsidR="008D4CF0" w:rsidRDefault="008D4CF0" w:rsidP="008D4CF0">
      <w:pPr>
        <w:spacing w:before="107"/>
        <w:ind w:left="636"/>
      </w:pPr>
      <w:r w:rsidRPr="009C15FF">
        <w:rPr>
          <w:rFonts w:ascii="Book Antiqua" w:hAnsi="Book Antiqua"/>
          <w:sz w:val="20"/>
          <w:szCs w:val="20"/>
        </w:rPr>
        <w:t>KotaBangka</w:t>
      </w:r>
      <w:proofErr w:type="gramStart"/>
      <w:r w:rsidRPr="009C15FF">
        <w:rPr>
          <w:rFonts w:ascii="Book Antiqua" w:hAnsi="Book Antiqua"/>
          <w:sz w:val="20"/>
          <w:szCs w:val="20"/>
        </w:rPr>
        <w:t>,SupriyadiB</w:t>
      </w:r>
      <w:proofErr w:type="gramEnd"/>
      <w:r w:rsidRPr="009C15FF">
        <w:rPr>
          <w:rFonts w:ascii="Book Antiqua" w:hAnsi="Book Antiqua"/>
          <w:sz w:val="20"/>
          <w:szCs w:val="20"/>
        </w:rPr>
        <w:t xml:space="preserve">.(2018).Membangun Pembelajaran Berbasis Web (E-Learning) Bagi Guru Sekolah Dasar Pinggiran Kecamatan Muara Bangkahulu Kota Bengkulu. </w:t>
      </w:r>
      <w:r w:rsidRPr="009C15FF">
        <w:rPr>
          <w:rFonts w:ascii="Book Antiqua" w:hAnsi="Book Antiqua"/>
          <w:i/>
          <w:iCs/>
          <w:sz w:val="20"/>
          <w:szCs w:val="20"/>
        </w:rPr>
        <w:t>Berdikari: Jurnal Pengabdian Masyarakat Indonesia</w:t>
      </w:r>
      <w:r w:rsidRPr="009C15FF">
        <w:rPr>
          <w:rFonts w:ascii="Book Antiqua" w:hAnsi="Book Antiqua"/>
          <w:sz w:val="20"/>
          <w:szCs w:val="20"/>
        </w:rPr>
        <w:t xml:space="preserve">, </w:t>
      </w:r>
      <w:r w:rsidRPr="009C15FF">
        <w:rPr>
          <w:rFonts w:ascii="Book Antiqua" w:hAnsi="Book Antiqua"/>
          <w:i/>
          <w:iCs/>
          <w:sz w:val="20"/>
          <w:szCs w:val="20"/>
        </w:rPr>
        <w:t>1</w:t>
      </w:r>
      <w:r w:rsidRPr="009C15FF">
        <w:rPr>
          <w:rFonts w:ascii="Book Antiqua" w:hAnsi="Book Antiqua"/>
          <w:sz w:val="20"/>
          <w:szCs w:val="20"/>
        </w:rPr>
        <w:t xml:space="preserve">(1), 21–26. </w:t>
      </w:r>
      <w:proofErr w:type="gramStart"/>
      <w:r w:rsidRPr="009C15FF">
        <w:rPr>
          <w:rFonts w:ascii="Book Antiqua" w:hAnsi="Book Antiqua"/>
          <w:sz w:val="20"/>
          <w:szCs w:val="20"/>
        </w:rPr>
        <w:t>10.11594/bjpmi.01.01.03.Kustiono, Nurussa’adah, Prihatin, T., &amp; Wulandari, D. (2018).</w:t>
      </w:r>
      <w:proofErr w:type="gramEnd"/>
      <w:r w:rsidRPr="009C15FF">
        <w:rPr>
          <w:rFonts w:ascii="Book Antiqua" w:hAnsi="Book Antiqua"/>
          <w:sz w:val="20"/>
          <w:szCs w:val="20"/>
        </w:rPr>
        <w:t xml:space="preserve"> SEMINAR NASIONAL KOLABORASI PELATIHAN PENGEMBANGAN APLIKASI INPUT NILAI ULANGAN HARIAN BERBASIS ANDROID BAGI GURU SD DI KECAMATAN Pendahuluan. </w:t>
      </w:r>
      <w:r w:rsidRPr="009C15FF">
        <w:rPr>
          <w:rFonts w:ascii="Book Antiqua" w:hAnsi="Book Antiqua"/>
          <w:i/>
          <w:iCs/>
          <w:sz w:val="20"/>
          <w:szCs w:val="20"/>
        </w:rPr>
        <w:t>Ppm</w:t>
      </w:r>
      <w:r w:rsidRPr="009C15FF">
        <w:rPr>
          <w:rFonts w:ascii="Book Antiqua" w:hAnsi="Book Antiqua"/>
          <w:sz w:val="20"/>
          <w:szCs w:val="20"/>
        </w:rPr>
        <w:t xml:space="preserve">, </w:t>
      </w:r>
      <w:r w:rsidRPr="009C15FF">
        <w:rPr>
          <w:rFonts w:ascii="Book Antiqua" w:hAnsi="Book Antiqua"/>
          <w:i/>
          <w:iCs/>
          <w:sz w:val="20"/>
          <w:szCs w:val="20"/>
        </w:rPr>
        <w:t>1</w:t>
      </w:r>
      <w:r w:rsidRPr="009C15FF">
        <w:rPr>
          <w:rFonts w:ascii="Book Antiqua" w:hAnsi="Book Antiqua"/>
          <w:sz w:val="20"/>
          <w:szCs w:val="20"/>
        </w:rPr>
        <w:t>, 454–468.</w:t>
      </w:r>
    </w:p>
    <w:p w:rsidR="008D4CF0" w:rsidRDefault="008D4CF0" w:rsidP="008D4CF0">
      <w:pPr>
        <w:spacing w:before="107"/>
        <w:ind w:left="636"/>
      </w:pPr>
      <w:proofErr w:type="gramStart"/>
      <w:r w:rsidRPr="009C15FF">
        <w:rPr>
          <w:rFonts w:ascii="Book Antiqua" w:eastAsia="Times New Roman" w:hAnsi="Book Antiqua"/>
        </w:rPr>
        <w:t>Kutluk, F. A., Donmez, A., Utku, B. D., &amp; Erdogan, M. (2012).</w:t>
      </w:r>
      <w:proofErr w:type="gramEnd"/>
      <w:r w:rsidRPr="009C15FF">
        <w:rPr>
          <w:rFonts w:ascii="Book Antiqua" w:eastAsia="Times New Roman" w:hAnsi="Book Antiqua"/>
        </w:rPr>
        <w:t xml:space="preserve"> Expectation of Accounting Professionals </w:t>
      </w:r>
      <w:proofErr w:type="gramStart"/>
      <w:r w:rsidRPr="009C15FF">
        <w:rPr>
          <w:rFonts w:ascii="Book Antiqua" w:eastAsia="Times New Roman" w:hAnsi="Book Antiqua"/>
        </w:rPr>
        <w:t>From</w:t>
      </w:r>
      <w:proofErr w:type="gramEnd"/>
      <w:r w:rsidRPr="009C15FF">
        <w:rPr>
          <w:rFonts w:ascii="Book Antiqua" w:eastAsia="Times New Roman" w:hAnsi="Book Antiqua"/>
        </w:rPr>
        <w:t xml:space="preserve"> Accounting Education: An Antalya Research. </w:t>
      </w:r>
      <w:r w:rsidRPr="009C15FF">
        <w:rPr>
          <w:rFonts w:ascii="Book Antiqua" w:eastAsia="Times New Roman" w:hAnsi="Book Antiqua"/>
          <w:i/>
          <w:iCs/>
        </w:rPr>
        <w:t>Procedia - Social and Behavioral Sciences</w:t>
      </w:r>
      <w:r w:rsidRPr="009C15FF">
        <w:rPr>
          <w:rFonts w:ascii="Book Antiqua" w:eastAsia="Times New Roman" w:hAnsi="Book Antiqua"/>
        </w:rPr>
        <w:t xml:space="preserve">, </w:t>
      </w:r>
      <w:r w:rsidRPr="009C15FF">
        <w:rPr>
          <w:rFonts w:ascii="Book Antiqua" w:eastAsia="Times New Roman" w:hAnsi="Book Antiqua"/>
          <w:i/>
          <w:iCs/>
        </w:rPr>
        <w:t>62</w:t>
      </w:r>
      <w:r w:rsidRPr="009C15FF">
        <w:rPr>
          <w:rFonts w:ascii="Book Antiqua" w:eastAsia="Times New Roman" w:hAnsi="Book Antiqua"/>
        </w:rPr>
        <w:t xml:space="preserve">, 418–423. </w:t>
      </w:r>
    </w:p>
    <w:p w:rsidR="008D4CF0" w:rsidRPr="00BE3210" w:rsidRDefault="008D4CF0" w:rsidP="008D4CF0">
      <w:pPr>
        <w:spacing w:before="107"/>
        <w:ind w:left="636"/>
      </w:pPr>
      <w:proofErr w:type="gramStart"/>
      <w:r w:rsidRPr="009C15FF">
        <w:rPr>
          <w:rFonts w:ascii="Book Antiqua" w:hAnsi="Book Antiqua"/>
          <w:sz w:val="20"/>
          <w:szCs w:val="20"/>
        </w:rPr>
        <w:t>Maney, J. K. (1999).</w:t>
      </w:r>
      <w:proofErr w:type="gramEnd"/>
      <w:r w:rsidRPr="009C15FF">
        <w:rPr>
          <w:rFonts w:ascii="Book Antiqua" w:hAnsi="Book Antiqua"/>
          <w:sz w:val="20"/>
          <w:szCs w:val="20"/>
        </w:rPr>
        <w:t xml:space="preserve"> </w:t>
      </w:r>
      <w:proofErr w:type="gramStart"/>
      <w:r w:rsidRPr="009C15FF">
        <w:rPr>
          <w:rFonts w:ascii="Book Antiqua" w:hAnsi="Book Antiqua"/>
          <w:sz w:val="20"/>
          <w:szCs w:val="20"/>
        </w:rPr>
        <w:t>The Role of Technology in Education.</w:t>
      </w:r>
      <w:proofErr w:type="gramEnd"/>
      <w:r w:rsidRPr="009C15FF">
        <w:rPr>
          <w:rFonts w:ascii="Book Antiqua" w:hAnsi="Book Antiqua"/>
          <w:sz w:val="20"/>
          <w:szCs w:val="20"/>
        </w:rPr>
        <w:t xml:space="preserve"> </w:t>
      </w:r>
      <w:r w:rsidRPr="009C15FF">
        <w:rPr>
          <w:rFonts w:ascii="Book Antiqua" w:hAnsi="Book Antiqua"/>
          <w:i/>
          <w:iCs/>
          <w:sz w:val="20"/>
          <w:szCs w:val="20"/>
        </w:rPr>
        <w:t>Handbook of Educational Policy</w:t>
      </w:r>
      <w:r w:rsidRPr="009C15FF">
        <w:rPr>
          <w:rFonts w:ascii="Book Antiqua" w:hAnsi="Book Antiqua"/>
          <w:sz w:val="20"/>
          <w:szCs w:val="20"/>
        </w:rPr>
        <w:t xml:space="preserve">, </w:t>
      </w:r>
      <w:r w:rsidRPr="009C15FF">
        <w:rPr>
          <w:rFonts w:ascii="Book Antiqua" w:hAnsi="Book Antiqua"/>
          <w:i/>
          <w:iCs/>
          <w:sz w:val="20"/>
          <w:szCs w:val="20"/>
        </w:rPr>
        <w:t>2</w:t>
      </w:r>
      <w:r w:rsidRPr="009C15FF">
        <w:rPr>
          <w:rFonts w:ascii="Book Antiqua" w:hAnsi="Book Antiqua"/>
          <w:sz w:val="20"/>
          <w:szCs w:val="20"/>
        </w:rPr>
        <w:t>(8), 387–415.</w:t>
      </w:r>
    </w:p>
    <w:p w:rsidR="008D4CF0" w:rsidRDefault="008D4CF0" w:rsidP="008D4CF0">
      <w:pPr>
        <w:pStyle w:val="BodyText"/>
        <w:tabs>
          <w:tab w:val="left" w:pos="284"/>
        </w:tabs>
        <w:spacing w:line="276" w:lineRule="auto"/>
        <w:ind w:left="709" w:firstLine="425"/>
      </w:pPr>
    </w:p>
    <w:sectPr w:rsidR="008D4C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F0"/>
    <w:rsid w:val="0013441F"/>
    <w:rsid w:val="00375FC5"/>
    <w:rsid w:val="0074212C"/>
    <w:rsid w:val="008D4CF0"/>
    <w:rsid w:val="00BD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4CF0"/>
    <w:pPr>
      <w:widowControl w:val="0"/>
      <w:autoSpaceDE w:val="0"/>
      <w:autoSpaceDN w:val="0"/>
      <w:spacing w:after="0" w:line="240" w:lineRule="auto"/>
    </w:pPr>
    <w:rPr>
      <w:rFonts w:ascii="Cambria" w:eastAsia="Cambria" w:hAnsi="Cambria" w:cs="Times New Roman"/>
    </w:rPr>
  </w:style>
  <w:style w:type="paragraph" w:styleId="Heading1">
    <w:name w:val="heading 1"/>
    <w:basedOn w:val="Normal"/>
    <w:link w:val="Heading1Char"/>
    <w:uiPriority w:val="1"/>
    <w:qFormat/>
    <w:rsid w:val="008D4CF0"/>
    <w:pPr>
      <w:ind w:left="6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4CF0"/>
    <w:rPr>
      <w:rFonts w:ascii="Cambria" w:eastAsia="Cambria" w:hAnsi="Cambria" w:cs="Times New Roman"/>
      <w:b/>
      <w:bCs/>
    </w:rPr>
  </w:style>
  <w:style w:type="paragraph" w:styleId="BodyText">
    <w:name w:val="Body Text"/>
    <w:basedOn w:val="Normal"/>
    <w:link w:val="BodyTextChar"/>
    <w:uiPriority w:val="1"/>
    <w:qFormat/>
    <w:rsid w:val="008D4CF0"/>
    <w:pPr>
      <w:jc w:val="both"/>
    </w:pPr>
  </w:style>
  <w:style w:type="character" w:customStyle="1" w:styleId="BodyTextChar">
    <w:name w:val="Body Text Char"/>
    <w:basedOn w:val="DefaultParagraphFont"/>
    <w:link w:val="BodyText"/>
    <w:uiPriority w:val="1"/>
    <w:rsid w:val="008D4CF0"/>
    <w:rPr>
      <w:rFonts w:ascii="Cambria" w:eastAsia="Cambria" w:hAnsi="Cambria" w:cs="Times New Roman"/>
    </w:rPr>
  </w:style>
  <w:style w:type="paragraph" w:styleId="ListParagraph">
    <w:name w:val="List Paragraph"/>
    <w:basedOn w:val="Normal"/>
    <w:uiPriority w:val="1"/>
    <w:qFormat/>
    <w:rsid w:val="008D4CF0"/>
    <w:pPr>
      <w:ind w:left="1433" w:hanging="264"/>
      <w:jc w:val="both"/>
    </w:pPr>
  </w:style>
  <w:style w:type="paragraph" w:styleId="BalloonText">
    <w:name w:val="Balloon Text"/>
    <w:basedOn w:val="Normal"/>
    <w:link w:val="BalloonTextChar"/>
    <w:uiPriority w:val="99"/>
    <w:semiHidden/>
    <w:unhideWhenUsed/>
    <w:rsid w:val="008D4CF0"/>
    <w:rPr>
      <w:rFonts w:ascii="Tahoma" w:hAnsi="Tahoma" w:cs="Tahoma"/>
      <w:sz w:val="16"/>
      <w:szCs w:val="16"/>
    </w:rPr>
  </w:style>
  <w:style w:type="character" w:customStyle="1" w:styleId="BalloonTextChar">
    <w:name w:val="Balloon Text Char"/>
    <w:basedOn w:val="DefaultParagraphFont"/>
    <w:link w:val="BalloonText"/>
    <w:uiPriority w:val="99"/>
    <w:semiHidden/>
    <w:rsid w:val="008D4CF0"/>
    <w:rPr>
      <w:rFonts w:ascii="Tahoma" w:eastAsia="Cambria" w:hAnsi="Tahoma" w:cs="Tahoma"/>
      <w:sz w:val="16"/>
      <w:szCs w:val="16"/>
    </w:rPr>
  </w:style>
  <w:style w:type="character" w:styleId="Hyperlink">
    <w:name w:val="Hyperlink"/>
    <w:basedOn w:val="DefaultParagraphFont"/>
    <w:uiPriority w:val="99"/>
    <w:unhideWhenUsed/>
    <w:rsid w:val="008D4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4CF0"/>
    <w:pPr>
      <w:widowControl w:val="0"/>
      <w:autoSpaceDE w:val="0"/>
      <w:autoSpaceDN w:val="0"/>
      <w:spacing w:after="0" w:line="240" w:lineRule="auto"/>
    </w:pPr>
    <w:rPr>
      <w:rFonts w:ascii="Cambria" w:eastAsia="Cambria" w:hAnsi="Cambria" w:cs="Times New Roman"/>
    </w:rPr>
  </w:style>
  <w:style w:type="paragraph" w:styleId="Heading1">
    <w:name w:val="heading 1"/>
    <w:basedOn w:val="Normal"/>
    <w:link w:val="Heading1Char"/>
    <w:uiPriority w:val="1"/>
    <w:qFormat/>
    <w:rsid w:val="008D4CF0"/>
    <w:pPr>
      <w:ind w:left="6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4CF0"/>
    <w:rPr>
      <w:rFonts w:ascii="Cambria" w:eastAsia="Cambria" w:hAnsi="Cambria" w:cs="Times New Roman"/>
      <w:b/>
      <w:bCs/>
    </w:rPr>
  </w:style>
  <w:style w:type="paragraph" w:styleId="BodyText">
    <w:name w:val="Body Text"/>
    <w:basedOn w:val="Normal"/>
    <w:link w:val="BodyTextChar"/>
    <w:uiPriority w:val="1"/>
    <w:qFormat/>
    <w:rsid w:val="008D4CF0"/>
    <w:pPr>
      <w:jc w:val="both"/>
    </w:pPr>
  </w:style>
  <w:style w:type="character" w:customStyle="1" w:styleId="BodyTextChar">
    <w:name w:val="Body Text Char"/>
    <w:basedOn w:val="DefaultParagraphFont"/>
    <w:link w:val="BodyText"/>
    <w:uiPriority w:val="1"/>
    <w:rsid w:val="008D4CF0"/>
    <w:rPr>
      <w:rFonts w:ascii="Cambria" w:eastAsia="Cambria" w:hAnsi="Cambria" w:cs="Times New Roman"/>
    </w:rPr>
  </w:style>
  <w:style w:type="paragraph" w:styleId="ListParagraph">
    <w:name w:val="List Paragraph"/>
    <w:basedOn w:val="Normal"/>
    <w:uiPriority w:val="1"/>
    <w:qFormat/>
    <w:rsid w:val="008D4CF0"/>
    <w:pPr>
      <w:ind w:left="1433" w:hanging="264"/>
      <w:jc w:val="both"/>
    </w:pPr>
  </w:style>
  <w:style w:type="paragraph" w:styleId="BalloonText">
    <w:name w:val="Balloon Text"/>
    <w:basedOn w:val="Normal"/>
    <w:link w:val="BalloonTextChar"/>
    <w:uiPriority w:val="99"/>
    <w:semiHidden/>
    <w:unhideWhenUsed/>
    <w:rsid w:val="008D4CF0"/>
    <w:rPr>
      <w:rFonts w:ascii="Tahoma" w:hAnsi="Tahoma" w:cs="Tahoma"/>
      <w:sz w:val="16"/>
      <w:szCs w:val="16"/>
    </w:rPr>
  </w:style>
  <w:style w:type="character" w:customStyle="1" w:styleId="BalloonTextChar">
    <w:name w:val="Balloon Text Char"/>
    <w:basedOn w:val="DefaultParagraphFont"/>
    <w:link w:val="BalloonText"/>
    <w:uiPriority w:val="99"/>
    <w:semiHidden/>
    <w:rsid w:val="008D4CF0"/>
    <w:rPr>
      <w:rFonts w:ascii="Tahoma" w:eastAsia="Cambria" w:hAnsi="Tahoma" w:cs="Tahoma"/>
      <w:sz w:val="16"/>
      <w:szCs w:val="16"/>
    </w:rPr>
  </w:style>
  <w:style w:type="character" w:styleId="Hyperlink">
    <w:name w:val="Hyperlink"/>
    <w:basedOn w:val="DefaultParagraphFont"/>
    <w:uiPriority w:val="99"/>
    <w:unhideWhenUsed/>
    <w:rsid w:val="008D4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ejournal.unesa.ac.id/index.php/jpak/issue/view/887%20diakses%2008%20April%2020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journal.unesa.ac.id/index.php/jpak/issue/view/888%20%20diakses%20%2010April%2020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chmawati@unesa.ac.id" TargetMode="External"/><Relationship Id="rId11" Type="http://schemas.openxmlformats.org/officeDocument/2006/relationships/hyperlink" Target="http://ejournal.unesa.ac.id/index.php/jpak/issue/view/887%20diakses%2008%20April%202016" TargetMode="External"/><Relationship Id="rId5" Type="http://schemas.openxmlformats.org/officeDocument/2006/relationships/hyperlink" Target="mailto:firzaprakoso16080304058@mhs.unesa.ac.id" TargetMode="Externa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2020-05-11T15:30:00Z</dcterms:created>
  <dcterms:modified xsi:type="dcterms:W3CDTF">2020-05-12T06:35:00Z</dcterms:modified>
</cp:coreProperties>
</file>