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E25" w:rsidRPr="002474B8" w:rsidRDefault="00AA3E25" w:rsidP="007B6B95">
      <w:pPr>
        <w:jc w:val="center"/>
        <w:rPr>
          <w:rFonts w:ascii="Times New Roman" w:hAnsi="Times New Roman" w:cs="Times New Roman"/>
          <w:b/>
        </w:rPr>
      </w:pPr>
      <w:r w:rsidRPr="002474B8">
        <w:rPr>
          <w:rFonts w:ascii="Times New Roman" w:hAnsi="Times New Roman" w:cs="Times New Roman"/>
          <w:b/>
        </w:rPr>
        <w:t xml:space="preserve">PENGARUH </w:t>
      </w:r>
      <w:r w:rsidRPr="002474B8">
        <w:rPr>
          <w:rFonts w:ascii="Times New Roman" w:hAnsi="Times New Roman" w:cs="Times New Roman"/>
          <w:b/>
          <w:i/>
        </w:rPr>
        <w:t>GOOD PUBLIC GOVERNANCE</w:t>
      </w:r>
      <w:r w:rsidR="00725E05" w:rsidRPr="002474B8">
        <w:rPr>
          <w:rFonts w:ascii="Times New Roman" w:hAnsi="Times New Roman" w:cs="Times New Roman"/>
          <w:b/>
        </w:rPr>
        <w:t xml:space="preserve"> (GPG)</w:t>
      </w:r>
      <w:r w:rsidRPr="002474B8">
        <w:rPr>
          <w:rFonts w:ascii="Times New Roman" w:hAnsi="Times New Roman" w:cs="Times New Roman"/>
          <w:b/>
        </w:rPr>
        <w:t xml:space="preserve"> TERHADAP KINERJA GURU EKONOMI </w:t>
      </w:r>
      <w:r w:rsidR="007247A3" w:rsidRPr="002474B8">
        <w:rPr>
          <w:rFonts w:ascii="Times New Roman" w:hAnsi="Times New Roman" w:cs="Times New Roman"/>
          <w:b/>
        </w:rPr>
        <w:t xml:space="preserve">SMA/MA NEGERI </w:t>
      </w:r>
      <w:r w:rsidRPr="002474B8">
        <w:rPr>
          <w:rFonts w:ascii="Times New Roman" w:hAnsi="Times New Roman" w:cs="Times New Roman"/>
          <w:b/>
        </w:rPr>
        <w:t>DI KOTA SALATIGA, KABUPAT</w:t>
      </w:r>
      <w:r w:rsidR="00A12060" w:rsidRPr="002474B8">
        <w:rPr>
          <w:rFonts w:ascii="Times New Roman" w:hAnsi="Times New Roman" w:cs="Times New Roman"/>
          <w:b/>
        </w:rPr>
        <w:t xml:space="preserve">EN SEMARANG, DAN KOTA SEMARANG DENGAN </w:t>
      </w:r>
      <w:r w:rsidRPr="002474B8">
        <w:rPr>
          <w:rFonts w:ascii="Times New Roman" w:hAnsi="Times New Roman" w:cs="Times New Roman"/>
          <w:b/>
          <w:i/>
        </w:rPr>
        <w:t>TEACHER’S WORK ENGAGEME</w:t>
      </w:r>
      <w:r w:rsidR="00A12060" w:rsidRPr="002474B8">
        <w:rPr>
          <w:rFonts w:ascii="Times New Roman" w:hAnsi="Times New Roman" w:cs="Times New Roman"/>
          <w:b/>
          <w:i/>
        </w:rPr>
        <w:t>NT</w:t>
      </w:r>
      <w:r w:rsidR="00A12060" w:rsidRPr="002474B8">
        <w:rPr>
          <w:rFonts w:ascii="Times New Roman" w:hAnsi="Times New Roman" w:cs="Times New Roman"/>
          <w:b/>
        </w:rPr>
        <w:t xml:space="preserve"> (TWE) SEBAGAI VARIABEL INTERVENING</w:t>
      </w:r>
    </w:p>
    <w:p w:rsidR="00AA3E25" w:rsidRPr="00AC3627" w:rsidRDefault="00AC3627" w:rsidP="00AA3E25">
      <w:pPr>
        <w:spacing w:after="0"/>
        <w:jc w:val="center"/>
        <w:rPr>
          <w:rFonts w:ascii="Times New Roman" w:hAnsi="Times New Roman" w:cs="Times New Roman"/>
          <w:b/>
          <w:color w:val="C00000"/>
        </w:rPr>
      </w:pPr>
      <w:r w:rsidRPr="00AC3627">
        <w:rPr>
          <w:rFonts w:ascii="Times New Roman" w:hAnsi="Times New Roman" w:cs="Times New Roman"/>
          <w:b/>
          <w:color w:val="C00000"/>
        </w:rPr>
        <w:t>(</w:t>
      </w:r>
      <w:proofErr w:type="gramStart"/>
      <w:r w:rsidRPr="00AC3627">
        <w:rPr>
          <w:rFonts w:ascii="Times New Roman" w:hAnsi="Times New Roman" w:cs="Times New Roman"/>
          <w:b/>
          <w:color w:val="C00000"/>
        </w:rPr>
        <w:t>identitas</w:t>
      </w:r>
      <w:proofErr w:type="gramEnd"/>
      <w:r w:rsidRPr="00AC3627">
        <w:rPr>
          <w:rFonts w:ascii="Times New Roman" w:hAnsi="Times New Roman" w:cs="Times New Roman"/>
          <w:b/>
          <w:color w:val="C00000"/>
        </w:rPr>
        <w:t xml:space="preserve"> sengaja disembunyihkan)</w:t>
      </w:r>
    </w:p>
    <w:p w:rsidR="008D134C" w:rsidRDefault="008D134C" w:rsidP="008D134C">
      <w:pPr>
        <w:jc w:val="center"/>
        <w:rPr>
          <w:rFonts w:ascii="Times New Roman" w:hAnsi="Times New Roman" w:cs="Times New Roman"/>
          <w:b/>
        </w:rPr>
      </w:pPr>
    </w:p>
    <w:p w:rsidR="006C1CA4" w:rsidRDefault="006C1CA4" w:rsidP="008D134C">
      <w:pPr>
        <w:jc w:val="center"/>
        <w:rPr>
          <w:rFonts w:ascii="Times New Roman" w:hAnsi="Times New Roman" w:cs="Times New Roman"/>
          <w:b/>
        </w:rPr>
      </w:pPr>
      <w:r w:rsidRPr="006C1CA4">
        <w:rPr>
          <w:rFonts w:ascii="Times New Roman" w:hAnsi="Times New Roman" w:cs="Times New Roman"/>
          <w:b/>
        </w:rPr>
        <w:t>ABSTRACT</w:t>
      </w:r>
    </w:p>
    <w:p w:rsidR="006C1CA4" w:rsidRDefault="006C1CA4" w:rsidP="008D134C">
      <w:pPr>
        <w:spacing w:after="0" w:line="360" w:lineRule="auto"/>
        <w:rPr>
          <w:rFonts w:ascii="Times New Roman" w:hAnsi="Times New Roman" w:cs="Times New Roman"/>
        </w:rPr>
      </w:pPr>
      <w:r w:rsidRPr="008D134C">
        <w:rPr>
          <w:rFonts w:ascii="Times New Roman" w:hAnsi="Times New Roman" w:cs="Times New Roman"/>
          <w:i/>
        </w:rPr>
        <w:t>The research investigates the influence of good public governance toward economics teacher’s performance in Kota Salatiga, Kabupaten Semarang dan Kota Semarang with teacher’s work engagement as intervening variable. The population of this study is all economics teacher</w:t>
      </w:r>
      <w:r w:rsidR="000E39B7" w:rsidRPr="008D134C">
        <w:rPr>
          <w:rFonts w:ascii="Times New Roman" w:hAnsi="Times New Roman" w:cs="Times New Roman"/>
          <w:i/>
        </w:rPr>
        <w:t>s</w:t>
      </w:r>
      <w:r w:rsidRPr="008D134C">
        <w:rPr>
          <w:rFonts w:ascii="Times New Roman" w:hAnsi="Times New Roman" w:cs="Times New Roman"/>
          <w:i/>
        </w:rPr>
        <w:t xml:space="preserve"> in Kota Salatiga, Kabupaten Semarang and Kota Semarang.</w:t>
      </w:r>
      <w:r w:rsidR="000728BA" w:rsidRPr="008D134C">
        <w:rPr>
          <w:rFonts w:ascii="Times New Roman" w:hAnsi="Times New Roman" w:cs="Times New Roman"/>
          <w:i/>
        </w:rPr>
        <w:t xml:space="preserve"> Descriptive and path analysis are used to estimate and interpret the results. There are three findings in this research. Firstly, Good Public Governance influence</w:t>
      </w:r>
      <w:r w:rsidR="005C552F" w:rsidRPr="008D134C">
        <w:rPr>
          <w:rFonts w:ascii="Times New Roman" w:hAnsi="Times New Roman" w:cs="Times New Roman"/>
          <w:i/>
        </w:rPr>
        <w:t>s</w:t>
      </w:r>
      <w:r w:rsidR="000728BA" w:rsidRPr="008D134C">
        <w:rPr>
          <w:rFonts w:ascii="Times New Roman" w:hAnsi="Times New Roman" w:cs="Times New Roman"/>
          <w:i/>
        </w:rPr>
        <w:t xml:space="preserve"> economic</w:t>
      </w:r>
      <w:r w:rsidR="00120936" w:rsidRPr="008D134C">
        <w:rPr>
          <w:rFonts w:ascii="Times New Roman" w:hAnsi="Times New Roman" w:cs="Times New Roman"/>
          <w:i/>
        </w:rPr>
        <w:t>s</w:t>
      </w:r>
      <w:r w:rsidR="000728BA" w:rsidRPr="008D134C">
        <w:rPr>
          <w:rFonts w:ascii="Times New Roman" w:hAnsi="Times New Roman" w:cs="Times New Roman"/>
          <w:i/>
        </w:rPr>
        <w:t xml:space="preserve"> teacher’s performance indirectly and totally with teacher’s work engagement as intervening variable. Secondly, economics teacher’s performance is not significantly influenced by good public governance directly. The last finding is that teacher’s work engagement influence economics teacher’s performance directly. On the other words, good public governance increases economics teacher’s work engagement, in doing so influence economics teacher’s performance</w:t>
      </w:r>
      <w:r w:rsidR="000728BA">
        <w:rPr>
          <w:rFonts w:ascii="Times New Roman" w:hAnsi="Times New Roman" w:cs="Times New Roman"/>
        </w:rPr>
        <w:t>.</w:t>
      </w:r>
    </w:p>
    <w:p w:rsidR="008D134C" w:rsidRDefault="008D134C" w:rsidP="008D134C">
      <w:pPr>
        <w:spacing w:after="0"/>
        <w:rPr>
          <w:rFonts w:ascii="Times New Roman" w:hAnsi="Times New Roman" w:cs="Times New Roman"/>
          <w:i/>
        </w:rPr>
      </w:pPr>
    </w:p>
    <w:p w:rsidR="008D134C" w:rsidRDefault="008D134C" w:rsidP="008D134C">
      <w:pPr>
        <w:spacing w:line="360" w:lineRule="auto"/>
        <w:rPr>
          <w:rFonts w:ascii="Times New Roman" w:hAnsi="Times New Roman" w:cs="Times New Roman"/>
          <w:i/>
        </w:rPr>
      </w:pPr>
      <w:r w:rsidRPr="008D134C">
        <w:rPr>
          <w:rFonts w:ascii="Times New Roman" w:hAnsi="Times New Roman" w:cs="Times New Roman"/>
          <w:i/>
        </w:rPr>
        <w:t>Keywords:</w:t>
      </w:r>
      <w:r>
        <w:rPr>
          <w:rFonts w:ascii="Times New Roman" w:hAnsi="Times New Roman" w:cs="Times New Roman"/>
        </w:rPr>
        <w:t xml:space="preserve">  </w:t>
      </w:r>
      <w:r w:rsidRPr="008D134C">
        <w:rPr>
          <w:rFonts w:ascii="Times New Roman" w:hAnsi="Times New Roman" w:cs="Times New Roman"/>
          <w:i/>
        </w:rPr>
        <w:t>teacher’s performance</w:t>
      </w:r>
      <w:r w:rsidRPr="002474B8">
        <w:rPr>
          <w:rFonts w:ascii="Times New Roman" w:hAnsi="Times New Roman" w:cs="Times New Roman"/>
        </w:rPr>
        <w:t xml:space="preserve">, </w:t>
      </w:r>
      <w:r w:rsidRPr="002474B8">
        <w:rPr>
          <w:rFonts w:ascii="Times New Roman" w:hAnsi="Times New Roman" w:cs="Times New Roman"/>
          <w:i/>
        </w:rPr>
        <w:t>teacher’s work engagement</w:t>
      </w:r>
      <w:r w:rsidRPr="002474B8">
        <w:rPr>
          <w:rFonts w:ascii="Times New Roman" w:hAnsi="Times New Roman" w:cs="Times New Roman"/>
        </w:rPr>
        <w:t xml:space="preserve">, </w:t>
      </w:r>
      <w:r w:rsidRPr="002474B8">
        <w:rPr>
          <w:rFonts w:ascii="Times New Roman" w:hAnsi="Times New Roman" w:cs="Times New Roman"/>
          <w:i/>
        </w:rPr>
        <w:t>good public governance</w:t>
      </w:r>
    </w:p>
    <w:p w:rsidR="008D134C" w:rsidRDefault="008D134C" w:rsidP="00AA3E25">
      <w:pPr>
        <w:rPr>
          <w:rFonts w:ascii="Times New Roman" w:hAnsi="Times New Roman" w:cs="Times New Roman"/>
          <w:b/>
        </w:rPr>
      </w:pPr>
    </w:p>
    <w:p w:rsidR="007E0876" w:rsidRPr="002474B8" w:rsidRDefault="007E0876" w:rsidP="008D134C">
      <w:pPr>
        <w:spacing w:after="0" w:line="360" w:lineRule="auto"/>
        <w:rPr>
          <w:rFonts w:ascii="Times New Roman" w:hAnsi="Times New Roman" w:cs="Times New Roman"/>
          <w:b/>
        </w:rPr>
      </w:pPr>
      <w:r w:rsidRPr="002474B8">
        <w:rPr>
          <w:rFonts w:ascii="Times New Roman" w:hAnsi="Times New Roman" w:cs="Times New Roman"/>
          <w:b/>
        </w:rPr>
        <w:t>PENDAHULUAN</w:t>
      </w:r>
    </w:p>
    <w:p w:rsidR="007E0876" w:rsidRPr="002474B8" w:rsidRDefault="00857A66" w:rsidP="008D134C">
      <w:pPr>
        <w:spacing w:after="0" w:line="360" w:lineRule="auto"/>
        <w:rPr>
          <w:rFonts w:ascii="Times New Roman" w:hAnsi="Times New Roman" w:cs="Times New Roman"/>
        </w:rPr>
      </w:pPr>
      <w:r w:rsidRPr="002474B8">
        <w:rPr>
          <w:rFonts w:ascii="Times New Roman" w:hAnsi="Times New Roman" w:cs="Times New Roman"/>
        </w:rPr>
        <w:t xml:space="preserve">Guru </w:t>
      </w:r>
      <w:proofErr w:type="gramStart"/>
      <w:r w:rsidRPr="002474B8">
        <w:rPr>
          <w:rFonts w:ascii="Times New Roman" w:hAnsi="Times New Roman" w:cs="Times New Roman"/>
        </w:rPr>
        <w:t>merupakan</w:t>
      </w:r>
      <w:proofErr w:type="gramEnd"/>
      <w:r w:rsidRPr="002474B8">
        <w:rPr>
          <w:rFonts w:ascii="Times New Roman" w:hAnsi="Times New Roman" w:cs="Times New Roman"/>
        </w:rPr>
        <w:t xml:space="preserve"> faktor penting dalam dunia pendidikan. </w:t>
      </w:r>
      <w:proofErr w:type="gramStart"/>
      <w:r w:rsidRPr="002474B8">
        <w:rPr>
          <w:rFonts w:ascii="Times New Roman" w:hAnsi="Times New Roman" w:cs="Times New Roman"/>
        </w:rPr>
        <w:t>Peran guru sangat sentral dalam pelaksanaan pendidikan serta pengajaran.</w:t>
      </w:r>
      <w:proofErr w:type="gramEnd"/>
      <w:r w:rsidRPr="002474B8">
        <w:rPr>
          <w:rFonts w:ascii="Times New Roman" w:hAnsi="Times New Roman" w:cs="Times New Roman"/>
        </w:rPr>
        <w:t xml:space="preserve"> Menurut Rusman (</w:t>
      </w:r>
      <w:proofErr w:type="gramStart"/>
      <w:r w:rsidRPr="002474B8">
        <w:rPr>
          <w:rFonts w:ascii="Times New Roman" w:hAnsi="Times New Roman" w:cs="Times New Roman"/>
        </w:rPr>
        <w:t>2012 :</w:t>
      </w:r>
      <w:proofErr w:type="gramEnd"/>
      <w:r w:rsidRPr="002474B8">
        <w:rPr>
          <w:rFonts w:ascii="Times New Roman" w:hAnsi="Times New Roman" w:cs="Times New Roman"/>
        </w:rPr>
        <w:t xml:space="preserve"> 71) k</w:t>
      </w:r>
      <w:r w:rsidRPr="002474B8">
        <w:rPr>
          <w:rFonts w:ascii="Times New Roman" w:hAnsi="Times New Roman" w:cs="Times New Roman"/>
          <w:lang w:val="id-ID"/>
        </w:rPr>
        <w:t>inerja guru</w:t>
      </w:r>
      <w:r w:rsidRPr="002474B8">
        <w:rPr>
          <w:rFonts w:ascii="Times New Roman" w:hAnsi="Times New Roman" w:cs="Times New Roman"/>
        </w:rPr>
        <w:t xml:space="preserve"> </w:t>
      </w:r>
      <w:r w:rsidRPr="002474B8">
        <w:rPr>
          <w:rFonts w:ascii="Times New Roman" w:hAnsi="Times New Roman" w:cs="Times New Roman"/>
          <w:lang w:val="id-ID"/>
        </w:rPr>
        <w:t>merupakan wujud perilaku atau kegiatan guru dalam proses pembelajaran, yaitu</w:t>
      </w:r>
      <w:r w:rsidRPr="002474B8">
        <w:rPr>
          <w:rFonts w:ascii="Times New Roman" w:hAnsi="Times New Roman" w:cs="Times New Roman"/>
        </w:rPr>
        <w:t xml:space="preserve"> </w:t>
      </w:r>
      <w:r w:rsidRPr="002474B8">
        <w:rPr>
          <w:rFonts w:ascii="Times New Roman" w:hAnsi="Times New Roman" w:cs="Times New Roman"/>
          <w:lang w:val="id-ID"/>
        </w:rPr>
        <w:t>bagaimana seorang guru merencanakan pembelajaran, melaksanakan kegiatan</w:t>
      </w:r>
      <w:r w:rsidRPr="002474B8">
        <w:rPr>
          <w:rFonts w:ascii="Times New Roman" w:hAnsi="Times New Roman" w:cs="Times New Roman"/>
        </w:rPr>
        <w:t xml:space="preserve"> </w:t>
      </w:r>
      <w:r w:rsidRPr="002474B8">
        <w:rPr>
          <w:rFonts w:ascii="Times New Roman" w:hAnsi="Times New Roman" w:cs="Times New Roman"/>
          <w:lang w:val="id-ID"/>
        </w:rPr>
        <w:t>pembelajaran dan menilai hasil belajar</w:t>
      </w:r>
      <w:r w:rsidRPr="002474B8">
        <w:rPr>
          <w:rFonts w:ascii="Times New Roman" w:hAnsi="Times New Roman" w:cs="Times New Roman"/>
        </w:rPr>
        <w:t xml:space="preserve">. </w:t>
      </w:r>
      <w:proofErr w:type="gramStart"/>
      <w:r w:rsidRPr="002474B8">
        <w:rPr>
          <w:rFonts w:ascii="Times New Roman" w:hAnsi="Times New Roman" w:cs="Times New Roman"/>
        </w:rPr>
        <w:t>Seorang guru wajib mem</w:t>
      </w:r>
      <w:r w:rsidR="000E39B7">
        <w:rPr>
          <w:rFonts w:ascii="Times New Roman" w:hAnsi="Times New Roman" w:cs="Times New Roman"/>
        </w:rPr>
        <w:t xml:space="preserve">iliki empat kompetensi </w:t>
      </w:r>
      <w:r w:rsidRPr="002474B8">
        <w:rPr>
          <w:rFonts w:ascii="Times New Roman" w:hAnsi="Times New Roman" w:cs="Times New Roman"/>
        </w:rPr>
        <w:t>yaitu pedagogik, profesional, kepribadian dan sosial.</w:t>
      </w:r>
      <w:proofErr w:type="gramEnd"/>
      <w:r w:rsidRPr="002474B8">
        <w:rPr>
          <w:rFonts w:ascii="Times New Roman" w:hAnsi="Times New Roman" w:cs="Times New Roman"/>
        </w:rPr>
        <w:t xml:space="preserve"> </w:t>
      </w:r>
      <w:proofErr w:type="gramStart"/>
      <w:r w:rsidRPr="002474B8">
        <w:rPr>
          <w:rFonts w:ascii="Times New Roman" w:hAnsi="Times New Roman" w:cs="Times New Roman"/>
        </w:rPr>
        <w:t xml:space="preserve">Berdasarkan hasil uji kompetensi guru yang diadakan oleh Kementerian Pendidikan dan </w:t>
      </w:r>
      <w:r w:rsidR="000E39B7">
        <w:rPr>
          <w:rFonts w:ascii="Times New Roman" w:hAnsi="Times New Roman" w:cs="Times New Roman"/>
        </w:rPr>
        <w:t xml:space="preserve">Kebuadayaan Republik Indonesia </w:t>
      </w:r>
      <w:r w:rsidRPr="002474B8">
        <w:rPr>
          <w:rFonts w:ascii="Times New Roman" w:hAnsi="Times New Roman" w:cs="Times New Roman"/>
        </w:rPr>
        <w:t>guru ekonomi/akuntansi di Indonesia memiliki kompetensi yang rendah.</w:t>
      </w:r>
      <w:proofErr w:type="gramEnd"/>
      <w:r w:rsidRPr="002474B8">
        <w:rPr>
          <w:rFonts w:ascii="Times New Roman" w:hAnsi="Times New Roman" w:cs="Times New Roman"/>
        </w:rPr>
        <w:t xml:space="preserve"> Guru di Kota Salatiga</w:t>
      </w:r>
      <w:r w:rsidR="00F111F5" w:rsidRPr="002474B8">
        <w:rPr>
          <w:rFonts w:ascii="Times New Roman" w:hAnsi="Times New Roman" w:cs="Times New Roman"/>
        </w:rPr>
        <w:t xml:space="preserve"> memiliki skor rata-rata 52</w:t>
      </w:r>
      <w:proofErr w:type="gramStart"/>
      <w:r w:rsidR="00F111F5" w:rsidRPr="002474B8">
        <w:rPr>
          <w:rFonts w:ascii="Times New Roman" w:hAnsi="Times New Roman" w:cs="Times New Roman"/>
        </w:rPr>
        <w:t>,11</w:t>
      </w:r>
      <w:proofErr w:type="gramEnd"/>
      <w:r w:rsidR="00F111F5" w:rsidRPr="002474B8">
        <w:rPr>
          <w:rFonts w:ascii="Times New Roman" w:hAnsi="Times New Roman" w:cs="Times New Roman"/>
        </w:rPr>
        <w:t>; Kabupaten Semarang 56,14 dan Kota Semarang 56,42.</w:t>
      </w:r>
    </w:p>
    <w:p w:rsidR="00CB034C" w:rsidRPr="002474B8" w:rsidRDefault="00CB034C" w:rsidP="008D134C">
      <w:pPr>
        <w:spacing w:after="0" w:line="360" w:lineRule="auto"/>
        <w:rPr>
          <w:rFonts w:ascii="Times New Roman" w:hAnsi="Times New Roman" w:cs="Times New Roman"/>
        </w:rPr>
      </w:pPr>
      <w:r w:rsidRPr="002474B8">
        <w:rPr>
          <w:rFonts w:ascii="Times New Roman" w:hAnsi="Times New Roman" w:cs="Times New Roman"/>
        </w:rPr>
        <w:lastRenderedPageBreak/>
        <w:t>Berdasarkan teori kontijensi, kinerja dipengaruhi oleh faktor lingkungan, teknologi, struktur organisasi, ukuran organisasi, strategi, dan budaya organisasi (</w:t>
      </w:r>
      <w:r w:rsidRPr="002474B8">
        <w:rPr>
          <w:rFonts w:ascii="Times New Roman" w:hAnsi="Times New Roman" w:cs="Times New Roman"/>
          <w:color w:val="000000"/>
        </w:rPr>
        <w:t xml:space="preserve">Lekatompessy, </w:t>
      </w:r>
      <w:proofErr w:type="gramStart"/>
      <w:r w:rsidRPr="002474B8">
        <w:rPr>
          <w:rFonts w:ascii="Times New Roman" w:hAnsi="Times New Roman" w:cs="Times New Roman"/>
          <w:color w:val="000000"/>
        </w:rPr>
        <w:t>2012 :</w:t>
      </w:r>
      <w:proofErr w:type="gramEnd"/>
      <w:r w:rsidRPr="002474B8">
        <w:rPr>
          <w:rFonts w:ascii="Times New Roman" w:hAnsi="Times New Roman" w:cs="Times New Roman"/>
          <w:color w:val="000000"/>
        </w:rPr>
        <w:t xml:space="preserve"> 53). Lingkungan dalam penelitian ini didefinisikan sebagai tempat, suasana, budaya organisasi, serta berbagai aspek lain yang terangkum dan diukur melalui item-item GPG yaitu demokrasi, transparansi, akuntabilitas, budaya hukum serta kewajaran dan kesetaraan</w:t>
      </w:r>
      <w:r w:rsidR="00FE75CC" w:rsidRPr="002474B8">
        <w:rPr>
          <w:rFonts w:ascii="Times New Roman" w:hAnsi="Times New Roman" w:cs="Times New Roman"/>
          <w:color w:val="000000"/>
        </w:rPr>
        <w:t xml:space="preserve">. Berdasarkan teori </w:t>
      </w:r>
      <w:r w:rsidR="00FE75CC" w:rsidRPr="000E39B7">
        <w:rPr>
          <w:rFonts w:ascii="Times New Roman" w:hAnsi="Times New Roman" w:cs="Times New Roman"/>
          <w:i/>
          <w:color w:val="000000"/>
        </w:rPr>
        <w:t>resource based view</w:t>
      </w:r>
      <w:r w:rsidR="00FE75CC" w:rsidRPr="002474B8">
        <w:rPr>
          <w:rFonts w:ascii="Times New Roman" w:hAnsi="Times New Roman" w:cs="Times New Roman"/>
          <w:color w:val="000000"/>
        </w:rPr>
        <w:t xml:space="preserve"> (RBV)</w:t>
      </w:r>
      <w:r w:rsidR="00FA672E" w:rsidRPr="002474B8">
        <w:rPr>
          <w:rFonts w:ascii="Times New Roman" w:hAnsi="Times New Roman" w:cs="Times New Roman"/>
          <w:color w:val="000000"/>
        </w:rPr>
        <w:t xml:space="preserve">, </w:t>
      </w:r>
      <w:r w:rsidR="00FA672E" w:rsidRPr="002474B8">
        <w:rPr>
          <w:rFonts w:ascii="Times New Roman" w:hAnsi="Times New Roman" w:cs="Times New Roman"/>
        </w:rPr>
        <w:t xml:space="preserve">organisasi sebagai suatu yang unik dan dikelilingi oleh sumberdaya dan kapabilitas yang beraneka ragam (Barney dalam Lekatompessy, </w:t>
      </w:r>
      <w:proofErr w:type="gramStart"/>
      <w:r w:rsidR="00FA672E" w:rsidRPr="002474B8">
        <w:rPr>
          <w:rFonts w:ascii="Times New Roman" w:hAnsi="Times New Roman" w:cs="Times New Roman"/>
        </w:rPr>
        <w:t>2012 :</w:t>
      </w:r>
      <w:proofErr w:type="gramEnd"/>
      <w:r w:rsidR="00FA672E" w:rsidRPr="002474B8">
        <w:rPr>
          <w:rFonts w:ascii="Times New Roman" w:hAnsi="Times New Roman" w:cs="Times New Roman"/>
        </w:rPr>
        <w:t xml:space="preserve"> 55).</w:t>
      </w:r>
      <w:r w:rsidR="00B25915" w:rsidRPr="002474B8">
        <w:rPr>
          <w:rFonts w:ascii="Times New Roman" w:hAnsi="Times New Roman" w:cs="Times New Roman"/>
        </w:rPr>
        <w:t xml:space="preserve"> Teori ini mengindikasikan bahwa kinerja guru juga dipengaruhi oleh berbagai sumberdaya dan kapabilitas yang beraneka ragam yang ada didalam lingkungan tempat </w:t>
      </w:r>
      <w:proofErr w:type="gramStart"/>
      <w:r w:rsidR="00B25915" w:rsidRPr="002474B8">
        <w:rPr>
          <w:rFonts w:ascii="Times New Roman" w:hAnsi="Times New Roman" w:cs="Times New Roman"/>
        </w:rPr>
        <w:t>ia</w:t>
      </w:r>
      <w:proofErr w:type="gramEnd"/>
      <w:r w:rsidR="00B25915" w:rsidRPr="002474B8">
        <w:rPr>
          <w:rFonts w:ascii="Times New Roman" w:hAnsi="Times New Roman" w:cs="Times New Roman"/>
        </w:rPr>
        <w:t xml:space="preserve"> bekerja. </w:t>
      </w:r>
    </w:p>
    <w:p w:rsidR="006F3197" w:rsidRPr="002474B8" w:rsidRDefault="00E30AB6" w:rsidP="008D134C">
      <w:pPr>
        <w:spacing w:after="0" w:line="360" w:lineRule="auto"/>
        <w:rPr>
          <w:rFonts w:ascii="Times New Roman" w:hAnsi="Times New Roman" w:cs="Times New Roman"/>
          <w:color w:val="000000"/>
        </w:rPr>
      </w:pPr>
      <w:proofErr w:type="gramStart"/>
      <w:r w:rsidRPr="002474B8">
        <w:rPr>
          <w:rFonts w:ascii="Times New Roman" w:hAnsi="Times New Roman" w:cs="Times New Roman"/>
        </w:rPr>
        <w:t>Faktor lingkungan dari sebuah organisasi yang dapat mempengaruhi seseorang dalam bekerja.</w:t>
      </w:r>
      <w:proofErr w:type="gramEnd"/>
      <w:r w:rsidRPr="002474B8">
        <w:rPr>
          <w:rFonts w:ascii="Times New Roman" w:hAnsi="Times New Roman" w:cs="Times New Roman"/>
        </w:rPr>
        <w:t xml:space="preserve"> </w:t>
      </w:r>
      <w:proofErr w:type="gramStart"/>
      <w:r w:rsidRPr="002474B8">
        <w:rPr>
          <w:rFonts w:ascii="Times New Roman" w:hAnsi="Times New Roman" w:cs="Times New Roman"/>
        </w:rPr>
        <w:t>Komite Nasional Kebijakan Governance (KNKG) merumuskan good governance untuk organisasi publik yaitu</w:t>
      </w:r>
      <w:r w:rsidR="000E39B7">
        <w:rPr>
          <w:rFonts w:ascii="Times New Roman" w:hAnsi="Times New Roman" w:cs="Times New Roman"/>
        </w:rPr>
        <w:t xml:space="preserve"> good public governance (GPG)</w:t>
      </w:r>
      <w:r w:rsidRPr="002474B8">
        <w:rPr>
          <w:rFonts w:ascii="Times New Roman" w:hAnsi="Times New Roman" w:cs="Times New Roman"/>
        </w:rPr>
        <w:t>.</w:t>
      </w:r>
      <w:proofErr w:type="gramEnd"/>
      <w:r w:rsidRPr="002474B8">
        <w:rPr>
          <w:rFonts w:ascii="Times New Roman" w:hAnsi="Times New Roman" w:cs="Times New Roman"/>
          <w:i/>
        </w:rPr>
        <w:t xml:space="preserve"> </w:t>
      </w:r>
      <w:proofErr w:type="gramStart"/>
      <w:r w:rsidRPr="002474B8">
        <w:rPr>
          <w:rFonts w:ascii="Times New Roman" w:hAnsi="Times New Roman" w:cs="Times New Roman"/>
        </w:rPr>
        <w:t>Berdasarkan pedoman GPG (KNKG, 2008), GPG memiliki prinsip-prinsip yaitu demokrasi, transparansi, akuntabilitas, budaya hukum serta kewajaran dan kesetaraan.</w:t>
      </w:r>
      <w:proofErr w:type="gramEnd"/>
      <w:r w:rsidRPr="002474B8">
        <w:rPr>
          <w:rFonts w:ascii="Times New Roman" w:hAnsi="Times New Roman" w:cs="Times New Roman"/>
        </w:rPr>
        <w:t xml:space="preserve"> Seluruh prinsip-prinsip tersebut merupakan prinsip yang dapat meningkatkan lingkungan yang baik sehingga </w:t>
      </w:r>
      <w:proofErr w:type="gramStart"/>
      <w:r w:rsidRPr="002474B8">
        <w:rPr>
          <w:rFonts w:ascii="Times New Roman" w:hAnsi="Times New Roman" w:cs="Times New Roman"/>
        </w:rPr>
        <w:t>akan</w:t>
      </w:r>
      <w:proofErr w:type="gramEnd"/>
      <w:r w:rsidRPr="002474B8">
        <w:rPr>
          <w:rFonts w:ascii="Times New Roman" w:hAnsi="Times New Roman" w:cs="Times New Roman"/>
        </w:rPr>
        <w:t xml:space="preserve"> meningkatkan kinerja guru ekonomi.</w:t>
      </w:r>
      <w:r w:rsidR="006F3197" w:rsidRPr="002474B8">
        <w:rPr>
          <w:rFonts w:ascii="Times New Roman" w:hAnsi="Times New Roman" w:cs="Times New Roman"/>
        </w:rPr>
        <w:t xml:space="preserve"> </w:t>
      </w:r>
      <w:proofErr w:type="gramStart"/>
      <w:r w:rsidR="006F3197" w:rsidRPr="002474B8">
        <w:rPr>
          <w:rFonts w:ascii="Times New Roman" w:hAnsi="Times New Roman" w:cs="Times New Roman"/>
          <w:color w:val="000000"/>
        </w:rPr>
        <w:t xml:space="preserve">Novalinda (2007) menyebutkan bahwa </w:t>
      </w:r>
      <w:r w:rsidR="006F3197" w:rsidRPr="002474B8">
        <w:rPr>
          <w:rFonts w:ascii="Times New Roman" w:hAnsi="Times New Roman" w:cs="Times New Roman"/>
          <w:i/>
          <w:color w:val="000000"/>
        </w:rPr>
        <w:t>good corporate governance</w:t>
      </w:r>
      <w:r w:rsidR="006F3197" w:rsidRPr="002474B8">
        <w:rPr>
          <w:rFonts w:ascii="Times New Roman" w:hAnsi="Times New Roman" w:cs="Times New Roman"/>
          <w:color w:val="000000"/>
        </w:rPr>
        <w:t xml:space="preserve"> berpengaruh positif terhadap kinerj</w:t>
      </w:r>
      <w:r w:rsidR="006A5921" w:rsidRPr="002474B8">
        <w:rPr>
          <w:rFonts w:ascii="Times New Roman" w:hAnsi="Times New Roman" w:cs="Times New Roman"/>
          <w:color w:val="000000"/>
        </w:rPr>
        <w:t>a.</w:t>
      </w:r>
      <w:proofErr w:type="gramEnd"/>
      <w:r w:rsidR="006A5921" w:rsidRPr="002474B8">
        <w:rPr>
          <w:rFonts w:ascii="Times New Roman" w:hAnsi="Times New Roman" w:cs="Times New Roman"/>
          <w:color w:val="000000"/>
        </w:rPr>
        <w:t xml:space="preserve"> </w:t>
      </w:r>
      <w:r w:rsidR="006F3197" w:rsidRPr="002474B8">
        <w:rPr>
          <w:rFonts w:ascii="Times New Roman" w:hAnsi="Times New Roman" w:cs="Times New Roman"/>
          <w:color w:val="000000"/>
        </w:rPr>
        <w:t xml:space="preserve">Eric (2011) dimana </w:t>
      </w:r>
      <w:r w:rsidR="006F3197" w:rsidRPr="002474B8">
        <w:rPr>
          <w:rFonts w:ascii="Times New Roman" w:hAnsi="Times New Roman" w:cs="Times New Roman"/>
          <w:i/>
          <w:color w:val="000000"/>
        </w:rPr>
        <w:t>good corporate governcane</w:t>
      </w:r>
      <w:r w:rsidR="006F3197" w:rsidRPr="002474B8">
        <w:rPr>
          <w:rFonts w:ascii="Times New Roman" w:hAnsi="Times New Roman" w:cs="Times New Roman"/>
          <w:color w:val="000000"/>
        </w:rPr>
        <w:t xml:space="preserve"> </w:t>
      </w:r>
      <w:proofErr w:type="gramStart"/>
      <w:r w:rsidR="006F3197" w:rsidRPr="002474B8">
        <w:rPr>
          <w:rFonts w:ascii="Times New Roman" w:hAnsi="Times New Roman" w:cs="Times New Roman"/>
          <w:color w:val="000000"/>
        </w:rPr>
        <w:t>akan</w:t>
      </w:r>
      <w:proofErr w:type="gramEnd"/>
      <w:r w:rsidR="006F3197" w:rsidRPr="002474B8">
        <w:rPr>
          <w:rFonts w:ascii="Times New Roman" w:hAnsi="Times New Roman" w:cs="Times New Roman"/>
          <w:color w:val="000000"/>
        </w:rPr>
        <w:t xml:space="preserve"> meningkatkan kinerja keuangan perusahaan. </w:t>
      </w:r>
      <w:proofErr w:type="gramStart"/>
      <w:r w:rsidR="006F3197" w:rsidRPr="002474B8">
        <w:rPr>
          <w:rFonts w:ascii="Times New Roman" w:hAnsi="Times New Roman" w:cs="Times New Roman"/>
          <w:color w:val="000000"/>
        </w:rPr>
        <w:t xml:space="preserve">Kaihatu (2006) lemahnya penerapan </w:t>
      </w:r>
      <w:r w:rsidR="006F3197" w:rsidRPr="002474B8">
        <w:rPr>
          <w:rFonts w:ascii="Times New Roman" w:hAnsi="Times New Roman" w:cs="Times New Roman"/>
          <w:i/>
          <w:color w:val="000000"/>
        </w:rPr>
        <w:t>good governance</w:t>
      </w:r>
      <w:r w:rsidR="006F3197" w:rsidRPr="002474B8">
        <w:rPr>
          <w:rFonts w:ascii="Times New Roman" w:hAnsi="Times New Roman" w:cs="Times New Roman"/>
          <w:color w:val="000000"/>
        </w:rPr>
        <w:t xml:space="preserve"> di Indonesia disebabkan oleh kurangnya pemahaman dan budaya organiasi yang tidak mendukung.</w:t>
      </w:r>
      <w:proofErr w:type="gramEnd"/>
      <w:r w:rsidR="006F3197" w:rsidRPr="002474B8">
        <w:rPr>
          <w:rFonts w:ascii="Times New Roman" w:hAnsi="Times New Roman" w:cs="Times New Roman"/>
          <w:color w:val="000000"/>
        </w:rPr>
        <w:t xml:space="preserve"> </w:t>
      </w:r>
      <w:proofErr w:type="gramStart"/>
      <w:r w:rsidR="006F3197" w:rsidRPr="002474B8">
        <w:rPr>
          <w:rFonts w:ascii="Times New Roman" w:hAnsi="Times New Roman" w:cs="Times New Roman"/>
          <w:color w:val="000000"/>
        </w:rPr>
        <w:t xml:space="preserve">Menurut Trakulmututa dan Chaijareonwattana (2013) menyatakan implementasi </w:t>
      </w:r>
      <w:r w:rsidR="006F3197" w:rsidRPr="002474B8">
        <w:rPr>
          <w:rFonts w:ascii="Times New Roman" w:hAnsi="Times New Roman" w:cs="Times New Roman"/>
          <w:i/>
          <w:color w:val="000000"/>
        </w:rPr>
        <w:t>good governance</w:t>
      </w:r>
      <w:r w:rsidR="006F3197" w:rsidRPr="002474B8">
        <w:rPr>
          <w:rFonts w:ascii="Times New Roman" w:hAnsi="Times New Roman" w:cs="Times New Roman"/>
          <w:color w:val="000000"/>
        </w:rPr>
        <w:t xml:space="preserve"> dipengaruhi oleh standar kebijakan dan tujuan, sumberdaya, komunikasi, organisasi, ekonomi, dan kondisi sosial politik.</w:t>
      </w:r>
      <w:proofErr w:type="gramEnd"/>
      <w:r w:rsidR="006F3197" w:rsidRPr="002474B8">
        <w:rPr>
          <w:rFonts w:ascii="Times New Roman" w:hAnsi="Times New Roman" w:cs="Times New Roman"/>
          <w:color w:val="000000"/>
        </w:rPr>
        <w:t xml:space="preserve"> Diaswati (2007) menyatakan implementasi </w:t>
      </w:r>
      <w:r w:rsidR="006F3197" w:rsidRPr="002474B8">
        <w:rPr>
          <w:rFonts w:ascii="Times New Roman" w:hAnsi="Times New Roman" w:cs="Times New Roman"/>
          <w:i/>
          <w:color w:val="000000"/>
        </w:rPr>
        <w:t>good governance</w:t>
      </w:r>
      <w:r w:rsidR="006F3197" w:rsidRPr="002474B8">
        <w:rPr>
          <w:rFonts w:ascii="Times New Roman" w:hAnsi="Times New Roman" w:cs="Times New Roman"/>
          <w:color w:val="000000"/>
        </w:rPr>
        <w:t xml:space="preserve"> di Indonesia masih mengalami kendala dalam hal pemahaman, kepemimpinan, sosialisasi, SDM, birokrasi, penegakan hukum, standar pelayanan minimal, pergantian peraturan yang cukup sering, </w:t>
      </w:r>
      <w:r w:rsidR="006F3197" w:rsidRPr="002474B8">
        <w:rPr>
          <w:rFonts w:ascii="Times New Roman" w:hAnsi="Times New Roman" w:cs="Times New Roman"/>
          <w:i/>
          <w:color w:val="000000"/>
        </w:rPr>
        <w:t>reward</w:t>
      </w:r>
      <w:r w:rsidR="006F3197" w:rsidRPr="002474B8">
        <w:rPr>
          <w:rFonts w:ascii="Times New Roman" w:hAnsi="Times New Roman" w:cs="Times New Roman"/>
          <w:color w:val="000000"/>
        </w:rPr>
        <w:t xml:space="preserve"> dan </w:t>
      </w:r>
      <w:r w:rsidR="006F3197" w:rsidRPr="002474B8">
        <w:rPr>
          <w:rFonts w:ascii="Times New Roman" w:hAnsi="Times New Roman" w:cs="Times New Roman"/>
          <w:i/>
          <w:color w:val="000000"/>
        </w:rPr>
        <w:t>punishment</w:t>
      </w:r>
      <w:r w:rsidR="006F3197" w:rsidRPr="002474B8">
        <w:rPr>
          <w:rFonts w:ascii="Times New Roman" w:hAnsi="Times New Roman" w:cs="Times New Roman"/>
          <w:color w:val="000000"/>
        </w:rPr>
        <w:t xml:space="preserve">, sejarah politik, komitmen, dan </w:t>
      </w:r>
      <w:r w:rsidR="006F3197" w:rsidRPr="002474B8">
        <w:rPr>
          <w:rFonts w:ascii="Times New Roman" w:hAnsi="Times New Roman" w:cs="Times New Roman"/>
          <w:i/>
          <w:color w:val="000000"/>
        </w:rPr>
        <w:t>goodwill</w:t>
      </w:r>
      <w:r w:rsidR="006F3197" w:rsidRPr="002474B8">
        <w:rPr>
          <w:rFonts w:ascii="Times New Roman" w:hAnsi="Times New Roman" w:cs="Times New Roman"/>
          <w:color w:val="000000"/>
        </w:rPr>
        <w:t>.</w:t>
      </w:r>
    </w:p>
    <w:p w:rsidR="00567901" w:rsidRPr="002474B8" w:rsidRDefault="004E6600" w:rsidP="008D134C">
      <w:pPr>
        <w:spacing w:after="0" w:line="360" w:lineRule="auto"/>
        <w:rPr>
          <w:rFonts w:ascii="Times New Roman" w:hAnsi="Times New Roman" w:cs="Times New Roman"/>
          <w:i/>
          <w:color w:val="000000"/>
        </w:rPr>
      </w:pPr>
      <w:proofErr w:type="gramStart"/>
      <w:r w:rsidRPr="002474B8">
        <w:rPr>
          <w:rFonts w:ascii="Times New Roman" w:hAnsi="Times New Roman" w:cs="Times New Roman"/>
          <w:color w:val="000000"/>
        </w:rPr>
        <w:t>Kinerja seseorang juga dipengaruhi oleh perasaan atau suasana yang ada dalam diri seseorang tersebut.</w:t>
      </w:r>
      <w:proofErr w:type="gramEnd"/>
      <w:r w:rsidRPr="002474B8">
        <w:rPr>
          <w:rFonts w:ascii="Times New Roman" w:hAnsi="Times New Roman" w:cs="Times New Roman"/>
          <w:color w:val="000000"/>
        </w:rPr>
        <w:t xml:space="preserve"> </w:t>
      </w:r>
      <w:proofErr w:type="gramStart"/>
      <w:r w:rsidRPr="002474B8">
        <w:rPr>
          <w:rFonts w:ascii="Times New Roman" w:hAnsi="Times New Roman" w:cs="Times New Roman"/>
          <w:color w:val="000000"/>
        </w:rPr>
        <w:t>Hal ini disebut sebagai engagement.</w:t>
      </w:r>
      <w:proofErr w:type="gramEnd"/>
      <w:r w:rsidRPr="002474B8">
        <w:rPr>
          <w:rFonts w:ascii="Times New Roman" w:hAnsi="Times New Roman" w:cs="Times New Roman"/>
          <w:color w:val="000000"/>
        </w:rPr>
        <w:t xml:space="preserve"> Menurut Schafueli dan Bakker (</w:t>
      </w:r>
      <w:proofErr w:type="gramStart"/>
      <w:r w:rsidRPr="002474B8">
        <w:rPr>
          <w:rFonts w:ascii="Times New Roman" w:hAnsi="Times New Roman" w:cs="Times New Roman"/>
          <w:color w:val="000000"/>
        </w:rPr>
        <w:t>2003 :</w:t>
      </w:r>
      <w:proofErr w:type="gramEnd"/>
      <w:r w:rsidRPr="002474B8">
        <w:rPr>
          <w:rFonts w:ascii="Times New Roman" w:hAnsi="Times New Roman" w:cs="Times New Roman"/>
          <w:color w:val="000000"/>
        </w:rPr>
        <w:t xml:space="preserve"> 4) menyatakan </w:t>
      </w:r>
      <w:r w:rsidRPr="002474B8">
        <w:rPr>
          <w:rFonts w:ascii="Times New Roman" w:hAnsi="Times New Roman" w:cs="Times New Roman"/>
          <w:i/>
          <w:color w:val="000000"/>
        </w:rPr>
        <w:t>engagement is a positive, fulfilling, work-related state of mind that is characterized by vigor, dedication, and absorption</w:t>
      </w:r>
      <w:r w:rsidRPr="002474B8">
        <w:rPr>
          <w:rFonts w:ascii="Times New Roman" w:hAnsi="Times New Roman" w:cs="Times New Roman"/>
          <w:color w:val="000000"/>
        </w:rPr>
        <w:t>.</w:t>
      </w:r>
      <w:r w:rsidR="00F6694F" w:rsidRPr="002474B8">
        <w:rPr>
          <w:rFonts w:ascii="Times New Roman" w:hAnsi="Times New Roman" w:cs="Times New Roman"/>
          <w:color w:val="000000"/>
        </w:rPr>
        <w:t xml:space="preserve"> Jadi work engagement merupakan perasaan yang dimiliki oleh seseorang sebagai akibat dari lingkungan kerjanya yang dimanifestasi oleh rasa semangat, dedikasi dan </w:t>
      </w:r>
      <w:r w:rsidR="00F6694F" w:rsidRPr="002474B8">
        <w:rPr>
          <w:rFonts w:ascii="Times New Roman" w:hAnsi="Times New Roman" w:cs="Times New Roman"/>
          <w:i/>
          <w:color w:val="000000"/>
        </w:rPr>
        <w:t xml:space="preserve">absorption </w:t>
      </w:r>
      <w:r w:rsidR="00F6694F" w:rsidRPr="002474B8">
        <w:rPr>
          <w:rFonts w:ascii="Times New Roman" w:hAnsi="Times New Roman" w:cs="Times New Roman"/>
          <w:color w:val="000000"/>
        </w:rPr>
        <w:t>(komitmen)</w:t>
      </w:r>
      <w:r w:rsidR="00F6694F" w:rsidRPr="002474B8">
        <w:rPr>
          <w:rFonts w:ascii="Times New Roman" w:hAnsi="Times New Roman" w:cs="Times New Roman"/>
          <w:i/>
          <w:color w:val="000000"/>
        </w:rPr>
        <w:t>.</w:t>
      </w:r>
    </w:p>
    <w:p w:rsidR="0099651E" w:rsidRPr="002474B8" w:rsidRDefault="00CE4266" w:rsidP="008D134C">
      <w:pPr>
        <w:spacing w:after="0" w:line="360" w:lineRule="auto"/>
        <w:rPr>
          <w:rFonts w:ascii="Times New Roman" w:hAnsi="Times New Roman" w:cs="Times New Roman"/>
          <w:b/>
          <w:color w:val="000000"/>
        </w:rPr>
      </w:pPr>
      <w:r w:rsidRPr="002474B8">
        <w:rPr>
          <w:rFonts w:ascii="Times New Roman" w:hAnsi="Times New Roman" w:cs="Times New Roman"/>
          <w:b/>
          <w:color w:val="000000"/>
        </w:rPr>
        <w:t>TUJUAN</w:t>
      </w:r>
    </w:p>
    <w:p w:rsidR="0099651E" w:rsidRPr="002474B8" w:rsidRDefault="00FC32C3" w:rsidP="008D134C">
      <w:pPr>
        <w:spacing w:after="0" w:line="360" w:lineRule="auto"/>
        <w:rPr>
          <w:rFonts w:ascii="Times New Roman" w:hAnsi="Times New Roman" w:cs="Times New Roman"/>
          <w:color w:val="000000"/>
        </w:rPr>
      </w:pPr>
      <w:proofErr w:type="gramStart"/>
      <w:r w:rsidRPr="002474B8">
        <w:rPr>
          <w:rFonts w:ascii="Times New Roman" w:hAnsi="Times New Roman" w:cs="Times New Roman"/>
          <w:color w:val="000000"/>
        </w:rPr>
        <w:lastRenderedPageBreak/>
        <w:t xml:space="preserve">Tujuan penelitian ini adalah untuk menguji pengaruh </w:t>
      </w:r>
      <w:r w:rsidRPr="000E39B7">
        <w:rPr>
          <w:rFonts w:ascii="Times New Roman" w:hAnsi="Times New Roman" w:cs="Times New Roman"/>
          <w:i/>
          <w:color w:val="000000"/>
        </w:rPr>
        <w:t>good public governance</w:t>
      </w:r>
      <w:r w:rsidRPr="002474B8">
        <w:rPr>
          <w:rFonts w:ascii="Times New Roman" w:hAnsi="Times New Roman" w:cs="Times New Roman"/>
          <w:color w:val="000000"/>
        </w:rPr>
        <w:t xml:space="preserve"> (GPG) terhadap kinerja guru ekonomi</w:t>
      </w:r>
      <w:r w:rsidR="003552C4" w:rsidRPr="002474B8">
        <w:rPr>
          <w:rFonts w:ascii="Times New Roman" w:hAnsi="Times New Roman" w:cs="Times New Roman"/>
          <w:color w:val="000000"/>
        </w:rPr>
        <w:t xml:space="preserve"> (KGE)</w:t>
      </w:r>
      <w:r w:rsidRPr="002474B8">
        <w:rPr>
          <w:rFonts w:ascii="Times New Roman" w:hAnsi="Times New Roman" w:cs="Times New Roman"/>
          <w:color w:val="000000"/>
        </w:rPr>
        <w:t xml:space="preserve"> secara langsung maupun secara tidak langsung melalui </w:t>
      </w:r>
      <w:r w:rsidRPr="000E39B7">
        <w:rPr>
          <w:rFonts w:ascii="Times New Roman" w:hAnsi="Times New Roman" w:cs="Times New Roman"/>
          <w:i/>
          <w:color w:val="000000"/>
        </w:rPr>
        <w:t>teacher’s work engagement</w:t>
      </w:r>
      <w:r w:rsidRPr="002474B8">
        <w:rPr>
          <w:rFonts w:ascii="Times New Roman" w:hAnsi="Times New Roman" w:cs="Times New Roman"/>
          <w:color w:val="000000"/>
        </w:rPr>
        <w:t xml:space="preserve"> (TWE).</w:t>
      </w:r>
      <w:proofErr w:type="gramEnd"/>
    </w:p>
    <w:p w:rsidR="00CE4266" w:rsidRPr="002474B8" w:rsidRDefault="00CE4266" w:rsidP="008D134C">
      <w:pPr>
        <w:spacing w:after="0" w:line="360" w:lineRule="auto"/>
        <w:rPr>
          <w:rFonts w:ascii="Times New Roman" w:hAnsi="Times New Roman" w:cs="Times New Roman"/>
          <w:b/>
          <w:color w:val="000000"/>
        </w:rPr>
      </w:pPr>
      <w:r w:rsidRPr="002474B8">
        <w:rPr>
          <w:rFonts w:ascii="Times New Roman" w:hAnsi="Times New Roman" w:cs="Times New Roman"/>
          <w:b/>
          <w:color w:val="000000"/>
        </w:rPr>
        <w:t>HIPOTESIS</w:t>
      </w:r>
    </w:p>
    <w:p w:rsidR="00CE4266" w:rsidRPr="002474B8" w:rsidRDefault="00CE4266" w:rsidP="008D134C">
      <w:pPr>
        <w:spacing w:after="0" w:line="360" w:lineRule="auto"/>
        <w:rPr>
          <w:rFonts w:ascii="Times New Roman" w:hAnsi="Times New Roman" w:cs="Times New Roman"/>
          <w:color w:val="000000"/>
        </w:rPr>
      </w:pPr>
      <w:r w:rsidRPr="002474B8">
        <w:rPr>
          <w:rFonts w:ascii="Times New Roman" w:hAnsi="Times New Roman" w:cs="Times New Roman"/>
          <w:color w:val="000000"/>
        </w:rPr>
        <w:t>Hipotesis dalam penelitian ini adalah sebagai berikut:</w:t>
      </w:r>
    </w:p>
    <w:p w:rsidR="00CE4266" w:rsidRPr="002474B8" w:rsidRDefault="00CE4266" w:rsidP="008D134C">
      <w:pPr>
        <w:pStyle w:val="ListParagraph"/>
        <w:numPr>
          <w:ilvl w:val="0"/>
          <w:numId w:val="1"/>
        </w:numPr>
        <w:spacing w:after="0" w:line="360" w:lineRule="auto"/>
        <w:rPr>
          <w:rFonts w:ascii="Times New Roman" w:hAnsi="Times New Roman" w:cs="Times New Roman"/>
          <w:color w:val="000000"/>
        </w:rPr>
      </w:pPr>
      <w:r w:rsidRPr="002474B8">
        <w:rPr>
          <w:rFonts w:ascii="Times New Roman" w:hAnsi="Times New Roman" w:cs="Times New Roman"/>
          <w:color w:val="000000"/>
        </w:rPr>
        <w:t>Ada pengaruh signifikan GPG terhadap kinerja guru ekonomi</w:t>
      </w:r>
      <w:r w:rsidR="003552C4" w:rsidRPr="002474B8">
        <w:rPr>
          <w:rFonts w:ascii="Times New Roman" w:hAnsi="Times New Roman" w:cs="Times New Roman"/>
          <w:color w:val="000000"/>
        </w:rPr>
        <w:t xml:space="preserve"> (KGE) </w:t>
      </w:r>
    </w:p>
    <w:p w:rsidR="00921BA6" w:rsidRPr="002474B8" w:rsidRDefault="00921BA6" w:rsidP="008D134C">
      <w:pPr>
        <w:pStyle w:val="ListParagraph"/>
        <w:numPr>
          <w:ilvl w:val="0"/>
          <w:numId w:val="1"/>
        </w:numPr>
        <w:spacing w:after="0" w:line="360" w:lineRule="auto"/>
        <w:rPr>
          <w:rFonts w:ascii="Times New Roman" w:hAnsi="Times New Roman" w:cs="Times New Roman"/>
          <w:color w:val="000000"/>
        </w:rPr>
      </w:pPr>
      <w:r w:rsidRPr="002474B8">
        <w:rPr>
          <w:rFonts w:ascii="Times New Roman" w:hAnsi="Times New Roman" w:cs="Times New Roman"/>
          <w:color w:val="000000"/>
        </w:rPr>
        <w:t>Ada pengaruh signifikan GPG terhadap TWE</w:t>
      </w:r>
    </w:p>
    <w:p w:rsidR="00921BA6" w:rsidRPr="002474B8" w:rsidRDefault="00921BA6" w:rsidP="008D134C">
      <w:pPr>
        <w:pStyle w:val="ListParagraph"/>
        <w:numPr>
          <w:ilvl w:val="0"/>
          <w:numId w:val="1"/>
        </w:numPr>
        <w:spacing w:after="0" w:line="360" w:lineRule="auto"/>
        <w:rPr>
          <w:rFonts w:ascii="Times New Roman" w:hAnsi="Times New Roman" w:cs="Times New Roman"/>
          <w:color w:val="000000"/>
        </w:rPr>
      </w:pPr>
      <w:r w:rsidRPr="002474B8">
        <w:rPr>
          <w:rFonts w:ascii="Times New Roman" w:hAnsi="Times New Roman" w:cs="Times New Roman"/>
          <w:color w:val="000000"/>
        </w:rPr>
        <w:t>Ada pengaruh signifikan TWE terhadap kinerja guru ekonomi</w:t>
      </w:r>
    </w:p>
    <w:p w:rsidR="00CE4266" w:rsidRDefault="00CE4266" w:rsidP="008D134C">
      <w:pPr>
        <w:pStyle w:val="ListParagraph"/>
        <w:numPr>
          <w:ilvl w:val="0"/>
          <w:numId w:val="1"/>
        </w:numPr>
        <w:spacing w:after="0" w:line="360" w:lineRule="auto"/>
        <w:rPr>
          <w:rFonts w:ascii="Times New Roman" w:hAnsi="Times New Roman" w:cs="Times New Roman"/>
          <w:color w:val="000000"/>
        </w:rPr>
      </w:pPr>
      <w:r w:rsidRPr="002474B8">
        <w:rPr>
          <w:rFonts w:ascii="Times New Roman" w:hAnsi="Times New Roman" w:cs="Times New Roman"/>
          <w:color w:val="000000"/>
        </w:rPr>
        <w:t>Ada pengaruh signifikan GPG terhadap kinerja guru ekonomi melalui TWE</w:t>
      </w:r>
    </w:p>
    <w:p w:rsidR="000E39B7" w:rsidRPr="002474B8" w:rsidRDefault="000E39B7" w:rsidP="008D134C">
      <w:pPr>
        <w:pStyle w:val="ListParagraph"/>
        <w:spacing w:after="0" w:line="360" w:lineRule="auto"/>
        <w:rPr>
          <w:rFonts w:ascii="Times New Roman" w:hAnsi="Times New Roman" w:cs="Times New Roman"/>
          <w:color w:val="000000"/>
        </w:rPr>
      </w:pPr>
    </w:p>
    <w:p w:rsidR="00CE4266" w:rsidRPr="002474B8" w:rsidRDefault="00CE4266" w:rsidP="008D134C">
      <w:pPr>
        <w:spacing w:after="0" w:line="360" w:lineRule="auto"/>
        <w:rPr>
          <w:rFonts w:ascii="Times New Roman" w:hAnsi="Times New Roman" w:cs="Times New Roman"/>
          <w:b/>
          <w:color w:val="000000"/>
        </w:rPr>
      </w:pPr>
      <w:r w:rsidRPr="002474B8">
        <w:rPr>
          <w:rFonts w:ascii="Times New Roman" w:hAnsi="Times New Roman" w:cs="Times New Roman"/>
          <w:b/>
          <w:color w:val="000000"/>
        </w:rPr>
        <w:t>METODE</w:t>
      </w:r>
    </w:p>
    <w:p w:rsidR="00CE4266" w:rsidRDefault="00EE63EB" w:rsidP="008D134C">
      <w:pPr>
        <w:spacing w:after="0" w:line="360" w:lineRule="auto"/>
        <w:rPr>
          <w:rFonts w:ascii="Times New Roman" w:hAnsi="Times New Roman" w:cs="Times New Roman"/>
          <w:color w:val="000000"/>
        </w:rPr>
      </w:pPr>
      <w:r w:rsidRPr="002474B8">
        <w:rPr>
          <w:rFonts w:ascii="Times New Roman" w:hAnsi="Times New Roman" w:cs="Times New Roman"/>
          <w:color w:val="000000"/>
        </w:rPr>
        <w:t>Penelitian ini merupakan penelitian kuantitatif dengan gu</w:t>
      </w:r>
      <w:r w:rsidR="000E39B7">
        <w:rPr>
          <w:rFonts w:ascii="Times New Roman" w:hAnsi="Times New Roman" w:cs="Times New Roman"/>
          <w:color w:val="000000"/>
        </w:rPr>
        <w:t xml:space="preserve">ru ekonomi/akuntansi SMA/MA di Kota Salatiga, Kabupaten </w:t>
      </w:r>
      <w:proofErr w:type="gramStart"/>
      <w:r w:rsidR="000E39B7">
        <w:rPr>
          <w:rFonts w:ascii="Times New Roman" w:hAnsi="Times New Roman" w:cs="Times New Roman"/>
          <w:color w:val="000000"/>
        </w:rPr>
        <w:t>semarang</w:t>
      </w:r>
      <w:proofErr w:type="gramEnd"/>
      <w:r w:rsidR="000E39B7">
        <w:rPr>
          <w:rFonts w:ascii="Times New Roman" w:hAnsi="Times New Roman" w:cs="Times New Roman"/>
          <w:color w:val="000000"/>
        </w:rPr>
        <w:t xml:space="preserve"> dan K</w:t>
      </w:r>
      <w:r w:rsidRPr="002474B8">
        <w:rPr>
          <w:rFonts w:ascii="Times New Roman" w:hAnsi="Times New Roman" w:cs="Times New Roman"/>
          <w:color w:val="000000"/>
        </w:rPr>
        <w:t xml:space="preserve">ota semarang sebagai responden. </w:t>
      </w:r>
      <w:proofErr w:type="gramStart"/>
      <w:r w:rsidRPr="002474B8">
        <w:rPr>
          <w:rFonts w:ascii="Times New Roman" w:hAnsi="Times New Roman" w:cs="Times New Roman"/>
          <w:color w:val="000000"/>
        </w:rPr>
        <w:t>Populasi dalam penelitian ini berjumlah 91 guru ekonomi/akuntansi dan seluruh anggota populasi sebagai responden.</w:t>
      </w:r>
      <w:proofErr w:type="gramEnd"/>
      <w:r w:rsidRPr="002474B8">
        <w:rPr>
          <w:rFonts w:ascii="Times New Roman" w:hAnsi="Times New Roman" w:cs="Times New Roman"/>
          <w:color w:val="000000"/>
        </w:rPr>
        <w:t xml:space="preserve"> </w:t>
      </w:r>
      <w:r w:rsidR="00E25781" w:rsidRPr="002474B8">
        <w:rPr>
          <w:rFonts w:ascii="Times New Roman" w:hAnsi="Times New Roman" w:cs="Times New Roman"/>
          <w:color w:val="000000"/>
        </w:rPr>
        <w:t xml:space="preserve">Analisis </w:t>
      </w:r>
      <w:proofErr w:type="gramStart"/>
      <w:r w:rsidR="00E25781" w:rsidRPr="002474B8">
        <w:rPr>
          <w:rFonts w:ascii="Times New Roman" w:hAnsi="Times New Roman" w:cs="Times New Roman"/>
          <w:color w:val="000000"/>
        </w:rPr>
        <w:t>deskriptif</w:t>
      </w:r>
      <w:r w:rsidR="001470A4" w:rsidRPr="002474B8">
        <w:rPr>
          <w:rFonts w:ascii="Times New Roman" w:hAnsi="Times New Roman" w:cs="Times New Roman"/>
          <w:color w:val="000000"/>
        </w:rPr>
        <w:t xml:space="preserve"> </w:t>
      </w:r>
      <w:r w:rsidR="000E39B7">
        <w:rPr>
          <w:rFonts w:ascii="Times New Roman" w:hAnsi="Times New Roman" w:cs="Times New Roman"/>
          <w:color w:val="000000"/>
        </w:rPr>
        <w:t xml:space="preserve"> dan</w:t>
      </w:r>
      <w:proofErr w:type="gramEnd"/>
      <w:r w:rsidR="000E39B7">
        <w:rPr>
          <w:rFonts w:ascii="Times New Roman" w:hAnsi="Times New Roman" w:cs="Times New Roman"/>
          <w:color w:val="000000"/>
        </w:rPr>
        <w:t xml:space="preserve"> </w:t>
      </w:r>
      <w:r w:rsidRPr="002474B8">
        <w:rPr>
          <w:rFonts w:ascii="Times New Roman" w:hAnsi="Times New Roman" w:cs="Times New Roman"/>
          <w:color w:val="000000"/>
        </w:rPr>
        <w:t>Path analysis digunakan untuk menguji pengaruh langsung dan tidak langsung GPG terhadap kinerja guru ekonomi.</w:t>
      </w:r>
      <w:r w:rsidR="00444C87" w:rsidRPr="002474B8">
        <w:rPr>
          <w:rFonts w:ascii="Times New Roman" w:hAnsi="Times New Roman" w:cs="Times New Roman"/>
          <w:color w:val="000000"/>
        </w:rPr>
        <w:t xml:space="preserve"> Berikut ini adalah kerangka pikir dalam penelitian ini:</w:t>
      </w:r>
    </w:p>
    <w:p w:rsidR="003E7501" w:rsidRPr="003E7501" w:rsidRDefault="003E7501" w:rsidP="008D134C">
      <w:pPr>
        <w:spacing w:after="0" w:line="360" w:lineRule="auto"/>
        <w:jc w:val="center"/>
        <w:rPr>
          <w:rFonts w:ascii="Times New Roman" w:hAnsi="Times New Roman" w:cs="Times New Roman"/>
          <w:color w:val="000000"/>
        </w:rPr>
      </w:pPr>
      <w:r w:rsidRPr="003E7501">
        <w:rPr>
          <w:rFonts w:ascii="Times New Roman" w:hAnsi="Times New Roman" w:cs="Times New Roman"/>
          <w:color w:val="000000"/>
        </w:rPr>
        <w:t>Diagram 1.1</w:t>
      </w:r>
    </w:p>
    <w:p w:rsidR="003E7501" w:rsidRPr="003E7501" w:rsidRDefault="003E7501" w:rsidP="008D134C">
      <w:pPr>
        <w:spacing w:after="0" w:line="360" w:lineRule="auto"/>
        <w:jc w:val="center"/>
        <w:rPr>
          <w:rFonts w:ascii="Times New Roman" w:hAnsi="Times New Roman" w:cs="Times New Roman"/>
          <w:color w:val="000000"/>
        </w:rPr>
      </w:pPr>
      <w:r w:rsidRPr="003E7501">
        <w:rPr>
          <w:rFonts w:ascii="Times New Roman" w:hAnsi="Times New Roman" w:cs="Times New Roman"/>
          <w:color w:val="000000"/>
        </w:rPr>
        <w:t>Kerangka Berfikir</w:t>
      </w:r>
    </w:p>
    <w:p w:rsidR="00444C87" w:rsidRPr="002474B8" w:rsidRDefault="00C75726" w:rsidP="008D134C">
      <w:pPr>
        <w:spacing w:after="0"/>
        <w:rPr>
          <w:rFonts w:ascii="Times New Roman" w:hAnsi="Times New Roman" w:cs="Times New Roman"/>
          <w:color w:val="000000"/>
        </w:rPr>
      </w:pPr>
      <w:r w:rsidRPr="00C75726">
        <w:rPr>
          <w:rFonts w:ascii="Times New Roman" w:hAnsi="Times New Roman" w:cs="Times New Roman"/>
          <w:noProof/>
          <w:color w:val="000000"/>
          <w:lang w:val="id-ID" w:eastAsia="id-ID"/>
        </w:rPr>
        <w:pict>
          <v:group id="_x0000_s1037" style="position:absolute;left:0;text-align:left;margin-left:1.6pt;margin-top:11.95pt;width:390.9pt;height:67pt;z-index:251666432" coordorigin="1472,13414" coordsize="9088,1784">
            <v:rect id="_x0000_s1029" style="position:absolute;left:1472;top:13414;width:2363;height:1190">
              <v:textbox>
                <w:txbxContent>
                  <w:p w:rsidR="001B5F20" w:rsidRPr="001D660B" w:rsidRDefault="001B5F20" w:rsidP="00444C87">
                    <w:pPr>
                      <w:spacing w:after="0"/>
                      <w:jc w:val="center"/>
                      <w:rPr>
                        <w:rFonts w:ascii="Times New Roman" w:hAnsi="Times New Roman" w:cs="Times New Roman"/>
                      </w:rPr>
                    </w:pPr>
                    <w:r w:rsidRPr="001D660B">
                      <w:rPr>
                        <w:rFonts w:ascii="Times New Roman" w:hAnsi="Times New Roman" w:cs="Times New Roman"/>
                      </w:rPr>
                      <w:t>GOOD PUBLIC GOVERNANCE</w:t>
                    </w:r>
                  </w:p>
                  <w:p w:rsidR="001B5F20" w:rsidRPr="001D660B" w:rsidRDefault="001B5F20" w:rsidP="00444C87">
                    <w:pPr>
                      <w:spacing w:after="0"/>
                      <w:jc w:val="center"/>
                      <w:rPr>
                        <w:rFonts w:ascii="Times New Roman" w:hAnsi="Times New Roman" w:cs="Times New Roman"/>
                      </w:rPr>
                    </w:pPr>
                    <w:r w:rsidRPr="001D660B">
                      <w:rPr>
                        <w:rFonts w:ascii="Times New Roman" w:hAnsi="Times New Roman" w:cs="Times New Roman"/>
                      </w:rPr>
                      <w:t>(GPG)</w:t>
                    </w:r>
                  </w:p>
                </w:txbxContent>
              </v:textbox>
            </v:rect>
            <v:rect id="_x0000_s1030" style="position:absolute;left:4774;top:13414;width:2494;height:1190">
              <v:textbox>
                <w:txbxContent>
                  <w:p w:rsidR="001B5F20" w:rsidRPr="001D660B" w:rsidRDefault="001B5F20" w:rsidP="00444C87">
                    <w:pPr>
                      <w:spacing w:after="0"/>
                      <w:jc w:val="center"/>
                      <w:rPr>
                        <w:rFonts w:ascii="Times New Roman" w:hAnsi="Times New Roman" w:cs="Times New Roman"/>
                      </w:rPr>
                    </w:pPr>
                    <w:r w:rsidRPr="001D660B">
                      <w:rPr>
                        <w:rFonts w:ascii="Times New Roman" w:hAnsi="Times New Roman" w:cs="Times New Roman"/>
                      </w:rPr>
                      <w:t>TEACHER’S WORK ENGAGEMENT</w:t>
                    </w:r>
                  </w:p>
                  <w:p w:rsidR="001B5F20" w:rsidRPr="001D660B" w:rsidRDefault="001B5F20" w:rsidP="00444C87">
                    <w:pPr>
                      <w:spacing w:after="0"/>
                      <w:jc w:val="center"/>
                      <w:rPr>
                        <w:rFonts w:ascii="Times New Roman" w:hAnsi="Times New Roman" w:cs="Times New Roman"/>
                      </w:rPr>
                    </w:pPr>
                    <w:r w:rsidRPr="001D660B">
                      <w:rPr>
                        <w:rFonts w:ascii="Times New Roman" w:hAnsi="Times New Roman" w:cs="Times New Roman"/>
                      </w:rPr>
                      <w:t>(TWE)</w:t>
                    </w:r>
                  </w:p>
                </w:txbxContent>
              </v:textbox>
            </v:rect>
            <v:rect id="_x0000_s1031" style="position:absolute;left:8197;top:13414;width:2363;height:1190">
              <v:textbox>
                <w:txbxContent>
                  <w:p w:rsidR="001B5F20" w:rsidRPr="001D660B" w:rsidRDefault="001B5F20" w:rsidP="00444C87">
                    <w:pPr>
                      <w:spacing w:after="0"/>
                      <w:jc w:val="center"/>
                      <w:rPr>
                        <w:rFonts w:ascii="Times New Roman" w:hAnsi="Times New Roman" w:cs="Times New Roman"/>
                      </w:rPr>
                    </w:pPr>
                    <w:r w:rsidRPr="001D660B">
                      <w:rPr>
                        <w:rFonts w:ascii="Times New Roman" w:hAnsi="Times New Roman" w:cs="Times New Roman"/>
                      </w:rPr>
                      <w:t xml:space="preserve">KINERJA GURU EKONOMI </w:t>
                    </w:r>
                  </w:p>
                  <w:p w:rsidR="001B5F20" w:rsidRPr="001D660B" w:rsidRDefault="001B5F20" w:rsidP="00444C87">
                    <w:pPr>
                      <w:spacing w:after="0"/>
                      <w:jc w:val="center"/>
                      <w:rPr>
                        <w:rFonts w:ascii="Times New Roman" w:hAnsi="Times New Roman" w:cs="Times New Roman"/>
                      </w:rPr>
                    </w:pPr>
                    <w:r w:rsidRPr="001D660B">
                      <w:rPr>
                        <w:rFonts w:ascii="Times New Roman" w:hAnsi="Times New Roman" w:cs="Times New Roman"/>
                      </w:rPr>
                      <w:t>(KGE)</w:t>
                    </w:r>
                  </w:p>
                </w:txbxContent>
              </v:textbox>
            </v:rect>
            <v:shapetype id="_x0000_t32" coordsize="21600,21600" o:spt="32" o:oned="t" path="m,l21600,21600e" filled="f">
              <v:path arrowok="t" fillok="f" o:connecttype="none"/>
              <o:lock v:ext="edit" shapetype="t"/>
            </v:shapetype>
            <v:shape id="_x0000_s1032" type="#_x0000_t32" style="position:absolute;left:3835;top:13993;width:939;height:0" o:connectortype="straight">
              <v:stroke endarrow="block"/>
            </v:shape>
            <v:shape id="_x0000_s1033" type="#_x0000_t32" style="position:absolute;left:7268;top:13993;width:939;height:0" o:connectortype="straight">
              <v:stroke endarrow="block"/>
            </v:shape>
            <v:shape id="_x0000_s1034" type="#_x0000_t32" style="position:absolute;left:2645;top:14604;width:0;height:594" o:connectortype="straight"/>
            <v:shape id="_x0000_s1035" type="#_x0000_t32" style="position:absolute;left:2645;top:15198;width:6762;height:0" o:connectortype="straight"/>
            <v:shape id="_x0000_s1036" type="#_x0000_t32" style="position:absolute;left:9407;top:14604;width:0;height:594;flip:y" o:connectortype="straight">
              <v:stroke endarrow="block"/>
            </v:shape>
          </v:group>
        </w:pict>
      </w:r>
    </w:p>
    <w:p w:rsidR="00444C87" w:rsidRPr="002474B8" w:rsidRDefault="00444C87" w:rsidP="00CE4266">
      <w:pPr>
        <w:rPr>
          <w:rFonts w:ascii="Times New Roman" w:hAnsi="Times New Roman" w:cs="Times New Roman"/>
          <w:color w:val="000000"/>
        </w:rPr>
      </w:pPr>
    </w:p>
    <w:p w:rsidR="00444C87" w:rsidRPr="002474B8" w:rsidRDefault="00444C87" w:rsidP="00CE4266">
      <w:pPr>
        <w:rPr>
          <w:rFonts w:ascii="Times New Roman" w:hAnsi="Times New Roman" w:cs="Times New Roman"/>
          <w:color w:val="000000"/>
        </w:rPr>
      </w:pPr>
    </w:p>
    <w:p w:rsidR="003E7501" w:rsidRDefault="003E7501" w:rsidP="00CE4266">
      <w:pPr>
        <w:rPr>
          <w:rFonts w:ascii="Times New Roman" w:hAnsi="Times New Roman" w:cs="Times New Roman"/>
          <w:b/>
          <w:color w:val="000000"/>
        </w:rPr>
      </w:pPr>
    </w:p>
    <w:p w:rsidR="001D660B" w:rsidRPr="002474B8" w:rsidRDefault="001D660B" w:rsidP="00CE4266">
      <w:pPr>
        <w:rPr>
          <w:rFonts w:ascii="Times New Roman" w:hAnsi="Times New Roman" w:cs="Times New Roman"/>
          <w:b/>
          <w:color w:val="000000"/>
        </w:rPr>
      </w:pPr>
    </w:p>
    <w:p w:rsidR="00444C87" w:rsidRPr="002474B8" w:rsidRDefault="00444C87" w:rsidP="008D134C">
      <w:pPr>
        <w:spacing w:after="0" w:line="360" w:lineRule="auto"/>
        <w:rPr>
          <w:rFonts w:ascii="Times New Roman" w:hAnsi="Times New Roman" w:cs="Times New Roman"/>
          <w:b/>
          <w:color w:val="000000"/>
        </w:rPr>
      </w:pPr>
      <w:r w:rsidRPr="002474B8">
        <w:rPr>
          <w:rFonts w:ascii="Times New Roman" w:hAnsi="Times New Roman" w:cs="Times New Roman"/>
          <w:b/>
          <w:color w:val="000000"/>
        </w:rPr>
        <w:t>HASIL PENELITIAN</w:t>
      </w:r>
    </w:p>
    <w:p w:rsidR="00767F12" w:rsidRPr="002474B8" w:rsidRDefault="00E25781" w:rsidP="008D134C">
      <w:pPr>
        <w:pStyle w:val="ListParagraph"/>
        <w:numPr>
          <w:ilvl w:val="0"/>
          <w:numId w:val="2"/>
        </w:numPr>
        <w:spacing w:after="0" w:line="360" w:lineRule="auto"/>
        <w:rPr>
          <w:rFonts w:ascii="Times New Roman" w:hAnsi="Times New Roman" w:cs="Times New Roman"/>
          <w:b/>
          <w:color w:val="000000"/>
        </w:rPr>
      </w:pPr>
      <w:r w:rsidRPr="002474B8">
        <w:rPr>
          <w:rFonts w:ascii="Times New Roman" w:hAnsi="Times New Roman" w:cs="Times New Roman"/>
          <w:b/>
          <w:color w:val="000000"/>
        </w:rPr>
        <w:t>Analisis Deskriptif Identitas Responden</w:t>
      </w:r>
    </w:p>
    <w:p w:rsidR="00E25781" w:rsidRPr="002474B8" w:rsidRDefault="00E25781" w:rsidP="008D134C">
      <w:pPr>
        <w:pStyle w:val="ListParagraph"/>
        <w:spacing w:after="0" w:line="360" w:lineRule="auto"/>
        <w:rPr>
          <w:rFonts w:ascii="Times New Roman" w:hAnsi="Times New Roman" w:cs="Times New Roman"/>
          <w:b/>
          <w:color w:val="000000"/>
        </w:rPr>
      </w:pPr>
    </w:p>
    <w:p w:rsidR="00E25781" w:rsidRPr="002474B8" w:rsidRDefault="00E25781" w:rsidP="008D134C">
      <w:pPr>
        <w:pStyle w:val="ListParagraph"/>
        <w:spacing w:after="0" w:line="360" w:lineRule="auto"/>
        <w:ind w:left="709"/>
        <w:rPr>
          <w:rFonts w:ascii="Times New Roman" w:hAnsi="Times New Roman" w:cs="Times New Roman"/>
        </w:rPr>
      </w:pPr>
      <w:proofErr w:type="gramStart"/>
      <w:r w:rsidRPr="002474B8">
        <w:rPr>
          <w:rFonts w:ascii="Times New Roman" w:hAnsi="Times New Roman" w:cs="Times New Roman"/>
        </w:rPr>
        <w:t>Deskripsi mengenai identitas responden merupakan gambaran mengenai lokasi sekolah tempat responden bekerja, pendidikan responden, dan pengalaman kerja responden.</w:t>
      </w:r>
      <w:proofErr w:type="gramEnd"/>
      <w:r w:rsidRPr="002474B8">
        <w:rPr>
          <w:rFonts w:ascii="Times New Roman" w:hAnsi="Times New Roman" w:cs="Times New Roman"/>
        </w:rPr>
        <w:t xml:space="preserve"> Hal ini penting untuk dilakukan karena selain lokasi penelitian yang terdiri dari 3 wilayah yaitu Kota Salatiga, Kabupaten Semarang dan Kota Semarang namun juga pendidikan dan pengalaman responden juga bervariasi </w:t>
      </w:r>
      <w:r w:rsidRPr="002474B8">
        <w:rPr>
          <w:rFonts w:ascii="Times New Roman" w:hAnsi="Times New Roman" w:cs="Times New Roman"/>
        </w:rPr>
        <w:lastRenderedPageBreak/>
        <w:t>pada tiap kabupaten/kota. Berikut ini adalah hasil analisis deskriptif mengenai identitas responden:</w:t>
      </w:r>
    </w:p>
    <w:p w:rsidR="00E25781" w:rsidRPr="002474B8" w:rsidRDefault="00E25781" w:rsidP="008D134C">
      <w:pPr>
        <w:pStyle w:val="ListParagraph"/>
        <w:spacing w:after="0"/>
        <w:ind w:left="567" w:firstLine="709"/>
        <w:rPr>
          <w:rFonts w:ascii="Times New Roman" w:hAnsi="Times New Roman" w:cs="Times New Roman"/>
        </w:rPr>
      </w:pPr>
    </w:p>
    <w:p w:rsidR="00E25781" w:rsidRPr="002474B8" w:rsidRDefault="00E25781" w:rsidP="00E25781">
      <w:pPr>
        <w:pStyle w:val="ListParagraph"/>
        <w:autoSpaceDE w:val="0"/>
        <w:autoSpaceDN w:val="0"/>
        <w:adjustRightInd w:val="0"/>
        <w:spacing w:after="0"/>
        <w:ind w:left="284"/>
        <w:jc w:val="center"/>
        <w:rPr>
          <w:rFonts w:ascii="Times New Roman" w:hAnsi="Times New Roman" w:cs="Times New Roman"/>
        </w:rPr>
      </w:pPr>
      <w:proofErr w:type="gramStart"/>
      <w:r w:rsidRPr="002474B8">
        <w:rPr>
          <w:rFonts w:ascii="Times New Roman" w:hAnsi="Times New Roman" w:cs="Times New Roman"/>
        </w:rPr>
        <w:t>Tabel.</w:t>
      </w:r>
      <w:proofErr w:type="gramEnd"/>
      <w:r w:rsidRPr="002474B8">
        <w:rPr>
          <w:rFonts w:ascii="Times New Roman" w:hAnsi="Times New Roman" w:cs="Times New Roman"/>
        </w:rPr>
        <w:t xml:space="preserve"> 1.1 Sebaran Kota/Kabupaten Responden</w:t>
      </w:r>
    </w:p>
    <w:tbl>
      <w:tblPr>
        <w:tblW w:w="6629" w:type="dxa"/>
        <w:jc w:val="center"/>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727"/>
        <w:gridCol w:w="727"/>
        <w:gridCol w:w="1155"/>
        <w:gridCol w:w="173"/>
        <w:gridCol w:w="836"/>
        <w:gridCol w:w="173"/>
        <w:gridCol w:w="1209"/>
        <w:gridCol w:w="173"/>
        <w:gridCol w:w="1283"/>
        <w:gridCol w:w="173"/>
      </w:tblGrid>
      <w:tr w:rsidR="00E25781" w:rsidRPr="002474B8" w:rsidTr="003552C4">
        <w:trPr>
          <w:gridAfter w:val="1"/>
          <w:wAfter w:w="173" w:type="dxa"/>
          <w:cantSplit/>
          <w:tblHeader/>
          <w:jc w:val="center"/>
        </w:trPr>
        <w:tc>
          <w:tcPr>
            <w:tcW w:w="6456" w:type="dxa"/>
            <w:gridSpan w:val="9"/>
            <w:tcBorders>
              <w:top w:val="nil"/>
              <w:left w:val="nil"/>
              <w:bottom w:val="single" w:sz="4" w:space="0" w:color="auto"/>
              <w:right w:val="nil"/>
            </w:tcBorders>
            <w:shd w:val="clear" w:color="auto" w:fill="FFFFFF"/>
            <w:tcMar>
              <w:top w:w="30" w:type="dxa"/>
              <w:left w:w="30" w:type="dxa"/>
              <w:bottom w:w="30" w:type="dxa"/>
              <w:right w:w="30" w:type="dxa"/>
            </w:tcMar>
            <w:vAlign w:val="center"/>
          </w:tcPr>
          <w:p w:rsidR="00E25781" w:rsidRPr="002474B8" w:rsidRDefault="00E25781" w:rsidP="00E25781">
            <w:pPr>
              <w:autoSpaceDE w:val="0"/>
              <w:autoSpaceDN w:val="0"/>
              <w:adjustRightInd w:val="0"/>
              <w:spacing w:after="0"/>
              <w:jc w:val="center"/>
              <w:rPr>
                <w:rFonts w:ascii="Times New Roman" w:hAnsi="Times New Roman" w:cs="Times New Roman"/>
                <w:color w:val="000000"/>
                <w:lang w:val="id-ID"/>
              </w:rPr>
            </w:pPr>
            <w:r w:rsidRPr="002474B8">
              <w:rPr>
                <w:rFonts w:ascii="Times New Roman" w:hAnsi="Times New Roman" w:cs="Times New Roman"/>
                <w:b/>
                <w:bCs/>
                <w:color w:val="000000"/>
                <w:lang w:val="id-ID"/>
              </w:rPr>
              <w:t>Kota</w:t>
            </w:r>
          </w:p>
        </w:tc>
      </w:tr>
      <w:tr w:rsidR="00E25781" w:rsidRPr="002474B8" w:rsidTr="003552C4">
        <w:trPr>
          <w:cantSplit/>
          <w:tblHeader/>
          <w:jc w:val="center"/>
        </w:trPr>
        <w:tc>
          <w:tcPr>
            <w:tcW w:w="72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lang w:val="id-ID"/>
              </w:rPr>
            </w:pPr>
          </w:p>
        </w:tc>
        <w:tc>
          <w:tcPr>
            <w:tcW w:w="72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lang w:val="id-ID"/>
              </w:rPr>
            </w:pPr>
          </w:p>
        </w:tc>
        <w:tc>
          <w:tcPr>
            <w:tcW w:w="1328"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E25781" w:rsidRPr="002474B8" w:rsidRDefault="00E25781" w:rsidP="00E25781">
            <w:pPr>
              <w:autoSpaceDE w:val="0"/>
              <w:autoSpaceDN w:val="0"/>
              <w:adjustRightInd w:val="0"/>
              <w:spacing w:after="0"/>
              <w:jc w:val="center"/>
              <w:rPr>
                <w:rFonts w:ascii="Times New Roman" w:hAnsi="Times New Roman" w:cs="Times New Roman"/>
                <w:color w:val="000000"/>
                <w:lang w:val="id-ID"/>
              </w:rPr>
            </w:pPr>
            <w:r w:rsidRPr="002474B8">
              <w:rPr>
                <w:rFonts w:ascii="Times New Roman" w:hAnsi="Times New Roman" w:cs="Times New Roman"/>
                <w:color w:val="000000"/>
                <w:lang w:val="id-ID"/>
              </w:rPr>
              <w:t>Frequency</w:t>
            </w:r>
          </w:p>
        </w:tc>
        <w:tc>
          <w:tcPr>
            <w:tcW w:w="1009"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E25781" w:rsidRPr="002474B8" w:rsidRDefault="00E25781" w:rsidP="00E25781">
            <w:pPr>
              <w:autoSpaceDE w:val="0"/>
              <w:autoSpaceDN w:val="0"/>
              <w:adjustRightInd w:val="0"/>
              <w:spacing w:after="0"/>
              <w:jc w:val="center"/>
              <w:rPr>
                <w:rFonts w:ascii="Times New Roman" w:hAnsi="Times New Roman" w:cs="Times New Roman"/>
                <w:color w:val="000000"/>
                <w:lang w:val="id-ID"/>
              </w:rPr>
            </w:pPr>
            <w:r w:rsidRPr="002474B8">
              <w:rPr>
                <w:rFonts w:ascii="Times New Roman" w:hAnsi="Times New Roman" w:cs="Times New Roman"/>
                <w:color w:val="000000"/>
                <w:lang w:val="id-ID"/>
              </w:rPr>
              <w:t>Percent</w:t>
            </w:r>
          </w:p>
        </w:tc>
        <w:tc>
          <w:tcPr>
            <w:tcW w:w="1382"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E25781" w:rsidRPr="002474B8" w:rsidRDefault="00E25781" w:rsidP="00E25781">
            <w:pPr>
              <w:autoSpaceDE w:val="0"/>
              <w:autoSpaceDN w:val="0"/>
              <w:adjustRightInd w:val="0"/>
              <w:spacing w:after="0"/>
              <w:jc w:val="center"/>
              <w:rPr>
                <w:rFonts w:ascii="Times New Roman" w:hAnsi="Times New Roman" w:cs="Times New Roman"/>
                <w:color w:val="000000"/>
                <w:lang w:val="id-ID"/>
              </w:rPr>
            </w:pPr>
            <w:r w:rsidRPr="002474B8">
              <w:rPr>
                <w:rFonts w:ascii="Times New Roman" w:hAnsi="Times New Roman" w:cs="Times New Roman"/>
                <w:color w:val="000000"/>
                <w:lang w:val="id-ID"/>
              </w:rPr>
              <w:t>Valid Percent</w:t>
            </w:r>
          </w:p>
        </w:tc>
        <w:tc>
          <w:tcPr>
            <w:tcW w:w="1456"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E25781" w:rsidRPr="002474B8" w:rsidRDefault="00E25781" w:rsidP="00E25781">
            <w:pPr>
              <w:autoSpaceDE w:val="0"/>
              <w:autoSpaceDN w:val="0"/>
              <w:adjustRightInd w:val="0"/>
              <w:spacing w:after="0"/>
              <w:jc w:val="center"/>
              <w:rPr>
                <w:rFonts w:ascii="Times New Roman" w:hAnsi="Times New Roman" w:cs="Times New Roman"/>
                <w:color w:val="000000"/>
                <w:lang w:val="id-ID"/>
              </w:rPr>
            </w:pPr>
            <w:r w:rsidRPr="002474B8">
              <w:rPr>
                <w:rFonts w:ascii="Times New Roman" w:hAnsi="Times New Roman" w:cs="Times New Roman"/>
                <w:color w:val="000000"/>
                <w:lang w:val="id-ID"/>
              </w:rPr>
              <w:t>Cumulative Percent</w:t>
            </w:r>
          </w:p>
        </w:tc>
      </w:tr>
      <w:tr w:rsidR="00E25781" w:rsidRPr="002474B8" w:rsidTr="003552C4">
        <w:trPr>
          <w:gridAfter w:val="1"/>
          <w:wAfter w:w="173" w:type="dxa"/>
          <w:cantSplit/>
          <w:tblHeader/>
          <w:jc w:val="center"/>
        </w:trPr>
        <w:tc>
          <w:tcPr>
            <w:tcW w:w="727"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r w:rsidRPr="002474B8">
              <w:rPr>
                <w:rFonts w:ascii="Times New Roman" w:hAnsi="Times New Roman" w:cs="Times New Roman"/>
                <w:color w:val="000000"/>
                <w:lang w:val="id-ID"/>
              </w:rPr>
              <w:t>Valid</w:t>
            </w:r>
          </w:p>
        </w:tc>
        <w:tc>
          <w:tcPr>
            <w:tcW w:w="727" w:type="dxa"/>
            <w:tcBorders>
              <w:top w:val="single" w:sz="4" w:space="0" w:color="auto"/>
              <w:left w:val="nil"/>
              <w:bottom w:val="nil"/>
              <w:right w:val="nil"/>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r w:rsidRPr="002474B8">
              <w:rPr>
                <w:rFonts w:ascii="Times New Roman" w:hAnsi="Times New Roman" w:cs="Times New Roman"/>
                <w:color w:val="000000"/>
                <w:lang w:val="id-ID"/>
              </w:rPr>
              <w:t>1</w:t>
            </w:r>
          </w:p>
        </w:tc>
        <w:tc>
          <w:tcPr>
            <w:tcW w:w="1155" w:type="dxa"/>
            <w:tcBorders>
              <w:top w:val="single" w:sz="4" w:space="0" w:color="auto"/>
              <w:left w:val="nil"/>
              <w:bottom w:val="nil"/>
              <w:right w:val="nil"/>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17</w:t>
            </w:r>
          </w:p>
        </w:tc>
        <w:tc>
          <w:tcPr>
            <w:tcW w:w="1009" w:type="dxa"/>
            <w:gridSpan w:val="2"/>
            <w:tcBorders>
              <w:top w:val="single" w:sz="4" w:space="0" w:color="auto"/>
              <w:left w:val="nil"/>
              <w:bottom w:val="nil"/>
              <w:right w:val="nil"/>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18.7</w:t>
            </w:r>
          </w:p>
        </w:tc>
        <w:tc>
          <w:tcPr>
            <w:tcW w:w="1382" w:type="dxa"/>
            <w:gridSpan w:val="2"/>
            <w:tcBorders>
              <w:top w:val="single" w:sz="4" w:space="0" w:color="auto"/>
              <w:left w:val="nil"/>
              <w:bottom w:val="nil"/>
              <w:right w:val="nil"/>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18.7</w:t>
            </w:r>
          </w:p>
        </w:tc>
        <w:tc>
          <w:tcPr>
            <w:tcW w:w="1456" w:type="dxa"/>
            <w:gridSpan w:val="2"/>
            <w:tcBorders>
              <w:top w:val="single" w:sz="4" w:space="0" w:color="auto"/>
              <w:left w:val="nil"/>
              <w:bottom w:val="nil"/>
              <w:right w:val="nil"/>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18.7</w:t>
            </w:r>
          </w:p>
        </w:tc>
      </w:tr>
      <w:tr w:rsidR="00E25781" w:rsidRPr="002474B8" w:rsidTr="003552C4">
        <w:trPr>
          <w:gridAfter w:val="1"/>
          <w:wAfter w:w="173" w:type="dxa"/>
          <w:cantSplit/>
          <w:tblHeader/>
          <w:jc w:val="center"/>
        </w:trPr>
        <w:tc>
          <w:tcPr>
            <w:tcW w:w="727" w:type="dxa"/>
            <w:vMerge/>
            <w:tcBorders>
              <w:top w:val="nil"/>
              <w:left w:val="nil"/>
              <w:bottom w:val="single" w:sz="4" w:space="0" w:color="auto"/>
              <w:right w:val="nil"/>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p>
        </w:tc>
        <w:tc>
          <w:tcPr>
            <w:tcW w:w="727" w:type="dxa"/>
            <w:tcBorders>
              <w:top w:val="nil"/>
              <w:left w:val="nil"/>
              <w:bottom w:val="nil"/>
              <w:right w:val="nil"/>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r w:rsidRPr="002474B8">
              <w:rPr>
                <w:rFonts w:ascii="Times New Roman" w:hAnsi="Times New Roman" w:cs="Times New Roman"/>
                <w:color w:val="000000"/>
                <w:lang w:val="id-ID"/>
              </w:rPr>
              <w:t>2</w:t>
            </w:r>
          </w:p>
        </w:tc>
        <w:tc>
          <w:tcPr>
            <w:tcW w:w="1155" w:type="dxa"/>
            <w:tcBorders>
              <w:top w:val="nil"/>
              <w:left w:val="nil"/>
              <w:bottom w:val="nil"/>
              <w:right w:val="nil"/>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32</w:t>
            </w:r>
          </w:p>
        </w:tc>
        <w:tc>
          <w:tcPr>
            <w:tcW w:w="1009" w:type="dxa"/>
            <w:gridSpan w:val="2"/>
            <w:tcBorders>
              <w:top w:val="nil"/>
              <w:left w:val="nil"/>
              <w:bottom w:val="nil"/>
              <w:right w:val="nil"/>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35.2</w:t>
            </w:r>
          </w:p>
        </w:tc>
        <w:tc>
          <w:tcPr>
            <w:tcW w:w="1382" w:type="dxa"/>
            <w:gridSpan w:val="2"/>
            <w:tcBorders>
              <w:top w:val="nil"/>
              <w:left w:val="nil"/>
              <w:bottom w:val="nil"/>
              <w:right w:val="nil"/>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35.2</w:t>
            </w:r>
          </w:p>
        </w:tc>
        <w:tc>
          <w:tcPr>
            <w:tcW w:w="1456" w:type="dxa"/>
            <w:gridSpan w:val="2"/>
            <w:tcBorders>
              <w:top w:val="nil"/>
              <w:left w:val="nil"/>
              <w:bottom w:val="nil"/>
              <w:right w:val="nil"/>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53.8</w:t>
            </w:r>
          </w:p>
        </w:tc>
      </w:tr>
      <w:tr w:rsidR="00E25781" w:rsidRPr="002474B8" w:rsidTr="003552C4">
        <w:trPr>
          <w:gridAfter w:val="1"/>
          <w:wAfter w:w="173" w:type="dxa"/>
          <w:cantSplit/>
          <w:tblHeader/>
          <w:jc w:val="center"/>
        </w:trPr>
        <w:tc>
          <w:tcPr>
            <w:tcW w:w="727" w:type="dxa"/>
            <w:vMerge/>
            <w:tcBorders>
              <w:top w:val="nil"/>
              <w:left w:val="nil"/>
              <w:bottom w:val="single" w:sz="4" w:space="0" w:color="auto"/>
              <w:right w:val="nil"/>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p>
        </w:tc>
        <w:tc>
          <w:tcPr>
            <w:tcW w:w="727" w:type="dxa"/>
            <w:tcBorders>
              <w:top w:val="nil"/>
              <w:left w:val="nil"/>
              <w:bottom w:val="nil"/>
              <w:right w:val="nil"/>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r w:rsidRPr="002474B8">
              <w:rPr>
                <w:rFonts w:ascii="Times New Roman" w:hAnsi="Times New Roman" w:cs="Times New Roman"/>
                <w:color w:val="000000"/>
                <w:lang w:val="id-ID"/>
              </w:rPr>
              <w:t>3</w:t>
            </w:r>
          </w:p>
        </w:tc>
        <w:tc>
          <w:tcPr>
            <w:tcW w:w="1155" w:type="dxa"/>
            <w:tcBorders>
              <w:top w:val="nil"/>
              <w:left w:val="nil"/>
              <w:bottom w:val="nil"/>
              <w:right w:val="nil"/>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42</w:t>
            </w:r>
          </w:p>
        </w:tc>
        <w:tc>
          <w:tcPr>
            <w:tcW w:w="1009" w:type="dxa"/>
            <w:gridSpan w:val="2"/>
            <w:tcBorders>
              <w:top w:val="nil"/>
              <w:left w:val="nil"/>
              <w:bottom w:val="nil"/>
              <w:right w:val="nil"/>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46.2</w:t>
            </w:r>
          </w:p>
        </w:tc>
        <w:tc>
          <w:tcPr>
            <w:tcW w:w="1382" w:type="dxa"/>
            <w:gridSpan w:val="2"/>
            <w:tcBorders>
              <w:top w:val="nil"/>
              <w:left w:val="nil"/>
              <w:bottom w:val="nil"/>
              <w:right w:val="nil"/>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46.2</w:t>
            </w:r>
          </w:p>
        </w:tc>
        <w:tc>
          <w:tcPr>
            <w:tcW w:w="1456" w:type="dxa"/>
            <w:gridSpan w:val="2"/>
            <w:tcBorders>
              <w:top w:val="nil"/>
              <w:left w:val="nil"/>
              <w:bottom w:val="nil"/>
              <w:right w:val="nil"/>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100.0</w:t>
            </w:r>
          </w:p>
        </w:tc>
      </w:tr>
      <w:tr w:rsidR="00E25781" w:rsidRPr="002474B8" w:rsidTr="003552C4">
        <w:trPr>
          <w:gridAfter w:val="1"/>
          <w:wAfter w:w="173" w:type="dxa"/>
          <w:cantSplit/>
          <w:jc w:val="center"/>
        </w:trPr>
        <w:tc>
          <w:tcPr>
            <w:tcW w:w="727" w:type="dxa"/>
            <w:vMerge/>
            <w:tcBorders>
              <w:top w:val="nil"/>
              <w:left w:val="nil"/>
              <w:bottom w:val="single" w:sz="4" w:space="0" w:color="auto"/>
              <w:right w:val="nil"/>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p>
        </w:tc>
        <w:tc>
          <w:tcPr>
            <w:tcW w:w="727" w:type="dxa"/>
            <w:tcBorders>
              <w:top w:val="nil"/>
              <w:left w:val="nil"/>
              <w:bottom w:val="single" w:sz="4" w:space="0" w:color="auto"/>
              <w:right w:val="nil"/>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r w:rsidRPr="002474B8">
              <w:rPr>
                <w:rFonts w:ascii="Times New Roman" w:hAnsi="Times New Roman" w:cs="Times New Roman"/>
                <w:color w:val="000000"/>
                <w:lang w:val="id-ID"/>
              </w:rPr>
              <w:t>Total</w:t>
            </w:r>
          </w:p>
        </w:tc>
        <w:tc>
          <w:tcPr>
            <w:tcW w:w="1155" w:type="dxa"/>
            <w:tcBorders>
              <w:top w:val="nil"/>
              <w:left w:val="nil"/>
              <w:bottom w:val="single" w:sz="4" w:space="0" w:color="auto"/>
              <w:right w:val="nil"/>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91</w:t>
            </w:r>
          </w:p>
        </w:tc>
        <w:tc>
          <w:tcPr>
            <w:tcW w:w="1009" w:type="dxa"/>
            <w:gridSpan w:val="2"/>
            <w:tcBorders>
              <w:top w:val="nil"/>
              <w:left w:val="nil"/>
              <w:bottom w:val="single" w:sz="4" w:space="0" w:color="auto"/>
              <w:right w:val="nil"/>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100.0</w:t>
            </w:r>
          </w:p>
        </w:tc>
        <w:tc>
          <w:tcPr>
            <w:tcW w:w="1382" w:type="dxa"/>
            <w:gridSpan w:val="2"/>
            <w:tcBorders>
              <w:top w:val="nil"/>
              <w:left w:val="nil"/>
              <w:bottom w:val="single" w:sz="4" w:space="0" w:color="auto"/>
              <w:right w:val="nil"/>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100.0</w:t>
            </w:r>
          </w:p>
        </w:tc>
        <w:tc>
          <w:tcPr>
            <w:tcW w:w="1456" w:type="dxa"/>
            <w:gridSpan w:val="2"/>
            <w:tcBorders>
              <w:top w:val="nil"/>
              <w:left w:val="nil"/>
              <w:bottom w:val="single" w:sz="4" w:space="0" w:color="auto"/>
              <w:right w:val="nil"/>
            </w:tcBorders>
            <w:shd w:val="clear" w:color="auto" w:fill="FFFFFF"/>
            <w:tcMar>
              <w:top w:w="30" w:type="dxa"/>
              <w:left w:w="30" w:type="dxa"/>
              <w:bottom w:w="30" w:type="dxa"/>
              <w:right w:w="30" w:type="dxa"/>
            </w:tcMar>
            <w:vAlign w:val="center"/>
          </w:tcPr>
          <w:p w:rsidR="00E25781" w:rsidRPr="002474B8" w:rsidRDefault="00E25781" w:rsidP="00E25781">
            <w:pPr>
              <w:autoSpaceDE w:val="0"/>
              <w:autoSpaceDN w:val="0"/>
              <w:adjustRightInd w:val="0"/>
              <w:spacing w:after="0"/>
              <w:jc w:val="center"/>
              <w:rPr>
                <w:rFonts w:ascii="Times New Roman" w:hAnsi="Times New Roman" w:cs="Times New Roman"/>
                <w:lang w:val="id-ID"/>
              </w:rPr>
            </w:pPr>
          </w:p>
        </w:tc>
      </w:tr>
    </w:tbl>
    <w:p w:rsidR="003C6822" w:rsidRPr="002474B8" w:rsidRDefault="003C6822" w:rsidP="008D134C">
      <w:pPr>
        <w:spacing w:after="0" w:line="360" w:lineRule="auto"/>
        <w:rPr>
          <w:rFonts w:ascii="Times New Roman" w:hAnsi="Times New Roman" w:cs="Times New Roman"/>
        </w:rPr>
      </w:pPr>
    </w:p>
    <w:p w:rsidR="003E7501" w:rsidRDefault="00E25781" w:rsidP="008D134C">
      <w:pPr>
        <w:pStyle w:val="ListParagraph"/>
        <w:spacing w:after="0" w:line="360" w:lineRule="auto"/>
        <w:ind w:left="709"/>
        <w:rPr>
          <w:rFonts w:ascii="Times New Roman" w:hAnsi="Times New Roman" w:cs="Times New Roman"/>
        </w:rPr>
      </w:pPr>
      <w:r w:rsidRPr="002474B8">
        <w:rPr>
          <w:rFonts w:ascii="Times New Roman" w:hAnsi="Times New Roman" w:cs="Times New Roman"/>
        </w:rPr>
        <w:t>Berdasarkan tabel diatas, angka 1 menunjukkan responden di Kota Salatiga dengan jumlah 17 atau 18,7%; angka 2 menunjukkan responden di Kabupaten Semarang dengan jumlah 32 atau 53,8% dan angka 3 menunjukkan responden di Kota Semarang dengan jumlah 42 atau 56,2%.</w:t>
      </w:r>
    </w:p>
    <w:p w:rsidR="008D134C" w:rsidRDefault="008D134C" w:rsidP="008D134C">
      <w:pPr>
        <w:autoSpaceDE w:val="0"/>
        <w:autoSpaceDN w:val="0"/>
        <w:adjustRightInd w:val="0"/>
        <w:spacing w:after="0"/>
        <w:jc w:val="center"/>
        <w:rPr>
          <w:rFonts w:ascii="Times New Roman" w:hAnsi="Times New Roman" w:cs="Times New Roman"/>
        </w:rPr>
      </w:pPr>
    </w:p>
    <w:p w:rsidR="00E25781" w:rsidRPr="002474B8" w:rsidRDefault="00E25781" w:rsidP="008D134C">
      <w:pPr>
        <w:autoSpaceDE w:val="0"/>
        <w:autoSpaceDN w:val="0"/>
        <w:adjustRightInd w:val="0"/>
        <w:spacing w:after="0"/>
        <w:jc w:val="center"/>
        <w:rPr>
          <w:rFonts w:ascii="Times New Roman" w:hAnsi="Times New Roman" w:cs="Times New Roman"/>
        </w:rPr>
      </w:pPr>
      <w:r w:rsidRPr="002474B8">
        <w:rPr>
          <w:rFonts w:ascii="Times New Roman" w:hAnsi="Times New Roman" w:cs="Times New Roman"/>
        </w:rPr>
        <w:t>Tabel 1.2 Pendidikan Responden</w:t>
      </w:r>
    </w:p>
    <w:tbl>
      <w:tblPr>
        <w:tblW w:w="6456" w:type="dxa"/>
        <w:jc w:val="center"/>
        <w:tblInd w:w="30" w:type="dxa"/>
        <w:tblLayout w:type="fixed"/>
        <w:tblCellMar>
          <w:left w:w="30" w:type="dxa"/>
          <w:right w:w="30" w:type="dxa"/>
        </w:tblCellMar>
        <w:tblLook w:val="0000"/>
      </w:tblPr>
      <w:tblGrid>
        <w:gridCol w:w="727"/>
        <w:gridCol w:w="727"/>
        <w:gridCol w:w="1155"/>
        <w:gridCol w:w="1009"/>
        <w:gridCol w:w="1382"/>
        <w:gridCol w:w="1456"/>
      </w:tblGrid>
      <w:tr w:rsidR="00E25781" w:rsidRPr="002474B8" w:rsidTr="003552C4">
        <w:trPr>
          <w:cantSplit/>
          <w:tblHeader/>
          <w:jc w:val="center"/>
        </w:trPr>
        <w:tc>
          <w:tcPr>
            <w:tcW w:w="6456" w:type="dxa"/>
            <w:gridSpan w:val="6"/>
            <w:tcBorders>
              <w:bottom w:val="single" w:sz="4" w:space="0" w:color="auto"/>
            </w:tcBorders>
            <w:shd w:val="clear" w:color="auto" w:fill="FFFFFF"/>
            <w:tcMar>
              <w:top w:w="30" w:type="dxa"/>
              <w:left w:w="30" w:type="dxa"/>
              <w:bottom w:w="30" w:type="dxa"/>
              <w:right w:w="30" w:type="dxa"/>
            </w:tcMar>
            <w:vAlign w:val="center"/>
          </w:tcPr>
          <w:p w:rsidR="00E25781" w:rsidRPr="002474B8" w:rsidRDefault="00E25781" w:rsidP="00E25781">
            <w:pPr>
              <w:autoSpaceDE w:val="0"/>
              <w:autoSpaceDN w:val="0"/>
              <w:adjustRightInd w:val="0"/>
              <w:spacing w:after="0"/>
              <w:jc w:val="center"/>
              <w:rPr>
                <w:rFonts w:ascii="Times New Roman" w:hAnsi="Times New Roman" w:cs="Times New Roman"/>
                <w:color w:val="000000"/>
                <w:lang w:val="id-ID"/>
              </w:rPr>
            </w:pPr>
            <w:r w:rsidRPr="002474B8">
              <w:rPr>
                <w:rFonts w:ascii="Times New Roman" w:hAnsi="Times New Roman" w:cs="Times New Roman"/>
                <w:b/>
                <w:bCs/>
                <w:color w:val="000000"/>
                <w:lang w:val="id-ID"/>
              </w:rPr>
              <w:t>Pendidikan</w:t>
            </w:r>
          </w:p>
        </w:tc>
      </w:tr>
      <w:tr w:rsidR="00E25781" w:rsidRPr="002474B8" w:rsidTr="003552C4">
        <w:trPr>
          <w:cantSplit/>
          <w:tblHeader/>
          <w:jc w:val="center"/>
        </w:trPr>
        <w:tc>
          <w:tcPr>
            <w:tcW w:w="727" w:type="dxa"/>
            <w:tcBorders>
              <w:top w:val="single" w:sz="4" w:space="0" w:color="auto"/>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lang w:val="id-ID"/>
              </w:rPr>
            </w:pPr>
          </w:p>
        </w:tc>
        <w:tc>
          <w:tcPr>
            <w:tcW w:w="727" w:type="dxa"/>
            <w:tcBorders>
              <w:top w:val="single" w:sz="4" w:space="0" w:color="auto"/>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lang w:val="id-ID"/>
              </w:rPr>
            </w:pPr>
          </w:p>
        </w:tc>
        <w:tc>
          <w:tcPr>
            <w:tcW w:w="1155"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E25781" w:rsidRPr="002474B8" w:rsidRDefault="00E25781" w:rsidP="00E25781">
            <w:pPr>
              <w:autoSpaceDE w:val="0"/>
              <w:autoSpaceDN w:val="0"/>
              <w:adjustRightInd w:val="0"/>
              <w:spacing w:after="0"/>
              <w:jc w:val="center"/>
              <w:rPr>
                <w:rFonts w:ascii="Times New Roman" w:hAnsi="Times New Roman" w:cs="Times New Roman"/>
                <w:color w:val="000000"/>
                <w:lang w:val="id-ID"/>
              </w:rPr>
            </w:pPr>
            <w:r w:rsidRPr="002474B8">
              <w:rPr>
                <w:rFonts w:ascii="Times New Roman" w:hAnsi="Times New Roman" w:cs="Times New Roman"/>
                <w:color w:val="000000"/>
                <w:lang w:val="id-ID"/>
              </w:rPr>
              <w:t>Frequency</w:t>
            </w:r>
          </w:p>
        </w:tc>
        <w:tc>
          <w:tcPr>
            <w:tcW w:w="1009"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E25781" w:rsidRPr="002474B8" w:rsidRDefault="00E25781" w:rsidP="00E25781">
            <w:pPr>
              <w:autoSpaceDE w:val="0"/>
              <w:autoSpaceDN w:val="0"/>
              <w:adjustRightInd w:val="0"/>
              <w:spacing w:after="0"/>
              <w:jc w:val="center"/>
              <w:rPr>
                <w:rFonts w:ascii="Times New Roman" w:hAnsi="Times New Roman" w:cs="Times New Roman"/>
                <w:color w:val="000000"/>
                <w:lang w:val="id-ID"/>
              </w:rPr>
            </w:pPr>
            <w:r w:rsidRPr="002474B8">
              <w:rPr>
                <w:rFonts w:ascii="Times New Roman" w:hAnsi="Times New Roman" w:cs="Times New Roman"/>
                <w:color w:val="000000"/>
                <w:lang w:val="id-ID"/>
              </w:rPr>
              <w:t>Percent</w:t>
            </w:r>
          </w:p>
        </w:tc>
        <w:tc>
          <w:tcPr>
            <w:tcW w:w="1382"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E25781" w:rsidRPr="002474B8" w:rsidRDefault="00E25781" w:rsidP="00E25781">
            <w:pPr>
              <w:autoSpaceDE w:val="0"/>
              <w:autoSpaceDN w:val="0"/>
              <w:adjustRightInd w:val="0"/>
              <w:spacing w:after="0"/>
              <w:jc w:val="center"/>
              <w:rPr>
                <w:rFonts w:ascii="Times New Roman" w:hAnsi="Times New Roman" w:cs="Times New Roman"/>
                <w:color w:val="000000"/>
                <w:lang w:val="id-ID"/>
              </w:rPr>
            </w:pPr>
            <w:r w:rsidRPr="002474B8">
              <w:rPr>
                <w:rFonts w:ascii="Times New Roman" w:hAnsi="Times New Roman" w:cs="Times New Roman"/>
                <w:color w:val="000000"/>
                <w:lang w:val="id-ID"/>
              </w:rPr>
              <w:t>Valid Percent</w:t>
            </w:r>
          </w:p>
        </w:tc>
        <w:tc>
          <w:tcPr>
            <w:tcW w:w="1456"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E25781" w:rsidRPr="002474B8" w:rsidRDefault="00E25781" w:rsidP="00E25781">
            <w:pPr>
              <w:autoSpaceDE w:val="0"/>
              <w:autoSpaceDN w:val="0"/>
              <w:adjustRightInd w:val="0"/>
              <w:spacing w:after="0"/>
              <w:jc w:val="center"/>
              <w:rPr>
                <w:rFonts w:ascii="Times New Roman" w:hAnsi="Times New Roman" w:cs="Times New Roman"/>
                <w:color w:val="000000"/>
                <w:lang w:val="id-ID"/>
              </w:rPr>
            </w:pPr>
            <w:r w:rsidRPr="002474B8">
              <w:rPr>
                <w:rFonts w:ascii="Times New Roman" w:hAnsi="Times New Roman" w:cs="Times New Roman"/>
                <w:color w:val="000000"/>
                <w:lang w:val="id-ID"/>
              </w:rPr>
              <w:t>Cumulative Percent</w:t>
            </w:r>
          </w:p>
        </w:tc>
      </w:tr>
      <w:tr w:rsidR="00E25781" w:rsidRPr="002474B8" w:rsidTr="003552C4">
        <w:trPr>
          <w:cantSplit/>
          <w:tblHeader/>
          <w:jc w:val="center"/>
        </w:trPr>
        <w:tc>
          <w:tcPr>
            <w:tcW w:w="727" w:type="dxa"/>
            <w:vMerge w:val="restart"/>
            <w:tcBorders>
              <w:top w:val="single" w:sz="4" w:space="0" w:color="auto"/>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r w:rsidRPr="002474B8">
              <w:rPr>
                <w:rFonts w:ascii="Times New Roman" w:hAnsi="Times New Roman" w:cs="Times New Roman"/>
                <w:color w:val="000000"/>
                <w:lang w:val="id-ID"/>
              </w:rPr>
              <w:t>Valid</w:t>
            </w:r>
          </w:p>
        </w:tc>
        <w:tc>
          <w:tcPr>
            <w:tcW w:w="727" w:type="dxa"/>
            <w:tcBorders>
              <w:top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r w:rsidRPr="002474B8">
              <w:rPr>
                <w:rFonts w:ascii="Times New Roman" w:hAnsi="Times New Roman" w:cs="Times New Roman"/>
                <w:color w:val="000000"/>
                <w:lang w:val="id-ID"/>
              </w:rPr>
              <w:t>1</w:t>
            </w:r>
          </w:p>
        </w:tc>
        <w:tc>
          <w:tcPr>
            <w:tcW w:w="1155" w:type="dxa"/>
            <w:tcBorders>
              <w:top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1</w:t>
            </w:r>
          </w:p>
        </w:tc>
        <w:tc>
          <w:tcPr>
            <w:tcW w:w="1009" w:type="dxa"/>
            <w:tcBorders>
              <w:top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1.1</w:t>
            </w:r>
          </w:p>
        </w:tc>
        <w:tc>
          <w:tcPr>
            <w:tcW w:w="1382" w:type="dxa"/>
            <w:tcBorders>
              <w:top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1.1</w:t>
            </w:r>
          </w:p>
        </w:tc>
        <w:tc>
          <w:tcPr>
            <w:tcW w:w="1456" w:type="dxa"/>
            <w:tcBorders>
              <w:top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1.1</w:t>
            </w:r>
          </w:p>
        </w:tc>
      </w:tr>
      <w:tr w:rsidR="00E25781" w:rsidRPr="002474B8" w:rsidTr="003552C4">
        <w:trPr>
          <w:cantSplit/>
          <w:tblHeader/>
          <w:jc w:val="center"/>
        </w:trPr>
        <w:tc>
          <w:tcPr>
            <w:tcW w:w="727" w:type="dxa"/>
            <w:vMerge/>
            <w:tcBorders>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p>
        </w:tc>
        <w:tc>
          <w:tcPr>
            <w:tcW w:w="727" w:type="dxa"/>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r w:rsidRPr="002474B8">
              <w:rPr>
                <w:rFonts w:ascii="Times New Roman" w:hAnsi="Times New Roman" w:cs="Times New Roman"/>
                <w:color w:val="000000"/>
                <w:lang w:val="id-ID"/>
              </w:rPr>
              <w:t>2</w:t>
            </w:r>
          </w:p>
        </w:tc>
        <w:tc>
          <w:tcPr>
            <w:tcW w:w="1155" w:type="dxa"/>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82</w:t>
            </w:r>
          </w:p>
        </w:tc>
        <w:tc>
          <w:tcPr>
            <w:tcW w:w="1009" w:type="dxa"/>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90.1</w:t>
            </w:r>
          </w:p>
        </w:tc>
        <w:tc>
          <w:tcPr>
            <w:tcW w:w="1382" w:type="dxa"/>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90.1</w:t>
            </w:r>
          </w:p>
        </w:tc>
        <w:tc>
          <w:tcPr>
            <w:tcW w:w="1456" w:type="dxa"/>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91.2</w:t>
            </w:r>
          </w:p>
        </w:tc>
      </w:tr>
      <w:tr w:rsidR="00E25781" w:rsidRPr="002474B8" w:rsidTr="003552C4">
        <w:trPr>
          <w:cantSplit/>
          <w:tblHeader/>
          <w:jc w:val="center"/>
        </w:trPr>
        <w:tc>
          <w:tcPr>
            <w:tcW w:w="727" w:type="dxa"/>
            <w:vMerge/>
            <w:tcBorders>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p>
        </w:tc>
        <w:tc>
          <w:tcPr>
            <w:tcW w:w="727" w:type="dxa"/>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r w:rsidRPr="002474B8">
              <w:rPr>
                <w:rFonts w:ascii="Times New Roman" w:hAnsi="Times New Roman" w:cs="Times New Roman"/>
                <w:color w:val="000000"/>
                <w:lang w:val="id-ID"/>
              </w:rPr>
              <w:t>3</w:t>
            </w:r>
          </w:p>
        </w:tc>
        <w:tc>
          <w:tcPr>
            <w:tcW w:w="1155" w:type="dxa"/>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8</w:t>
            </w:r>
          </w:p>
        </w:tc>
        <w:tc>
          <w:tcPr>
            <w:tcW w:w="1009" w:type="dxa"/>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8.8</w:t>
            </w:r>
          </w:p>
        </w:tc>
        <w:tc>
          <w:tcPr>
            <w:tcW w:w="1382" w:type="dxa"/>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8.8</w:t>
            </w:r>
          </w:p>
        </w:tc>
        <w:tc>
          <w:tcPr>
            <w:tcW w:w="1456" w:type="dxa"/>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100.0</w:t>
            </w:r>
          </w:p>
        </w:tc>
      </w:tr>
      <w:tr w:rsidR="00E25781" w:rsidRPr="002474B8" w:rsidTr="003552C4">
        <w:trPr>
          <w:cantSplit/>
          <w:jc w:val="center"/>
        </w:trPr>
        <w:tc>
          <w:tcPr>
            <w:tcW w:w="727" w:type="dxa"/>
            <w:vMerge/>
            <w:tcBorders>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p>
        </w:tc>
        <w:tc>
          <w:tcPr>
            <w:tcW w:w="727" w:type="dxa"/>
            <w:tcBorders>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r w:rsidRPr="002474B8">
              <w:rPr>
                <w:rFonts w:ascii="Times New Roman" w:hAnsi="Times New Roman" w:cs="Times New Roman"/>
                <w:color w:val="000000"/>
                <w:lang w:val="id-ID"/>
              </w:rPr>
              <w:t>Total</w:t>
            </w:r>
          </w:p>
        </w:tc>
        <w:tc>
          <w:tcPr>
            <w:tcW w:w="1155" w:type="dxa"/>
            <w:tcBorders>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91</w:t>
            </w:r>
          </w:p>
        </w:tc>
        <w:tc>
          <w:tcPr>
            <w:tcW w:w="1009" w:type="dxa"/>
            <w:tcBorders>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100.0</w:t>
            </w:r>
          </w:p>
        </w:tc>
        <w:tc>
          <w:tcPr>
            <w:tcW w:w="1382" w:type="dxa"/>
            <w:tcBorders>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100.0</w:t>
            </w:r>
          </w:p>
        </w:tc>
        <w:tc>
          <w:tcPr>
            <w:tcW w:w="1456" w:type="dxa"/>
            <w:tcBorders>
              <w:bottom w:val="single" w:sz="4" w:space="0" w:color="auto"/>
            </w:tcBorders>
            <w:shd w:val="clear" w:color="auto" w:fill="FFFFFF"/>
            <w:tcMar>
              <w:top w:w="30" w:type="dxa"/>
              <w:left w:w="30" w:type="dxa"/>
              <w:bottom w:w="30" w:type="dxa"/>
              <w:right w:w="30" w:type="dxa"/>
            </w:tcMar>
            <w:vAlign w:val="center"/>
          </w:tcPr>
          <w:p w:rsidR="00E25781" w:rsidRPr="002474B8" w:rsidRDefault="00E25781" w:rsidP="00E25781">
            <w:pPr>
              <w:autoSpaceDE w:val="0"/>
              <w:autoSpaceDN w:val="0"/>
              <w:adjustRightInd w:val="0"/>
              <w:spacing w:after="0"/>
              <w:jc w:val="center"/>
              <w:rPr>
                <w:rFonts w:ascii="Times New Roman" w:hAnsi="Times New Roman" w:cs="Times New Roman"/>
                <w:lang w:val="id-ID"/>
              </w:rPr>
            </w:pPr>
          </w:p>
        </w:tc>
      </w:tr>
    </w:tbl>
    <w:p w:rsidR="00E25781" w:rsidRPr="002474B8" w:rsidRDefault="00E25781" w:rsidP="00E25781">
      <w:pPr>
        <w:autoSpaceDE w:val="0"/>
        <w:autoSpaceDN w:val="0"/>
        <w:adjustRightInd w:val="0"/>
        <w:spacing w:after="0"/>
        <w:ind w:firstLine="709"/>
        <w:jc w:val="left"/>
        <w:rPr>
          <w:rFonts w:ascii="Times New Roman" w:hAnsi="Times New Roman" w:cs="Times New Roman"/>
        </w:rPr>
      </w:pPr>
    </w:p>
    <w:p w:rsidR="00E25781" w:rsidRPr="002474B8" w:rsidRDefault="00E25781" w:rsidP="008D134C">
      <w:pPr>
        <w:pStyle w:val="ListParagraph"/>
        <w:spacing w:after="0" w:line="360" w:lineRule="auto"/>
        <w:ind w:left="709"/>
        <w:rPr>
          <w:rFonts w:ascii="Times New Roman" w:hAnsi="Times New Roman" w:cs="Times New Roman"/>
        </w:rPr>
      </w:pPr>
      <w:r w:rsidRPr="002474B8">
        <w:rPr>
          <w:rFonts w:ascii="Times New Roman" w:hAnsi="Times New Roman" w:cs="Times New Roman"/>
        </w:rPr>
        <w:t>Berdasarkan tabel diatas, angka 1 menunjukkan responden memiliki pendidikan D3 dengan jumlah 1 atau 1,1%; angka 2 menunjukkan responden memiliki pendidikan S1 dengan jumlah 82 atau 90,1 % dan angka 3 menunjukkan responden memiliki pendidikan S2 dengan jumlah 8 atau 8,8%.</w:t>
      </w:r>
    </w:p>
    <w:p w:rsidR="00E25781" w:rsidRPr="002474B8" w:rsidRDefault="00E25781" w:rsidP="008D134C">
      <w:pPr>
        <w:autoSpaceDE w:val="0"/>
        <w:autoSpaceDN w:val="0"/>
        <w:adjustRightInd w:val="0"/>
        <w:spacing w:after="0"/>
        <w:jc w:val="center"/>
        <w:rPr>
          <w:rFonts w:ascii="Times New Roman" w:hAnsi="Times New Roman" w:cs="Times New Roman"/>
        </w:rPr>
      </w:pPr>
      <w:r w:rsidRPr="002474B8">
        <w:rPr>
          <w:rFonts w:ascii="Times New Roman" w:hAnsi="Times New Roman" w:cs="Times New Roman"/>
        </w:rPr>
        <w:t>Tabel 1.3 Pengalaman Kerja</w:t>
      </w:r>
    </w:p>
    <w:tbl>
      <w:tblPr>
        <w:tblW w:w="6456" w:type="dxa"/>
        <w:jc w:val="center"/>
        <w:tblInd w:w="30" w:type="dxa"/>
        <w:tblLayout w:type="fixed"/>
        <w:tblCellMar>
          <w:left w:w="30" w:type="dxa"/>
          <w:right w:w="30" w:type="dxa"/>
        </w:tblCellMar>
        <w:tblLook w:val="0000"/>
      </w:tblPr>
      <w:tblGrid>
        <w:gridCol w:w="727"/>
        <w:gridCol w:w="727"/>
        <w:gridCol w:w="1155"/>
        <w:gridCol w:w="1009"/>
        <w:gridCol w:w="1382"/>
        <w:gridCol w:w="1456"/>
      </w:tblGrid>
      <w:tr w:rsidR="00E25781" w:rsidRPr="002474B8" w:rsidTr="003552C4">
        <w:trPr>
          <w:cantSplit/>
          <w:tblHeader/>
          <w:jc w:val="center"/>
        </w:trPr>
        <w:tc>
          <w:tcPr>
            <w:tcW w:w="6456" w:type="dxa"/>
            <w:gridSpan w:val="6"/>
            <w:tcBorders>
              <w:bottom w:val="single" w:sz="4" w:space="0" w:color="auto"/>
            </w:tcBorders>
            <w:shd w:val="clear" w:color="auto" w:fill="FFFFFF"/>
            <w:tcMar>
              <w:top w:w="30" w:type="dxa"/>
              <w:left w:w="30" w:type="dxa"/>
              <w:bottom w:w="30" w:type="dxa"/>
              <w:right w:w="30" w:type="dxa"/>
            </w:tcMar>
            <w:vAlign w:val="center"/>
          </w:tcPr>
          <w:p w:rsidR="00E25781" w:rsidRPr="002474B8" w:rsidRDefault="00E25781" w:rsidP="00E25781">
            <w:pPr>
              <w:autoSpaceDE w:val="0"/>
              <w:autoSpaceDN w:val="0"/>
              <w:adjustRightInd w:val="0"/>
              <w:spacing w:after="0"/>
              <w:jc w:val="center"/>
              <w:rPr>
                <w:rFonts w:ascii="Times New Roman" w:hAnsi="Times New Roman" w:cs="Times New Roman"/>
                <w:color w:val="000000"/>
                <w:lang w:val="id-ID"/>
              </w:rPr>
            </w:pPr>
            <w:r w:rsidRPr="002474B8">
              <w:rPr>
                <w:rFonts w:ascii="Times New Roman" w:hAnsi="Times New Roman" w:cs="Times New Roman"/>
                <w:b/>
                <w:bCs/>
                <w:color w:val="000000"/>
                <w:lang w:val="id-ID"/>
              </w:rPr>
              <w:t>Lama</w:t>
            </w:r>
          </w:p>
        </w:tc>
      </w:tr>
      <w:tr w:rsidR="00E25781" w:rsidRPr="002474B8" w:rsidTr="003552C4">
        <w:trPr>
          <w:cantSplit/>
          <w:tblHeader/>
          <w:jc w:val="center"/>
        </w:trPr>
        <w:tc>
          <w:tcPr>
            <w:tcW w:w="727" w:type="dxa"/>
            <w:tcBorders>
              <w:top w:val="single" w:sz="4" w:space="0" w:color="auto"/>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lang w:val="id-ID"/>
              </w:rPr>
            </w:pPr>
          </w:p>
        </w:tc>
        <w:tc>
          <w:tcPr>
            <w:tcW w:w="727" w:type="dxa"/>
            <w:tcBorders>
              <w:top w:val="single" w:sz="4" w:space="0" w:color="auto"/>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lang w:val="id-ID"/>
              </w:rPr>
            </w:pPr>
          </w:p>
        </w:tc>
        <w:tc>
          <w:tcPr>
            <w:tcW w:w="1155"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E25781" w:rsidRPr="002474B8" w:rsidRDefault="00E25781" w:rsidP="00E25781">
            <w:pPr>
              <w:autoSpaceDE w:val="0"/>
              <w:autoSpaceDN w:val="0"/>
              <w:adjustRightInd w:val="0"/>
              <w:spacing w:after="0"/>
              <w:jc w:val="center"/>
              <w:rPr>
                <w:rFonts w:ascii="Times New Roman" w:hAnsi="Times New Roman" w:cs="Times New Roman"/>
                <w:color w:val="000000"/>
                <w:lang w:val="id-ID"/>
              </w:rPr>
            </w:pPr>
            <w:r w:rsidRPr="002474B8">
              <w:rPr>
                <w:rFonts w:ascii="Times New Roman" w:hAnsi="Times New Roman" w:cs="Times New Roman"/>
                <w:color w:val="000000"/>
                <w:lang w:val="id-ID"/>
              </w:rPr>
              <w:t>Frequency</w:t>
            </w:r>
          </w:p>
        </w:tc>
        <w:tc>
          <w:tcPr>
            <w:tcW w:w="1009"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E25781" w:rsidRPr="002474B8" w:rsidRDefault="00E25781" w:rsidP="00E25781">
            <w:pPr>
              <w:autoSpaceDE w:val="0"/>
              <w:autoSpaceDN w:val="0"/>
              <w:adjustRightInd w:val="0"/>
              <w:spacing w:after="0"/>
              <w:jc w:val="center"/>
              <w:rPr>
                <w:rFonts w:ascii="Times New Roman" w:hAnsi="Times New Roman" w:cs="Times New Roman"/>
                <w:color w:val="000000"/>
                <w:lang w:val="id-ID"/>
              </w:rPr>
            </w:pPr>
            <w:r w:rsidRPr="002474B8">
              <w:rPr>
                <w:rFonts w:ascii="Times New Roman" w:hAnsi="Times New Roman" w:cs="Times New Roman"/>
                <w:color w:val="000000"/>
                <w:lang w:val="id-ID"/>
              </w:rPr>
              <w:t>Percent</w:t>
            </w:r>
          </w:p>
        </w:tc>
        <w:tc>
          <w:tcPr>
            <w:tcW w:w="1382"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E25781" w:rsidRPr="002474B8" w:rsidRDefault="00E25781" w:rsidP="00E25781">
            <w:pPr>
              <w:autoSpaceDE w:val="0"/>
              <w:autoSpaceDN w:val="0"/>
              <w:adjustRightInd w:val="0"/>
              <w:spacing w:after="0"/>
              <w:jc w:val="center"/>
              <w:rPr>
                <w:rFonts w:ascii="Times New Roman" w:hAnsi="Times New Roman" w:cs="Times New Roman"/>
                <w:color w:val="000000"/>
                <w:lang w:val="id-ID"/>
              </w:rPr>
            </w:pPr>
            <w:r w:rsidRPr="002474B8">
              <w:rPr>
                <w:rFonts w:ascii="Times New Roman" w:hAnsi="Times New Roman" w:cs="Times New Roman"/>
                <w:color w:val="000000"/>
                <w:lang w:val="id-ID"/>
              </w:rPr>
              <w:t>Valid Percent</w:t>
            </w:r>
          </w:p>
        </w:tc>
        <w:tc>
          <w:tcPr>
            <w:tcW w:w="1456"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E25781" w:rsidRPr="002474B8" w:rsidRDefault="00E25781" w:rsidP="00E25781">
            <w:pPr>
              <w:autoSpaceDE w:val="0"/>
              <w:autoSpaceDN w:val="0"/>
              <w:adjustRightInd w:val="0"/>
              <w:spacing w:after="0"/>
              <w:jc w:val="center"/>
              <w:rPr>
                <w:rFonts w:ascii="Times New Roman" w:hAnsi="Times New Roman" w:cs="Times New Roman"/>
                <w:color w:val="000000"/>
                <w:lang w:val="id-ID"/>
              </w:rPr>
            </w:pPr>
            <w:r w:rsidRPr="002474B8">
              <w:rPr>
                <w:rFonts w:ascii="Times New Roman" w:hAnsi="Times New Roman" w:cs="Times New Roman"/>
                <w:color w:val="000000"/>
                <w:lang w:val="id-ID"/>
              </w:rPr>
              <w:t>Cumulative Percent</w:t>
            </w:r>
          </w:p>
        </w:tc>
      </w:tr>
      <w:tr w:rsidR="00E25781" w:rsidRPr="002474B8" w:rsidTr="003552C4">
        <w:trPr>
          <w:cantSplit/>
          <w:tblHeader/>
          <w:jc w:val="center"/>
        </w:trPr>
        <w:tc>
          <w:tcPr>
            <w:tcW w:w="727" w:type="dxa"/>
            <w:vMerge w:val="restart"/>
            <w:tcBorders>
              <w:top w:val="single" w:sz="4" w:space="0" w:color="auto"/>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r w:rsidRPr="002474B8">
              <w:rPr>
                <w:rFonts w:ascii="Times New Roman" w:hAnsi="Times New Roman" w:cs="Times New Roman"/>
                <w:color w:val="000000"/>
                <w:lang w:val="id-ID"/>
              </w:rPr>
              <w:t>Valid</w:t>
            </w:r>
          </w:p>
        </w:tc>
        <w:tc>
          <w:tcPr>
            <w:tcW w:w="727" w:type="dxa"/>
            <w:tcBorders>
              <w:top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r w:rsidRPr="002474B8">
              <w:rPr>
                <w:rFonts w:ascii="Times New Roman" w:hAnsi="Times New Roman" w:cs="Times New Roman"/>
                <w:color w:val="000000"/>
                <w:lang w:val="id-ID"/>
              </w:rPr>
              <w:t>1</w:t>
            </w:r>
          </w:p>
        </w:tc>
        <w:tc>
          <w:tcPr>
            <w:tcW w:w="1155" w:type="dxa"/>
            <w:tcBorders>
              <w:top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8</w:t>
            </w:r>
          </w:p>
        </w:tc>
        <w:tc>
          <w:tcPr>
            <w:tcW w:w="1009" w:type="dxa"/>
            <w:tcBorders>
              <w:top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8.8</w:t>
            </w:r>
          </w:p>
        </w:tc>
        <w:tc>
          <w:tcPr>
            <w:tcW w:w="1382" w:type="dxa"/>
            <w:tcBorders>
              <w:top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8.8</w:t>
            </w:r>
          </w:p>
        </w:tc>
        <w:tc>
          <w:tcPr>
            <w:tcW w:w="1456" w:type="dxa"/>
            <w:tcBorders>
              <w:top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8.8</w:t>
            </w:r>
          </w:p>
        </w:tc>
      </w:tr>
      <w:tr w:rsidR="00E25781" w:rsidRPr="002474B8" w:rsidTr="003552C4">
        <w:trPr>
          <w:cantSplit/>
          <w:tblHeader/>
          <w:jc w:val="center"/>
        </w:trPr>
        <w:tc>
          <w:tcPr>
            <w:tcW w:w="727" w:type="dxa"/>
            <w:vMerge/>
            <w:tcBorders>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p>
        </w:tc>
        <w:tc>
          <w:tcPr>
            <w:tcW w:w="727" w:type="dxa"/>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r w:rsidRPr="002474B8">
              <w:rPr>
                <w:rFonts w:ascii="Times New Roman" w:hAnsi="Times New Roman" w:cs="Times New Roman"/>
                <w:color w:val="000000"/>
                <w:lang w:val="id-ID"/>
              </w:rPr>
              <w:t>2</w:t>
            </w:r>
          </w:p>
        </w:tc>
        <w:tc>
          <w:tcPr>
            <w:tcW w:w="1155" w:type="dxa"/>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13</w:t>
            </w:r>
          </w:p>
        </w:tc>
        <w:tc>
          <w:tcPr>
            <w:tcW w:w="1009" w:type="dxa"/>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14.3</w:t>
            </w:r>
          </w:p>
        </w:tc>
        <w:tc>
          <w:tcPr>
            <w:tcW w:w="1382" w:type="dxa"/>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14.3</w:t>
            </w:r>
          </w:p>
        </w:tc>
        <w:tc>
          <w:tcPr>
            <w:tcW w:w="1456" w:type="dxa"/>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23.1</w:t>
            </w:r>
          </w:p>
        </w:tc>
      </w:tr>
      <w:tr w:rsidR="00E25781" w:rsidRPr="002474B8" w:rsidTr="003552C4">
        <w:trPr>
          <w:cantSplit/>
          <w:tblHeader/>
          <w:jc w:val="center"/>
        </w:trPr>
        <w:tc>
          <w:tcPr>
            <w:tcW w:w="727" w:type="dxa"/>
            <w:vMerge/>
            <w:tcBorders>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p>
        </w:tc>
        <w:tc>
          <w:tcPr>
            <w:tcW w:w="727" w:type="dxa"/>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r w:rsidRPr="002474B8">
              <w:rPr>
                <w:rFonts w:ascii="Times New Roman" w:hAnsi="Times New Roman" w:cs="Times New Roman"/>
                <w:color w:val="000000"/>
                <w:lang w:val="id-ID"/>
              </w:rPr>
              <w:t>3</w:t>
            </w:r>
          </w:p>
        </w:tc>
        <w:tc>
          <w:tcPr>
            <w:tcW w:w="1155" w:type="dxa"/>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70</w:t>
            </w:r>
          </w:p>
        </w:tc>
        <w:tc>
          <w:tcPr>
            <w:tcW w:w="1009" w:type="dxa"/>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76.9</w:t>
            </w:r>
          </w:p>
        </w:tc>
        <w:tc>
          <w:tcPr>
            <w:tcW w:w="1382" w:type="dxa"/>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76.9</w:t>
            </w:r>
          </w:p>
        </w:tc>
        <w:tc>
          <w:tcPr>
            <w:tcW w:w="1456" w:type="dxa"/>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100.0</w:t>
            </w:r>
          </w:p>
        </w:tc>
      </w:tr>
      <w:tr w:rsidR="00E25781" w:rsidRPr="002474B8" w:rsidTr="003552C4">
        <w:trPr>
          <w:cantSplit/>
          <w:jc w:val="center"/>
        </w:trPr>
        <w:tc>
          <w:tcPr>
            <w:tcW w:w="727" w:type="dxa"/>
            <w:vMerge/>
            <w:tcBorders>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p>
        </w:tc>
        <w:tc>
          <w:tcPr>
            <w:tcW w:w="727" w:type="dxa"/>
            <w:tcBorders>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r w:rsidRPr="002474B8">
              <w:rPr>
                <w:rFonts w:ascii="Times New Roman" w:hAnsi="Times New Roman" w:cs="Times New Roman"/>
                <w:color w:val="000000"/>
                <w:lang w:val="id-ID"/>
              </w:rPr>
              <w:t>Total</w:t>
            </w:r>
          </w:p>
        </w:tc>
        <w:tc>
          <w:tcPr>
            <w:tcW w:w="1155" w:type="dxa"/>
            <w:tcBorders>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91</w:t>
            </w:r>
          </w:p>
        </w:tc>
        <w:tc>
          <w:tcPr>
            <w:tcW w:w="1009" w:type="dxa"/>
            <w:tcBorders>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100.0</w:t>
            </w:r>
          </w:p>
        </w:tc>
        <w:tc>
          <w:tcPr>
            <w:tcW w:w="1382" w:type="dxa"/>
            <w:tcBorders>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100.0</w:t>
            </w:r>
          </w:p>
        </w:tc>
        <w:tc>
          <w:tcPr>
            <w:tcW w:w="1456" w:type="dxa"/>
            <w:tcBorders>
              <w:bottom w:val="single" w:sz="4" w:space="0" w:color="auto"/>
            </w:tcBorders>
            <w:shd w:val="clear" w:color="auto" w:fill="FFFFFF"/>
            <w:tcMar>
              <w:top w:w="30" w:type="dxa"/>
              <w:left w:w="30" w:type="dxa"/>
              <w:bottom w:w="30" w:type="dxa"/>
              <w:right w:w="30" w:type="dxa"/>
            </w:tcMar>
            <w:vAlign w:val="center"/>
          </w:tcPr>
          <w:p w:rsidR="00E25781" w:rsidRPr="002474B8" w:rsidRDefault="00E25781" w:rsidP="00E25781">
            <w:pPr>
              <w:autoSpaceDE w:val="0"/>
              <w:autoSpaceDN w:val="0"/>
              <w:adjustRightInd w:val="0"/>
              <w:spacing w:after="0"/>
              <w:jc w:val="center"/>
              <w:rPr>
                <w:rFonts w:ascii="Times New Roman" w:hAnsi="Times New Roman" w:cs="Times New Roman"/>
                <w:lang w:val="id-ID"/>
              </w:rPr>
            </w:pPr>
          </w:p>
        </w:tc>
      </w:tr>
    </w:tbl>
    <w:p w:rsidR="00E25781" w:rsidRPr="002474B8" w:rsidRDefault="00E25781" w:rsidP="00E25781">
      <w:pPr>
        <w:autoSpaceDE w:val="0"/>
        <w:autoSpaceDN w:val="0"/>
        <w:adjustRightInd w:val="0"/>
        <w:spacing w:after="0"/>
        <w:ind w:firstLine="709"/>
        <w:jc w:val="left"/>
        <w:rPr>
          <w:rFonts w:ascii="Times New Roman" w:hAnsi="Times New Roman" w:cs="Times New Roman"/>
          <w:lang w:val="id-ID"/>
        </w:rPr>
      </w:pPr>
    </w:p>
    <w:p w:rsidR="00E25781" w:rsidRPr="002474B8" w:rsidRDefault="00E25781" w:rsidP="008D134C">
      <w:pPr>
        <w:pStyle w:val="ListParagraph"/>
        <w:spacing w:after="0" w:line="360" w:lineRule="auto"/>
        <w:ind w:left="709"/>
        <w:rPr>
          <w:rFonts w:ascii="Times New Roman" w:hAnsi="Times New Roman" w:cs="Times New Roman"/>
        </w:rPr>
      </w:pPr>
      <w:r w:rsidRPr="002474B8">
        <w:rPr>
          <w:rFonts w:ascii="Times New Roman" w:hAnsi="Times New Roman" w:cs="Times New Roman"/>
        </w:rPr>
        <w:lastRenderedPageBreak/>
        <w:t>Berdasarkan tabel diatas, angka 1 menunjukkan responden memiliki pengalaman kerja kurang dari 5 tahun dengan jumlah 8 atau 8,8%; angka 2 menunjukkan responden memiliki pengalaman kerja antara 5-10 tahun dengan jumlah 13 atau 14,3 % dan angka 3 menunjukkan responden memiliki pengalaman kerja lebih dari 10 tahun dengan jumlah 70 atau 76,9%.</w:t>
      </w:r>
    </w:p>
    <w:p w:rsidR="00E25781" w:rsidRPr="002474B8" w:rsidRDefault="00E25781" w:rsidP="008D134C">
      <w:pPr>
        <w:autoSpaceDE w:val="0"/>
        <w:autoSpaceDN w:val="0"/>
        <w:adjustRightInd w:val="0"/>
        <w:spacing w:after="0"/>
        <w:jc w:val="center"/>
        <w:rPr>
          <w:rFonts w:ascii="Times New Roman" w:hAnsi="Times New Roman" w:cs="Times New Roman"/>
        </w:rPr>
      </w:pPr>
      <w:r w:rsidRPr="002474B8">
        <w:rPr>
          <w:rFonts w:ascii="Times New Roman" w:hAnsi="Times New Roman" w:cs="Times New Roman"/>
        </w:rPr>
        <w:t>Tabel 1.4 Jenis Kelamin</w:t>
      </w:r>
    </w:p>
    <w:tbl>
      <w:tblPr>
        <w:tblW w:w="6456" w:type="dxa"/>
        <w:jc w:val="center"/>
        <w:tblInd w:w="30" w:type="dxa"/>
        <w:tblLayout w:type="fixed"/>
        <w:tblCellMar>
          <w:left w:w="30" w:type="dxa"/>
          <w:right w:w="30" w:type="dxa"/>
        </w:tblCellMar>
        <w:tblLook w:val="0000"/>
      </w:tblPr>
      <w:tblGrid>
        <w:gridCol w:w="727"/>
        <w:gridCol w:w="727"/>
        <w:gridCol w:w="1155"/>
        <w:gridCol w:w="1009"/>
        <w:gridCol w:w="1382"/>
        <w:gridCol w:w="1456"/>
      </w:tblGrid>
      <w:tr w:rsidR="00E25781" w:rsidRPr="002474B8" w:rsidTr="003552C4">
        <w:trPr>
          <w:cantSplit/>
          <w:tblHeader/>
          <w:jc w:val="center"/>
        </w:trPr>
        <w:tc>
          <w:tcPr>
            <w:tcW w:w="6456" w:type="dxa"/>
            <w:gridSpan w:val="6"/>
            <w:tcBorders>
              <w:bottom w:val="single" w:sz="4" w:space="0" w:color="auto"/>
            </w:tcBorders>
            <w:shd w:val="clear" w:color="auto" w:fill="FFFFFF"/>
            <w:tcMar>
              <w:top w:w="30" w:type="dxa"/>
              <w:left w:w="30" w:type="dxa"/>
              <w:bottom w:w="30" w:type="dxa"/>
              <w:right w:w="30" w:type="dxa"/>
            </w:tcMar>
            <w:vAlign w:val="center"/>
          </w:tcPr>
          <w:p w:rsidR="00E25781" w:rsidRPr="002474B8" w:rsidRDefault="00E25781" w:rsidP="00E25781">
            <w:pPr>
              <w:autoSpaceDE w:val="0"/>
              <w:autoSpaceDN w:val="0"/>
              <w:adjustRightInd w:val="0"/>
              <w:spacing w:after="0"/>
              <w:jc w:val="center"/>
              <w:rPr>
                <w:rFonts w:ascii="Times New Roman" w:hAnsi="Times New Roman" w:cs="Times New Roman"/>
                <w:color w:val="000000"/>
                <w:lang w:val="id-ID"/>
              </w:rPr>
            </w:pPr>
            <w:r w:rsidRPr="002474B8">
              <w:rPr>
                <w:rFonts w:ascii="Times New Roman" w:hAnsi="Times New Roman" w:cs="Times New Roman"/>
                <w:b/>
                <w:bCs/>
                <w:color w:val="000000"/>
                <w:lang w:val="id-ID"/>
              </w:rPr>
              <w:t>L/P</w:t>
            </w:r>
          </w:p>
        </w:tc>
      </w:tr>
      <w:tr w:rsidR="00E25781" w:rsidRPr="002474B8" w:rsidTr="003552C4">
        <w:trPr>
          <w:cantSplit/>
          <w:tblHeader/>
          <w:jc w:val="center"/>
        </w:trPr>
        <w:tc>
          <w:tcPr>
            <w:tcW w:w="727" w:type="dxa"/>
            <w:tcBorders>
              <w:top w:val="single" w:sz="4" w:space="0" w:color="auto"/>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lang w:val="id-ID"/>
              </w:rPr>
            </w:pPr>
          </w:p>
        </w:tc>
        <w:tc>
          <w:tcPr>
            <w:tcW w:w="727" w:type="dxa"/>
            <w:tcBorders>
              <w:top w:val="single" w:sz="4" w:space="0" w:color="auto"/>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lang w:val="id-ID"/>
              </w:rPr>
            </w:pPr>
          </w:p>
        </w:tc>
        <w:tc>
          <w:tcPr>
            <w:tcW w:w="1155"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E25781" w:rsidRPr="002474B8" w:rsidRDefault="00E25781" w:rsidP="00E25781">
            <w:pPr>
              <w:autoSpaceDE w:val="0"/>
              <w:autoSpaceDN w:val="0"/>
              <w:adjustRightInd w:val="0"/>
              <w:spacing w:after="0"/>
              <w:jc w:val="center"/>
              <w:rPr>
                <w:rFonts w:ascii="Times New Roman" w:hAnsi="Times New Roman" w:cs="Times New Roman"/>
                <w:color w:val="000000"/>
                <w:lang w:val="id-ID"/>
              </w:rPr>
            </w:pPr>
            <w:r w:rsidRPr="002474B8">
              <w:rPr>
                <w:rFonts w:ascii="Times New Roman" w:hAnsi="Times New Roman" w:cs="Times New Roman"/>
                <w:color w:val="000000"/>
                <w:lang w:val="id-ID"/>
              </w:rPr>
              <w:t>Frequency</w:t>
            </w:r>
          </w:p>
        </w:tc>
        <w:tc>
          <w:tcPr>
            <w:tcW w:w="1009"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E25781" w:rsidRPr="002474B8" w:rsidRDefault="00E25781" w:rsidP="00E25781">
            <w:pPr>
              <w:autoSpaceDE w:val="0"/>
              <w:autoSpaceDN w:val="0"/>
              <w:adjustRightInd w:val="0"/>
              <w:spacing w:after="0"/>
              <w:jc w:val="center"/>
              <w:rPr>
                <w:rFonts w:ascii="Times New Roman" w:hAnsi="Times New Roman" w:cs="Times New Roman"/>
                <w:color w:val="000000"/>
                <w:lang w:val="id-ID"/>
              </w:rPr>
            </w:pPr>
            <w:r w:rsidRPr="002474B8">
              <w:rPr>
                <w:rFonts w:ascii="Times New Roman" w:hAnsi="Times New Roman" w:cs="Times New Roman"/>
                <w:color w:val="000000"/>
                <w:lang w:val="id-ID"/>
              </w:rPr>
              <w:t>Percent</w:t>
            </w:r>
          </w:p>
        </w:tc>
        <w:tc>
          <w:tcPr>
            <w:tcW w:w="1382"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E25781" w:rsidRPr="002474B8" w:rsidRDefault="00E25781" w:rsidP="00E25781">
            <w:pPr>
              <w:autoSpaceDE w:val="0"/>
              <w:autoSpaceDN w:val="0"/>
              <w:adjustRightInd w:val="0"/>
              <w:spacing w:after="0"/>
              <w:jc w:val="center"/>
              <w:rPr>
                <w:rFonts w:ascii="Times New Roman" w:hAnsi="Times New Roman" w:cs="Times New Roman"/>
                <w:color w:val="000000"/>
                <w:lang w:val="id-ID"/>
              </w:rPr>
            </w:pPr>
            <w:r w:rsidRPr="002474B8">
              <w:rPr>
                <w:rFonts w:ascii="Times New Roman" w:hAnsi="Times New Roman" w:cs="Times New Roman"/>
                <w:color w:val="000000"/>
                <w:lang w:val="id-ID"/>
              </w:rPr>
              <w:t>Valid Percent</w:t>
            </w:r>
          </w:p>
        </w:tc>
        <w:tc>
          <w:tcPr>
            <w:tcW w:w="1456"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E25781" w:rsidRPr="002474B8" w:rsidRDefault="00E25781" w:rsidP="00E25781">
            <w:pPr>
              <w:autoSpaceDE w:val="0"/>
              <w:autoSpaceDN w:val="0"/>
              <w:adjustRightInd w:val="0"/>
              <w:spacing w:after="0"/>
              <w:jc w:val="center"/>
              <w:rPr>
                <w:rFonts w:ascii="Times New Roman" w:hAnsi="Times New Roman" w:cs="Times New Roman"/>
                <w:color w:val="000000"/>
                <w:lang w:val="id-ID"/>
              </w:rPr>
            </w:pPr>
            <w:r w:rsidRPr="002474B8">
              <w:rPr>
                <w:rFonts w:ascii="Times New Roman" w:hAnsi="Times New Roman" w:cs="Times New Roman"/>
                <w:color w:val="000000"/>
                <w:lang w:val="id-ID"/>
              </w:rPr>
              <w:t>Cumulative Percent</w:t>
            </w:r>
          </w:p>
        </w:tc>
      </w:tr>
      <w:tr w:rsidR="00E25781" w:rsidRPr="002474B8" w:rsidTr="003552C4">
        <w:trPr>
          <w:cantSplit/>
          <w:tblHeader/>
          <w:jc w:val="center"/>
        </w:trPr>
        <w:tc>
          <w:tcPr>
            <w:tcW w:w="727" w:type="dxa"/>
            <w:vMerge w:val="restart"/>
            <w:tcBorders>
              <w:top w:val="single" w:sz="4" w:space="0" w:color="auto"/>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r w:rsidRPr="002474B8">
              <w:rPr>
                <w:rFonts w:ascii="Times New Roman" w:hAnsi="Times New Roman" w:cs="Times New Roman"/>
                <w:color w:val="000000"/>
                <w:lang w:val="id-ID"/>
              </w:rPr>
              <w:t>Valid</w:t>
            </w:r>
          </w:p>
        </w:tc>
        <w:tc>
          <w:tcPr>
            <w:tcW w:w="727" w:type="dxa"/>
            <w:tcBorders>
              <w:top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r w:rsidRPr="002474B8">
              <w:rPr>
                <w:rFonts w:ascii="Times New Roman" w:hAnsi="Times New Roman" w:cs="Times New Roman"/>
                <w:color w:val="000000"/>
                <w:lang w:val="id-ID"/>
              </w:rPr>
              <w:t>0</w:t>
            </w:r>
          </w:p>
        </w:tc>
        <w:tc>
          <w:tcPr>
            <w:tcW w:w="1155" w:type="dxa"/>
            <w:tcBorders>
              <w:top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19</w:t>
            </w:r>
          </w:p>
        </w:tc>
        <w:tc>
          <w:tcPr>
            <w:tcW w:w="1009" w:type="dxa"/>
            <w:tcBorders>
              <w:top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20.9</w:t>
            </w:r>
          </w:p>
        </w:tc>
        <w:tc>
          <w:tcPr>
            <w:tcW w:w="1382" w:type="dxa"/>
            <w:tcBorders>
              <w:top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20.9</w:t>
            </w:r>
          </w:p>
        </w:tc>
        <w:tc>
          <w:tcPr>
            <w:tcW w:w="1456" w:type="dxa"/>
            <w:tcBorders>
              <w:top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20.9</w:t>
            </w:r>
          </w:p>
        </w:tc>
      </w:tr>
      <w:tr w:rsidR="00E25781" w:rsidRPr="002474B8" w:rsidTr="003552C4">
        <w:trPr>
          <w:cantSplit/>
          <w:tblHeader/>
          <w:jc w:val="center"/>
        </w:trPr>
        <w:tc>
          <w:tcPr>
            <w:tcW w:w="727" w:type="dxa"/>
            <w:vMerge/>
            <w:tcBorders>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p>
        </w:tc>
        <w:tc>
          <w:tcPr>
            <w:tcW w:w="727" w:type="dxa"/>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r w:rsidRPr="002474B8">
              <w:rPr>
                <w:rFonts w:ascii="Times New Roman" w:hAnsi="Times New Roman" w:cs="Times New Roman"/>
                <w:color w:val="000000"/>
                <w:lang w:val="id-ID"/>
              </w:rPr>
              <w:t>1</w:t>
            </w:r>
          </w:p>
        </w:tc>
        <w:tc>
          <w:tcPr>
            <w:tcW w:w="1155" w:type="dxa"/>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72</w:t>
            </w:r>
          </w:p>
        </w:tc>
        <w:tc>
          <w:tcPr>
            <w:tcW w:w="1009" w:type="dxa"/>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79.1</w:t>
            </w:r>
          </w:p>
        </w:tc>
        <w:tc>
          <w:tcPr>
            <w:tcW w:w="1382" w:type="dxa"/>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79.1</w:t>
            </w:r>
          </w:p>
        </w:tc>
        <w:tc>
          <w:tcPr>
            <w:tcW w:w="1456" w:type="dxa"/>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100.0</w:t>
            </w:r>
          </w:p>
        </w:tc>
      </w:tr>
      <w:tr w:rsidR="00E25781" w:rsidRPr="002474B8" w:rsidTr="003552C4">
        <w:trPr>
          <w:cantSplit/>
          <w:jc w:val="center"/>
        </w:trPr>
        <w:tc>
          <w:tcPr>
            <w:tcW w:w="727" w:type="dxa"/>
            <w:vMerge/>
            <w:tcBorders>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p>
        </w:tc>
        <w:tc>
          <w:tcPr>
            <w:tcW w:w="727" w:type="dxa"/>
            <w:tcBorders>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left"/>
              <w:rPr>
                <w:rFonts w:ascii="Times New Roman" w:hAnsi="Times New Roman" w:cs="Times New Roman"/>
                <w:color w:val="000000"/>
                <w:lang w:val="id-ID"/>
              </w:rPr>
            </w:pPr>
            <w:r w:rsidRPr="002474B8">
              <w:rPr>
                <w:rFonts w:ascii="Times New Roman" w:hAnsi="Times New Roman" w:cs="Times New Roman"/>
                <w:color w:val="000000"/>
                <w:lang w:val="id-ID"/>
              </w:rPr>
              <w:t>Total</w:t>
            </w:r>
          </w:p>
        </w:tc>
        <w:tc>
          <w:tcPr>
            <w:tcW w:w="1155" w:type="dxa"/>
            <w:tcBorders>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91</w:t>
            </w:r>
          </w:p>
        </w:tc>
        <w:tc>
          <w:tcPr>
            <w:tcW w:w="1009" w:type="dxa"/>
            <w:tcBorders>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100.0</w:t>
            </w:r>
          </w:p>
        </w:tc>
        <w:tc>
          <w:tcPr>
            <w:tcW w:w="1382" w:type="dxa"/>
            <w:tcBorders>
              <w:bottom w:val="single" w:sz="4" w:space="0" w:color="auto"/>
            </w:tcBorders>
            <w:shd w:val="clear" w:color="auto" w:fill="FFFFFF"/>
            <w:tcMar>
              <w:top w:w="30" w:type="dxa"/>
              <w:left w:w="30" w:type="dxa"/>
              <w:bottom w:w="30" w:type="dxa"/>
              <w:right w:w="30" w:type="dxa"/>
            </w:tcMar>
          </w:tcPr>
          <w:p w:rsidR="00E25781" w:rsidRPr="002474B8" w:rsidRDefault="00E25781" w:rsidP="00E25781">
            <w:pPr>
              <w:autoSpaceDE w:val="0"/>
              <w:autoSpaceDN w:val="0"/>
              <w:adjustRightInd w:val="0"/>
              <w:spacing w:after="0"/>
              <w:jc w:val="right"/>
              <w:rPr>
                <w:rFonts w:ascii="Times New Roman" w:hAnsi="Times New Roman" w:cs="Times New Roman"/>
                <w:color w:val="000000"/>
                <w:lang w:val="id-ID"/>
              </w:rPr>
            </w:pPr>
            <w:r w:rsidRPr="002474B8">
              <w:rPr>
                <w:rFonts w:ascii="Times New Roman" w:hAnsi="Times New Roman" w:cs="Times New Roman"/>
                <w:color w:val="000000"/>
                <w:lang w:val="id-ID"/>
              </w:rPr>
              <w:t>100.0</w:t>
            </w:r>
          </w:p>
        </w:tc>
        <w:tc>
          <w:tcPr>
            <w:tcW w:w="1456" w:type="dxa"/>
            <w:tcBorders>
              <w:bottom w:val="single" w:sz="4" w:space="0" w:color="auto"/>
            </w:tcBorders>
            <w:shd w:val="clear" w:color="auto" w:fill="FFFFFF"/>
            <w:tcMar>
              <w:top w:w="30" w:type="dxa"/>
              <w:left w:w="30" w:type="dxa"/>
              <w:bottom w:w="30" w:type="dxa"/>
              <w:right w:w="30" w:type="dxa"/>
            </w:tcMar>
            <w:vAlign w:val="center"/>
          </w:tcPr>
          <w:p w:rsidR="00E25781" w:rsidRPr="002474B8" w:rsidRDefault="00E25781" w:rsidP="00E25781">
            <w:pPr>
              <w:autoSpaceDE w:val="0"/>
              <w:autoSpaceDN w:val="0"/>
              <w:adjustRightInd w:val="0"/>
              <w:spacing w:after="0"/>
              <w:jc w:val="center"/>
              <w:rPr>
                <w:rFonts w:ascii="Times New Roman" w:hAnsi="Times New Roman" w:cs="Times New Roman"/>
                <w:lang w:val="id-ID"/>
              </w:rPr>
            </w:pPr>
          </w:p>
        </w:tc>
      </w:tr>
    </w:tbl>
    <w:p w:rsidR="00E25781" w:rsidRPr="002474B8" w:rsidRDefault="00E25781" w:rsidP="003C6822">
      <w:pPr>
        <w:rPr>
          <w:rFonts w:ascii="Times New Roman" w:hAnsi="Times New Roman" w:cs="Times New Roman"/>
        </w:rPr>
      </w:pPr>
    </w:p>
    <w:p w:rsidR="007B6B95" w:rsidRDefault="00E25781" w:rsidP="008D134C">
      <w:pPr>
        <w:pStyle w:val="ListParagraph"/>
        <w:spacing w:after="0" w:line="360" w:lineRule="auto"/>
        <w:ind w:left="709"/>
        <w:rPr>
          <w:rFonts w:ascii="Times New Roman" w:hAnsi="Times New Roman" w:cs="Times New Roman"/>
        </w:rPr>
      </w:pPr>
      <w:r w:rsidRPr="002474B8">
        <w:rPr>
          <w:rFonts w:ascii="Times New Roman" w:hAnsi="Times New Roman" w:cs="Times New Roman"/>
        </w:rPr>
        <w:t xml:space="preserve">Berdasarkan tabel diatas, angka 0 menunjukkan responden berjenis kelamin laki-laki dengan jumlah 19 atau 20,9% dan angka 1 menunjukkan responden berjenis kelamin perempuan dengan jumlah 72 atau 79,1 %. </w:t>
      </w:r>
      <w:proofErr w:type="gramStart"/>
      <w:r w:rsidRPr="002474B8">
        <w:rPr>
          <w:rFonts w:ascii="Times New Roman" w:hAnsi="Times New Roman" w:cs="Times New Roman"/>
        </w:rPr>
        <w:t>Bedasarkan hasil tersebut maka, jumlah guru perempuan lebih banyak dibandingkan laki-laki.</w:t>
      </w:r>
      <w:proofErr w:type="gramEnd"/>
    </w:p>
    <w:p w:rsidR="007B6B95" w:rsidRPr="002474B8" w:rsidRDefault="007B6B95" w:rsidP="008D134C">
      <w:pPr>
        <w:pStyle w:val="ListParagraph"/>
        <w:numPr>
          <w:ilvl w:val="3"/>
          <w:numId w:val="3"/>
        </w:numPr>
        <w:spacing w:after="0" w:line="360" w:lineRule="auto"/>
        <w:ind w:left="709" w:hanging="196"/>
        <w:rPr>
          <w:rFonts w:ascii="Times New Roman" w:hAnsi="Times New Roman" w:cs="Times New Roman"/>
          <w:b/>
        </w:rPr>
      </w:pPr>
      <w:r w:rsidRPr="002474B8">
        <w:rPr>
          <w:rFonts w:ascii="Times New Roman" w:hAnsi="Times New Roman" w:cs="Times New Roman"/>
          <w:b/>
        </w:rPr>
        <w:t xml:space="preserve"> Hasil Path Analisis</w:t>
      </w:r>
    </w:p>
    <w:p w:rsidR="007B6B95" w:rsidRPr="002474B8" w:rsidRDefault="007B6B95" w:rsidP="008D134C">
      <w:pPr>
        <w:pStyle w:val="ListParagraph"/>
        <w:spacing w:after="0" w:line="360" w:lineRule="auto"/>
        <w:ind w:left="709"/>
        <w:rPr>
          <w:rFonts w:ascii="Times New Roman" w:hAnsi="Times New Roman" w:cs="Times New Roman"/>
        </w:rPr>
      </w:pPr>
      <w:proofErr w:type="gramStart"/>
      <w:r w:rsidRPr="002474B8">
        <w:rPr>
          <w:rFonts w:ascii="Times New Roman" w:hAnsi="Times New Roman" w:cs="Times New Roman"/>
        </w:rPr>
        <w:t>Analisis ini bertujuan untuk mengetahui pengaruh langsung dan tidak langsung GPG terhadap kinerja guru ekonomi melalui TWE.</w:t>
      </w:r>
      <w:proofErr w:type="gramEnd"/>
      <w:r w:rsidRPr="002474B8">
        <w:rPr>
          <w:rFonts w:ascii="Times New Roman" w:hAnsi="Times New Roman" w:cs="Times New Roman"/>
        </w:rPr>
        <w:t xml:space="preserve"> Berikut ini adalah hasil uji path analisis dengan bantuan software AMOS:</w:t>
      </w:r>
    </w:p>
    <w:p w:rsidR="00D91D41" w:rsidRPr="002474B8" w:rsidRDefault="003E7501" w:rsidP="008D134C">
      <w:pPr>
        <w:spacing w:after="0"/>
        <w:jc w:val="center"/>
        <w:rPr>
          <w:rFonts w:ascii="Times New Roman" w:hAnsi="Times New Roman" w:cs="Times New Roman"/>
        </w:rPr>
      </w:pPr>
      <w:r>
        <w:rPr>
          <w:rFonts w:ascii="Times New Roman" w:hAnsi="Times New Roman" w:cs="Times New Roman"/>
        </w:rPr>
        <w:t>Diagram1.2</w:t>
      </w:r>
    </w:p>
    <w:p w:rsidR="00D91D41" w:rsidRPr="002474B8" w:rsidRDefault="00D91D41" w:rsidP="00D91D41">
      <w:pPr>
        <w:spacing w:after="0"/>
        <w:jc w:val="center"/>
        <w:rPr>
          <w:rFonts w:ascii="Times New Roman" w:hAnsi="Times New Roman" w:cs="Times New Roman"/>
        </w:rPr>
      </w:pPr>
      <w:r w:rsidRPr="002474B8">
        <w:rPr>
          <w:rFonts w:ascii="Times New Roman" w:hAnsi="Times New Roman" w:cs="Times New Roman"/>
        </w:rPr>
        <w:t>Diagram Path analisis</w:t>
      </w:r>
    </w:p>
    <w:p w:rsidR="007B6B95" w:rsidRPr="002474B8" w:rsidRDefault="007B6B95" w:rsidP="007B6B95">
      <w:pPr>
        <w:rPr>
          <w:rFonts w:ascii="Times New Roman" w:hAnsi="Times New Roman" w:cs="Times New Roman"/>
          <w:noProof/>
          <w:lang w:eastAsia="id-ID"/>
        </w:rPr>
      </w:pPr>
    </w:p>
    <w:p w:rsidR="007E43A3" w:rsidRPr="002474B8" w:rsidRDefault="002B5A17" w:rsidP="007E43A3">
      <w:pPr>
        <w:rPr>
          <w:rFonts w:ascii="Times New Roman" w:hAnsi="Times New Roman" w:cs="Times New Roman"/>
        </w:rPr>
      </w:pPr>
      <w:r w:rsidRPr="002474B8">
        <w:rPr>
          <w:rFonts w:ascii="Times New Roman" w:hAnsi="Times New Roman" w:cs="Times New Roman"/>
          <w:noProof/>
        </w:rPr>
        <w:drawing>
          <wp:inline distT="0" distB="0" distL="0" distR="0">
            <wp:extent cx="5040630" cy="2003510"/>
            <wp:effectExtent l="19050" t="0" r="7620" b="0"/>
            <wp:docPr id="3" name="Picture 2" descr="C:\Users\fahmi\Pictures\New Picture (4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hmi\Pictures\New Picture (40).bmp"/>
                    <pic:cNvPicPr>
                      <a:picLocks noChangeAspect="1" noChangeArrowheads="1"/>
                    </pic:cNvPicPr>
                  </pic:nvPicPr>
                  <pic:blipFill>
                    <a:blip r:embed="rId8"/>
                    <a:srcRect/>
                    <a:stretch>
                      <a:fillRect/>
                    </a:stretch>
                  </pic:blipFill>
                  <pic:spPr bwMode="auto">
                    <a:xfrm>
                      <a:off x="0" y="0"/>
                      <a:ext cx="5040630" cy="2003510"/>
                    </a:xfrm>
                    <a:prstGeom prst="rect">
                      <a:avLst/>
                    </a:prstGeom>
                    <a:noFill/>
                    <a:ln w="9525">
                      <a:noFill/>
                      <a:miter lim="800000"/>
                      <a:headEnd/>
                      <a:tailEnd/>
                    </a:ln>
                  </pic:spPr>
                </pic:pic>
              </a:graphicData>
            </a:graphic>
          </wp:inline>
        </w:drawing>
      </w:r>
    </w:p>
    <w:p w:rsidR="007E43A3" w:rsidRPr="002474B8" w:rsidRDefault="007E43A3" w:rsidP="008D134C">
      <w:pPr>
        <w:pStyle w:val="ListParagraph"/>
        <w:spacing w:after="0" w:line="360" w:lineRule="auto"/>
        <w:ind w:left="709"/>
        <w:rPr>
          <w:rFonts w:ascii="Times New Roman" w:eastAsia="Times New Roman" w:hAnsi="Times New Roman" w:cs="Times New Roman"/>
          <w:bCs/>
          <w:lang w:eastAsia="id-ID"/>
        </w:rPr>
      </w:pPr>
      <w:proofErr w:type="gramStart"/>
      <w:r w:rsidRPr="002474B8">
        <w:rPr>
          <w:rFonts w:ascii="Times New Roman" w:eastAsia="Times New Roman" w:hAnsi="Times New Roman" w:cs="Times New Roman"/>
          <w:bCs/>
          <w:lang w:eastAsia="id-ID"/>
        </w:rPr>
        <w:t>Hasil diatas merupakan hasil perhitungan estimasi menggunakan model yang dibangun berdasarkan teori.</w:t>
      </w:r>
      <w:proofErr w:type="gramEnd"/>
      <w:r w:rsidRPr="002474B8">
        <w:rPr>
          <w:rFonts w:ascii="Times New Roman" w:eastAsia="Times New Roman" w:hAnsi="Times New Roman" w:cs="Times New Roman"/>
          <w:bCs/>
          <w:lang w:eastAsia="id-ID"/>
        </w:rPr>
        <w:t xml:space="preserve"> Dalam analisis ini </w:t>
      </w:r>
      <w:proofErr w:type="gramStart"/>
      <w:r w:rsidRPr="002474B8">
        <w:rPr>
          <w:rFonts w:ascii="Times New Roman" w:eastAsia="Times New Roman" w:hAnsi="Times New Roman" w:cs="Times New Roman"/>
          <w:bCs/>
          <w:lang w:eastAsia="id-ID"/>
        </w:rPr>
        <w:t>akan</w:t>
      </w:r>
      <w:proofErr w:type="gramEnd"/>
      <w:r w:rsidRPr="002474B8">
        <w:rPr>
          <w:rFonts w:ascii="Times New Roman" w:eastAsia="Times New Roman" w:hAnsi="Times New Roman" w:cs="Times New Roman"/>
          <w:bCs/>
          <w:lang w:eastAsia="id-ID"/>
        </w:rPr>
        <w:t xml:space="preserve"> muncul berbagai parameter yang dapat digunakan untuk menjastifikasi pengaruh antar variabel serta ukuran-</w:t>
      </w:r>
      <w:r w:rsidRPr="002474B8">
        <w:rPr>
          <w:rFonts w:ascii="Times New Roman" w:eastAsia="Times New Roman" w:hAnsi="Times New Roman" w:cs="Times New Roman"/>
          <w:bCs/>
          <w:lang w:eastAsia="id-ID"/>
        </w:rPr>
        <w:lastRenderedPageBreak/>
        <w:t xml:space="preserve">ukuran untuk menilai </w:t>
      </w:r>
      <w:r w:rsidRPr="002474B8">
        <w:rPr>
          <w:rFonts w:ascii="Times New Roman" w:eastAsia="Times New Roman" w:hAnsi="Times New Roman" w:cs="Times New Roman"/>
          <w:bCs/>
          <w:i/>
          <w:lang w:eastAsia="id-ID"/>
        </w:rPr>
        <w:t xml:space="preserve">fit model </w:t>
      </w:r>
      <w:r w:rsidRPr="002474B8">
        <w:rPr>
          <w:rFonts w:ascii="Times New Roman" w:eastAsia="Times New Roman" w:hAnsi="Times New Roman" w:cs="Times New Roman"/>
          <w:bCs/>
          <w:lang w:eastAsia="id-ID"/>
        </w:rPr>
        <w:t xml:space="preserve">yang kita gunakan. Untuk dapat melihat signifikansi hubungan antar variabel maka dapat dilihat menggunakan </w:t>
      </w:r>
      <w:r w:rsidRPr="002474B8">
        <w:rPr>
          <w:rFonts w:ascii="Times New Roman" w:eastAsia="Times New Roman" w:hAnsi="Times New Roman" w:cs="Times New Roman"/>
          <w:bCs/>
          <w:i/>
          <w:lang w:eastAsia="id-ID"/>
        </w:rPr>
        <w:t>output regression weight</w:t>
      </w:r>
      <w:r w:rsidRPr="002474B8">
        <w:rPr>
          <w:rFonts w:ascii="Times New Roman" w:eastAsia="Times New Roman" w:hAnsi="Times New Roman" w:cs="Times New Roman"/>
          <w:bCs/>
          <w:lang w:eastAsia="id-ID"/>
        </w:rPr>
        <w:t>. Dalam output ini apabila nilai P menunjukkan *** atau angka kurang dari 0.005 maka dapat disimpulkan kedua variabel tersebut memiliki pengaruh signifikan. Berikut ini adalah tebel regression weight hasil perhitungan estimasi:</w:t>
      </w:r>
    </w:p>
    <w:p w:rsidR="007E43A3" w:rsidRPr="002474B8" w:rsidRDefault="007E43A3" w:rsidP="00C704A8">
      <w:pPr>
        <w:spacing w:after="0"/>
        <w:jc w:val="center"/>
        <w:rPr>
          <w:rFonts w:ascii="Times New Roman" w:eastAsia="Times New Roman" w:hAnsi="Times New Roman" w:cs="Times New Roman"/>
          <w:bCs/>
          <w:lang w:eastAsia="id-ID"/>
        </w:rPr>
      </w:pPr>
      <w:r w:rsidRPr="002474B8">
        <w:rPr>
          <w:rFonts w:ascii="Times New Roman" w:eastAsia="Times New Roman" w:hAnsi="Times New Roman" w:cs="Times New Roman"/>
          <w:bCs/>
          <w:lang w:eastAsia="id-ID"/>
        </w:rPr>
        <w:t>Tabel 1.6</w:t>
      </w:r>
    </w:p>
    <w:p w:rsidR="002B5A17" w:rsidRPr="002474B8" w:rsidRDefault="007E43A3" w:rsidP="00C704A8">
      <w:pPr>
        <w:spacing w:before="100" w:beforeAutospacing="1" w:after="0"/>
        <w:jc w:val="center"/>
        <w:outlineLvl w:val="4"/>
        <w:rPr>
          <w:rFonts w:ascii="Times New Roman" w:eastAsia="Times New Roman" w:hAnsi="Times New Roman" w:cs="Times New Roman"/>
          <w:b/>
          <w:bCs/>
          <w:lang w:eastAsia="id-ID"/>
        </w:rPr>
      </w:pPr>
      <w:r w:rsidRPr="002474B8">
        <w:rPr>
          <w:rFonts w:ascii="Times New Roman" w:eastAsia="Times New Roman" w:hAnsi="Times New Roman" w:cs="Times New Roman"/>
          <w:b/>
          <w:bCs/>
          <w:lang w:val="id-ID" w:eastAsia="id-ID"/>
        </w:rPr>
        <w:t>Regression Weights: (Group number 1 - Default model)</w:t>
      </w: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591"/>
        <w:gridCol w:w="458"/>
        <w:gridCol w:w="757"/>
        <w:gridCol w:w="1050"/>
        <w:gridCol w:w="647"/>
        <w:gridCol w:w="684"/>
        <w:gridCol w:w="499"/>
        <w:gridCol w:w="1599"/>
      </w:tblGrid>
      <w:tr w:rsidR="007E43A3" w:rsidRPr="002474B8" w:rsidTr="007E43A3">
        <w:trPr>
          <w:tblHeader/>
          <w:jc w:val="center"/>
        </w:trPr>
        <w:tc>
          <w:tcPr>
            <w:tcW w:w="0" w:type="auto"/>
            <w:tcBorders>
              <w:bottom w:val="single" w:sz="6" w:space="0" w:color="auto"/>
            </w:tcBorders>
            <w:tcMar>
              <w:top w:w="15" w:type="dxa"/>
              <w:left w:w="140" w:type="dxa"/>
              <w:bottom w:w="15" w:type="dxa"/>
              <w:right w:w="140" w:type="dxa"/>
            </w:tcMar>
            <w:vAlign w:val="center"/>
            <w:hideMark/>
          </w:tcPr>
          <w:p w:rsidR="007E43A3" w:rsidRPr="002474B8" w:rsidRDefault="007E43A3" w:rsidP="007E43A3">
            <w:pPr>
              <w:spacing w:after="0"/>
              <w:jc w:val="right"/>
              <w:rPr>
                <w:rFonts w:ascii="Times New Roman" w:eastAsia="Times New Roman" w:hAnsi="Times New Roman" w:cs="Times New Roman"/>
                <w:lang w:val="id-ID" w:eastAsia="id-ID"/>
              </w:rPr>
            </w:pPr>
          </w:p>
        </w:tc>
        <w:tc>
          <w:tcPr>
            <w:tcW w:w="0" w:type="auto"/>
            <w:tcBorders>
              <w:bottom w:val="single" w:sz="6" w:space="0" w:color="auto"/>
            </w:tcBorders>
            <w:tcMar>
              <w:top w:w="15" w:type="dxa"/>
              <w:left w:w="140" w:type="dxa"/>
              <w:bottom w:w="15" w:type="dxa"/>
              <w:right w:w="140" w:type="dxa"/>
            </w:tcMar>
            <w:vAlign w:val="center"/>
            <w:hideMark/>
          </w:tcPr>
          <w:p w:rsidR="007E43A3" w:rsidRPr="002474B8" w:rsidRDefault="007E43A3" w:rsidP="007E43A3">
            <w:pPr>
              <w:spacing w:after="0"/>
              <w:jc w:val="right"/>
              <w:rPr>
                <w:rFonts w:ascii="Times New Roman" w:eastAsia="Times New Roman" w:hAnsi="Times New Roman" w:cs="Times New Roman"/>
                <w:lang w:val="id-ID" w:eastAsia="id-ID"/>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7E43A3" w:rsidRPr="002474B8" w:rsidRDefault="007E43A3" w:rsidP="007E43A3">
            <w:pPr>
              <w:spacing w:after="0"/>
              <w:jc w:val="right"/>
              <w:rPr>
                <w:rFonts w:ascii="Times New Roman" w:eastAsia="Times New Roman" w:hAnsi="Times New Roman" w:cs="Times New Roman"/>
                <w:lang w:val="id-ID" w:eastAsia="id-ID"/>
              </w:rPr>
            </w:pPr>
          </w:p>
        </w:tc>
        <w:tc>
          <w:tcPr>
            <w:tcW w:w="0" w:type="auto"/>
            <w:tcBorders>
              <w:bottom w:val="single" w:sz="6" w:space="0" w:color="auto"/>
            </w:tcBorders>
            <w:tcMar>
              <w:top w:w="15" w:type="dxa"/>
              <w:left w:w="140" w:type="dxa"/>
              <w:bottom w:w="15" w:type="dxa"/>
              <w:right w:w="140" w:type="dxa"/>
            </w:tcMar>
            <w:vAlign w:val="center"/>
            <w:hideMark/>
          </w:tcPr>
          <w:p w:rsidR="007E43A3" w:rsidRPr="002474B8" w:rsidRDefault="007E43A3" w:rsidP="007E43A3">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Estimate</w:t>
            </w:r>
          </w:p>
        </w:tc>
        <w:tc>
          <w:tcPr>
            <w:tcW w:w="0" w:type="auto"/>
            <w:tcBorders>
              <w:bottom w:val="single" w:sz="6" w:space="0" w:color="auto"/>
            </w:tcBorders>
            <w:tcMar>
              <w:top w:w="15" w:type="dxa"/>
              <w:left w:w="140" w:type="dxa"/>
              <w:bottom w:w="15" w:type="dxa"/>
              <w:right w:w="140" w:type="dxa"/>
            </w:tcMar>
            <w:vAlign w:val="center"/>
            <w:hideMark/>
          </w:tcPr>
          <w:p w:rsidR="007E43A3" w:rsidRPr="002474B8" w:rsidRDefault="007E43A3" w:rsidP="007E43A3">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S.E.</w:t>
            </w:r>
          </w:p>
        </w:tc>
        <w:tc>
          <w:tcPr>
            <w:tcW w:w="0" w:type="auto"/>
            <w:tcBorders>
              <w:bottom w:val="single" w:sz="6" w:space="0" w:color="auto"/>
            </w:tcBorders>
            <w:tcMar>
              <w:top w:w="15" w:type="dxa"/>
              <w:left w:w="140" w:type="dxa"/>
              <w:bottom w:w="15" w:type="dxa"/>
              <w:right w:w="140" w:type="dxa"/>
            </w:tcMar>
            <w:vAlign w:val="center"/>
            <w:hideMark/>
          </w:tcPr>
          <w:p w:rsidR="007E43A3" w:rsidRPr="002474B8" w:rsidRDefault="007E43A3" w:rsidP="007E43A3">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C.R.</w:t>
            </w:r>
          </w:p>
        </w:tc>
        <w:tc>
          <w:tcPr>
            <w:tcW w:w="0" w:type="auto"/>
            <w:tcBorders>
              <w:bottom w:val="single" w:sz="6" w:space="0" w:color="auto"/>
            </w:tcBorders>
            <w:tcMar>
              <w:top w:w="15" w:type="dxa"/>
              <w:left w:w="140" w:type="dxa"/>
              <w:bottom w:w="15" w:type="dxa"/>
              <w:right w:w="140" w:type="dxa"/>
            </w:tcMar>
            <w:vAlign w:val="center"/>
            <w:hideMark/>
          </w:tcPr>
          <w:p w:rsidR="007E43A3" w:rsidRPr="002474B8" w:rsidRDefault="007E43A3" w:rsidP="007E43A3">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P</w:t>
            </w:r>
          </w:p>
        </w:tc>
        <w:tc>
          <w:tcPr>
            <w:tcW w:w="0" w:type="auto"/>
            <w:tcBorders>
              <w:bottom w:val="single" w:sz="6" w:space="0" w:color="auto"/>
            </w:tcBorders>
            <w:tcMar>
              <w:top w:w="15" w:type="dxa"/>
              <w:left w:w="140" w:type="dxa"/>
              <w:bottom w:w="15" w:type="dxa"/>
              <w:right w:w="140" w:type="dxa"/>
            </w:tcMar>
            <w:vAlign w:val="center"/>
            <w:hideMark/>
          </w:tcPr>
          <w:p w:rsidR="007E43A3" w:rsidRPr="002474B8" w:rsidRDefault="007E43A3" w:rsidP="007E43A3">
            <w:pPr>
              <w:spacing w:after="0"/>
              <w:jc w:val="lef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Label</w:t>
            </w:r>
          </w:p>
        </w:tc>
      </w:tr>
      <w:tr w:rsidR="007E43A3" w:rsidRPr="002474B8" w:rsidTr="007E43A3">
        <w:trPr>
          <w:jc w:val="center"/>
        </w:trPr>
        <w:tc>
          <w:tcPr>
            <w:tcW w:w="0" w:type="auto"/>
            <w:tcMar>
              <w:top w:w="15" w:type="dxa"/>
              <w:left w:w="57" w:type="dxa"/>
              <w:bottom w:w="15" w:type="dxa"/>
              <w:right w:w="57" w:type="dxa"/>
            </w:tcMar>
            <w:vAlign w:val="center"/>
            <w:hideMark/>
          </w:tcPr>
          <w:p w:rsidR="007E43A3" w:rsidRPr="002474B8" w:rsidRDefault="007E43A3" w:rsidP="007E43A3">
            <w:pPr>
              <w:spacing w:after="0"/>
              <w:jc w:val="lef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TWE</w:t>
            </w:r>
          </w:p>
        </w:tc>
        <w:tc>
          <w:tcPr>
            <w:tcW w:w="0" w:type="auto"/>
            <w:noWrap/>
            <w:tcMar>
              <w:top w:w="15" w:type="dxa"/>
              <w:left w:w="57" w:type="dxa"/>
              <w:bottom w:w="15" w:type="dxa"/>
              <w:right w:w="57" w:type="dxa"/>
            </w:tcMar>
            <w:vAlign w:val="center"/>
            <w:hideMark/>
          </w:tcPr>
          <w:p w:rsidR="007E43A3" w:rsidRPr="002474B8" w:rsidRDefault="007E43A3" w:rsidP="007E43A3">
            <w:pPr>
              <w:spacing w:after="0"/>
              <w:jc w:val="lef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7E43A3" w:rsidRPr="002474B8" w:rsidRDefault="007E43A3" w:rsidP="007E43A3">
            <w:pPr>
              <w:spacing w:after="0"/>
              <w:jc w:val="lef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GPG</w:t>
            </w:r>
          </w:p>
        </w:tc>
        <w:tc>
          <w:tcPr>
            <w:tcW w:w="0" w:type="auto"/>
            <w:tcMar>
              <w:top w:w="15" w:type="dxa"/>
              <w:left w:w="57" w:type="dxa"/>
              <w:bottom w:w="15" w:type="dxa"/>
              <w:right w:w="57" w:type="dxa"/>
            </w:tcMar>
            <w:vAlign w:val="center"/>
            <w:hideMark/>
          </w:tcPr>
          <w:p w:rsidR="007E43A3" w:rsidRPr="002474B8" w:rsidRDefault="007E43A3" w:rsidP="007E43A3">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,519</w:t>
            </w:r>
          </w:p>
        </w:tc>
        <w:tc>
          <w:tcPr>
            <w:tcW w:w="0" w:type="auto"/>
            <w:tcMar>
              <w:top w:w="15" w:type="dxa"/>
              <w:left w:w="57" w:type="dxa"/>
              <w:bottom w:w="15" w:type="dxa"/>
              <w:right w:w="57" w:type="dxa"/>
            </w:tcMar>
            <w:vAlign w:val="center"/>
            <w:hideMark/>
          </w:tcPr>
          <w:p w:rsidR="007E43A3" w:rsidRPr="002474B8" w:rsidRDefault="007E43A3" w:rsidP="007E43A3">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,078</w:t>
            </w:r>
          </w:p>
        </w:tc>
        <w:tc>
          <w:tcPr>
            <w:tcW w:w="0" w:type="auto"/>
            <w:tcMar>
              <w:top w:w="15" w:type="dxa"/>
              <w:left w:w="57" w:type="dxa"/>
              <w:bottom w:w="15" w:type="dxa"/>
              <w:right w:w="57" w:type="dxa"/>
            </w:tcMar>
            <w:vAlign w:val="center"/>
            <w:hideMark/>
          </w:tcPr>
          <w:p w:rsidR="007E43A3" w:rsidRPr="002474B8" w:rsidRDefault="007E43A3" w:rsidP="007E43A3">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6,668</w:t>
            </w:r>
          </w:p>
        </w:tc>
        <w:tc>
          <w:tcPr>
            <w:tcW w:w="0" w:type="auto"/>
            <w:tcMar>
              <w:top w:w="15" w:type="dxa"/>
              <w:left w:w="57" w:type="dxa"/>
              <w:bottom w:w="15" w:type="dxa"/>
              <w:right w:w="57" w:type="dxa"/>
            </w:tcMar>
            <w:vAlign w:val="center"/>
            <w:hideMark/>
          </w:tcPr>
          <w:p w:rsidR="007E43A3" w:rsidRPr="002474B8" w:rsidRDefault="007E43A3" w:rsidP="007E43A3">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w:t>
            </w:r>
          </w:p>
        </w:tc>
        <w:tc>
          <w:tcPr>
            <w:tcW w:w="0" w:type="auto"/>
            <w:tcMar>
              <w:top w:w="15" w:type="dxa"/>
              <w:left w:w="57" w:type="dxa"/>
              <w:bottom w:w="15" w:type="dxa"/>
              <w:right w:w="57" w:type="dxa"/>
            </w:tcMar>
            <w:vAlign w:val="center"/>
            <w:hideMark/>
          </w:tcPr>
          <w:p w:rsidR="007E43A3" w:rsidRPr="002474B8" w:rsidRDefault="002B5A17" w:rsidP="007E43A3">
            <w:pPr>
              <w:spacing w:after="0"/>
              <w:jc w:val="left"/>
              <w:rPr>
                <w:rFonts w:ascii="Times New Roman" w:eastAsia="Times New Roman" w:hAnsi="Times New Roman" w:cs="Times New Roman"/>
                <w:lang w:eastAsia="id-ID"/>
              </w:rPr>
            </w:pPr>
            <w:r w:rsidRPr="002474B8">
              <w:rPr>
                <w:rFonts w:ascii="Times New Roman" w:eastAsia="Times New Roman" w:hAnsi="Times New Roman" w:cs="Times New Roman"/>
                <w:lang w:eastAsia="id-ID"/>
              </w:rPr>
              <w:t>Signifikan</w:t>
            </w:r>
          </w:p>
        </w:tc>
      </w:tr>
      <w:tr w:rsidR="007E43A3" w:rsidRPr="002474B8" w:rsidTr="007E43A3">
        <w:trPr>
          <w:jc w:val="center"/>
        </w:trPr>
        <w:tc>
          <w:tcPr>
            <w:tcW w:w="0" w:type="auto"/>
            <w:tcMar>
              <w:top w:w="15" w:type="dxa"/>
              <w:left w:w="57" w:type="dxa"/>
              <w:bottom w:w="15" w:type="dxa"/>
              <w:right w:w="57" w:type="dxa"/>
            </w:tcMar>
            <w:vAlign w:val="center"/>
            <w:hideMark/>
          </w:tcPr>
          <w:p w:rsidR="007E43A3" w:rsidRPr="002474B8" w:rsidRDefault="007E43A3" w:rsidP="007E43A3">
            <w:pPr>
              <w:spacing w:after="0"/>
              <w:jc w:val="lef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KGE</w:t>
            </w:r>
          </w:p>
        </w:tc>
        <w:tc>
          <w:tcPr>
            <w:tcW w:w="0" w:type="auto"/>
            <w:noWrap/>
            <w:tcMar>
              <w:top w:w="15" w:type="dxa"/>
              <w:left w:w="57" w:type="dxa"/>
              <w:bottom w:w="15" w:type="dxa"/>
              <w:right w:w="57" w:type="dxa"/>
            </w:tcMar>
            <w:vAlign w:val="center"/>
            <w:hideMark/>
          </w:tcPr>
          <w:p w:rsidR="007E43A3" w:rsidRPr="002474B8" w:rsidRDefault="007E43A3" w:rsidP="007E43A3">
            <w:pPr>
              <w:spacing w:after="0"/>
              <w:jc w:val="lef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7E43A3" w:rsidRPr="002474B8" w:rsidRDefault="007E43A3" w:rsidP="007E43A3">
            <w:pPr>
              <w:spacing w:after="0"/>
              <w:jc w:val="lef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TWE</w:t>
            </w:r>
          </w:p>
        </w:tc>
        <w:tc>
          <w:tcPr>
            <w:tcW w:w="0" w:type="auto"/>
            <w:tcMar>
              <w:top w:w="15" w:type="dxa"/>
              <w:left w:w="57" w:type="dxa"/>
              <w:bottom w:w="15" w:type="dxa"/>
              <w:right w:w="57" w:type="dxa"/>
            </w:tcMar>
            <w:vAlign w:val="center"/>
            <w:hideMark/>
          </w:tcPr>
          <w:p w:rsidR="007E43A3" w:rsidRPr="002474B8" w:rsidRDefault="007E43A3" w:rsidP="007E43A3">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,560</w:t>
            </w:r>
          </w:p>
        </w:tc>
        <w:tc>
          <w:tcPr>
            <w:tcW w:w="0" w:type="auto"/>
            <w:tcMar>
              <w:top w:w="15" w:type="dxa"/>
              <w:left w:w="57" w:type="dxa"/>
              <w:bottom w:w="15" w:type="dxa"/>
              <w:right w:w="57" w:type="dxa"/>
            </w:tcMar>
            <w:vAlign w:val="center"/>
            <w:hideMark/>
          </w:tcPr>
          <w:p w:rsidR="007E43A3" w:rsidRPr="002474B8" w:rsidRDefault="007E43A3" w:rsidP="007E43A3">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,086</w:t>
            </w:r>
          </w:p>
        </w:tc>
        <w:tc>
          <w:tcPr>
            <w:tcW w:w="0" w:type="auto"/>
            <w:tcMar>
              <w:top w:w="15" w:type="dxa"/>
              <w:left w:w="57" w:type="dxa"/>
              <w:bottom w:w="15" w:type="dxa"/>
              <w:right w:w="57" w:type="dxa"/>
            </w:tcMar>
            <w:vAlign w:val="center"/>
            <w:hideMark/>
          </w:tcPr>
          <w:p w:rsidR="007E43A3" w:rsidRPr="002474B8" w:rsidRDefault="007E43A3" w:rsidP="007E43A3">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6,485</w:t>
            </w:r>
          </w:p>
        </w:tc>
        <w:tc>
          <w:tcPr>
            <w:tcW w:w="0" w:type="auto"/>
            <w:tcMar>
              <w:top w:w="15" w:type="dxa"/>
              <w:left w:w="57" w:type="dxa"/>
              <w:bottom w:w="15" w:type="dxa"/>
              <w:right w:w="57" w:type="dxa"/>
            </w:tcMar>
            <w:vAlign w:val="center"/>
            <w:hideMark/>
          </w:tcPr>
          <w:p w:rsidR="007E43A3" w:rsidRPr="002474B8" w:rsidRDefault="007E43A3" w:rsidP="007E43A3">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w:t>
            </w:r>
          </w:p>
        </w:tc>
        <w:tc>
          <w:tcPr>
            <w:tcW w:w="0" w:type="auto"/>
            <w:tcMar>
              <w:top w:w="15" w:type="dxa"/>
              <w:left w:w="57" w:type="dxa"/>
              <w:bottom w:w="15" w:type="dxa"/>
              <w:right w:w="57" w:type="dxa"/>
            </w:tcMar>
            <w:vAlign w:val="center"/>
            <w:hideMark/>
          </w:tcPr>
          <w:p w:rsidR="007E43A3" w:rsidRPr="002474B8" w:rsidRDefault="002B5A17" w:rsidP="007E43A3">
            <w:pPr>
              <w:spacing w:after="0"/>
              <w:jc w:val="left"/>
              <w:rPr>
                <w:rFonts w:ascii="Times New Roman" w:eastAsia="Times New Roman" w:hAnsi="Times New Roman" w:cs="Times New Roman"/>
                <w:lang w:eastAsia="id-ID"/>
              </w:rPr>
            </w:pPr>
            <w:r w:rsidRPr="002474B8">
              <w:rPr>
                <w:rFonts w:ascii="Times New Roman" w:eastAsia="Times New Roman" w:hAnsi="Times New Roman" w:cs="Times New Roman"/>
                <w:lang w:eastAsia="id-ID"/>
              </w:rPr>
              <w:t>Signifikan</w:t>
            </w:r>
          </w:p>
        </w:tc>
      </w:tr>
      <w:tr w:rsidR="007E43A3" w:rsidRPr="002474B8" w:rsidTr="007E43A3">
        <w:trPr>
          <w:jc w:val="center"/>
        </w:trPr>
        <w:tc>
          <w:tcPr>
            <w:tcW w:w="0" w:type="auto"/>
            <w:tcMar>
              <w:top w:w="15" w:type="dxa"/>
              <w:left w:w="57" w:type="dxa"/>
              <w:bottom w:w="15" w:type="dxa"/>
              <w:right w:w="57" w:type="dxa"/>
            </w:tcMar>
            <w:vAlign w:val="center"/>
            <w:hideMark/>
          </w:tcPr>
          <w:p w:rsidR="007E43A3" w:rsidRPr="002474B8" w:rsidRDefault="007E43A3" w:rsidP="007E43A3">
            <w:pPr>
              <w:spacing w:after="0"/>
              <w:jc w:val="lef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KGE</w:t>
            </w:r>
          </w:p>
        </w:tc>
        <w:tc>
          <w:tcPr>
            <w:tcW w:w="0" w:type="auto"/>
            <w:noWrap/>
            <w:tcMar>
              <w:top w:w="15" w:type="dxa"/>
              <w:left w:w="57" w:type="dxa"/>
              <w:bottom w:w="15" w:type="dxa"/>
              <w:right w:w="57" w:type="dxa"/>
            </w:tcMar>
            <w:vAlign w:val="center"/>
            <w:hideMark/>
          </w:tcPr>
          <w:p w:rsidR="007E43A3" w:rsidRPr="002474B8" w:rsidRDefault="007E43A3" w:rsidP="007E43A3">
            <w:pPr>
              <w:spacing w:after="0"/>
              <w:jc w:val="lef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7E43A3" w:rsidRPr="002474B8" w:rsidRDefault="007E43A3" w:rsidP="007E43A3">
            <w:pPr>
              <w:spacing w:after="0"/>
              <w:jc w:val="lef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GPG</w:t>
            </w:r>
          </w:p>
        </w:tc>
        <w:tc>
          <w:tcPr>
            <w:tcW w:w="0" w:type="auto"/>
            <w:tcMar>
              <w:top w:w="15" w:type="dxa"/>
              <w:left w:w="57" w:type="dxa"/>
              <w:bottom w:w="15" w:type="dxa"/>
              <w:right w:w="57" w:type="dxa"/>
            </w:tcMar>
            <w:vAlign w:val="center"/>
            <w:hideMark/>
          </w:tcPr>
          <w:p w:rsidR="007E43A3" w:rsidRPr="002474B8" w:rsidRDefault="007E43A3" w:rsidP="007E43A3">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,093</w:t>
            </w:r>
          </w:p>
        </w:tc>
        <w:tc>
          <w:tcPr>
            <w:tcW w:w="0" w:type="auto"/>
            <w:tcMar>
              <w:top w:w="15" w:type="dxa"/>
              <w:left w:w="57" w:type="dxa"/>
              <w:bottom w:w="15" w:type="dxa"/>
              <w:right w:w="57" w:type="dxa"/>
            </w:tcMar>
            <w:vAlign w:val="center"/>
            <w:hideMark/>
          </w:tcPr>
          <w:p w:rsidR="007E43A3" w:rsidRPr="002474B8" w:rsidRDefault="007E43A3" w:rsidP="007E43A3">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,078</w:t>
            </w:r>
          </w:p>
        </w:tc>
        <w:tc>
          <w:tcPr>
            <w:tcW w:w="0" w:type="auto"/>
            <w:tcMar>
              <w:top w:w="15" w:type="dxa"/>
              <w:left w:w="57" w:type="dxa"/>
              <w:bottom w:w="15" w:type="dxa"/>
              <w:right w:w="57" w:type="dxa"/>
            </w:tcMar>
            <w:vAlign w:val="center"/>
            <w:hideMark/>
          </w:tcPr>
          <w:p w:rsidR="007E43A3" w:rsidRPr="002474B8" w:rsidRDefault="007E43A3" w:rsidP="007E43A3">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1,194</w:t>
            </w:r>
          </w:p>
        </w:tc>
        <w:tc>
          <w:tcPr>
            <w:tcW w:w="0" w:type="auto"/>
            <w:tcMar>
              <w:top w:w="15" w:type="dxa"/>
              <w:left w:w="57" w:type="dxa"/>
              <w:bottom w:w="15" w:type="dxa"/>
              <w:right w:w="57" w:type="dxa"/>
            </w:tcMar>
            <w:vAlign w:val="center"/>
            <w:hideMark/>
          </w:tcPr>
          <w:p w:rsidR="007E43A3" w:rsidRPr="002474B8" w:rsidRDefault="007E43A3" w:rsidP="007E43A3">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,233</w:t>
            </w:r>
          </w:p>
        </w:tc>
        <w:tc>
          <w:tcPr>
            <w:tcW w:w="0" w:type="auto"/>
            <w:tcMar>
              <w:top w:w="15" w:type="dxa"/>
              <w:left w:w="57" w:type="dxa"/>
              <w:bottom w:w="15" w:type="dxa"/>
              <w:right w:w="57" w:type="dxa"/>
            </w:tcMar>
            <w:vAlign w:val="center"/>
            <w:hideMark/>
          </w:tcPr>
          <w:p w:rsidR="007E43A3" w:rsidRPr="002474B8" w:rsidRDefault="002B5A17" w:rsidP="007E43A3">
            <w:pPr>
              <w:spacing w:after="0"/>
              <w:jc w:val="left"/>
              <w:rPr>
                <w:rFonts w:ascii="Times New Roman" w:eastAsia="Times New Roman" w:hAnsi="Times New Roman" w:cs="Times New Roman"/>
                <w:lang w:eastAsia="id-ID"/>
              </w:rPr>
            </w:pPr>
            <w:r w:rsidRPr="002474B8">
              <w:rPr>
                <w:rFonts w:ascii="Times New Roman" w:eastAsia="Times New Roman" w:hAnsi="Times New Roman" w:cs="Times New Roman"/>
                <w:lang w:eastAsia="id-ID"/>
              </w:rPr>
              <w:t>Tidak Signifikan</w:t>
            </w:r>
          </w:p>
        </w:tc>
      </w:tr>
    </w:tbl>
    <w:p w:rsidR="007E43A3" w:rsidRPr="002474B8" w:rsidRDefault="007E43A3" w:rsidP="007E43A3">
      <w:pPr>
        <w:rPr>
          <w:rFonts w:ascii="Times New Roman" w:eastAsia="Times New Roman" w:hAnsi="Times New Roman" w:cs="Times New Roman"/>
          <w:bCs/>
          <w:lang w:eastAsia="id-ID"/>
        </w:rPr>
      </w:pPr>
    </w:p>
    <w:p w:rsidR="007E43A3" w:rsidRDefault="007E43A3" w:rsidP="008D134C">
      <w:pPr>
        <w:pStyle w:val="ListParagraph"/>
        <w:spacing w:after="0" w:line="360" w:lineRule="auto"/>
        <w:ind w:left="709"/>
        <w:rPr>
          <w:rFonts w:ascii="Times New Roman" w:eastAsia="Times New Roman" w:hAnsi="Times New Roman" w:cs="Times New Roman"/>
          <w:bCs/>
          <w:lang w:eastAsia="id-ID"/>
        </w:rPr>
      </w:pPr>
      <w:r w:rsidRPr="002474B8">
        <w:rPr>
          <w:rFonts w:ascii="Times New Roman" w:eastAsia="Times New Roman" w:hAnsi="Times New Roman" w:cs="Times New Roman"/>
          <w:bCs/>
          <w:lang w:eastAsia="id-ID"/>
        </w:rPr>
        <w:t xml:space="preserve">Kemudian untuk melihat besarnya pengaruh maka dapat dilihat dari </w:t>
      </w:r>
      <w:r w:rsidRPr="002474B8">
        <w:rPr>
          <w:rFonts w:ascii="Times New Roman" w:eastAsia="Times New Roman" w:hAnsi="Times New Roman" w:cs="Times New Roman"/>
          <w:bCs/>
          <w:i/>
          <w:lang w:eastAsia="id-ID"/>
        </w:rPr>
        <w:t>output standardized regression weight</w:t>
      </w:r>
      <w:r w:rsidRPr="002474B8">
        <w:rPr>
          <w:rFonts w:ascii="Times New Roman" w:eastAsia="Times New Roman" w:hAnsi="Times New Roman" w:cs="Times New Roman"/>
          <w:bCs/>
          <w:lang w:eastAsia="id-ID"/>
        </w:rPr>
        <w:t xml:space="preserve">. </w:t>
      </w:r>
      <w:proofErr w:type="gramStart"/>
      <w:r w:rsidRPr="002474B8">
        <w:rPr>
          <w:rFonts w:ascii="Times New Roman" w:eastAsia="Times New Roman" w:hAnsi="Times New Roman" w:cs="Times New Roman"/>
          <w:bCs/>
          <w:lang w:eastAsia="id-ID"/>
        </w:rPr>
        <w:t>Hal ini dikarenakan estimasi ini telah memperhitungkan eror sehingga telah terstandarisasi.</w:t>
      </w:r>
      <w:proofErr w:type="gramEnd"/>
      <w:r w:rsidRPr="002474B8">
        <w:rPr>
          <w:rFonts w:ascii="Times New Roman" w:eastAsia="Times New Roman" w:hAnsi="Times New Roman" w:cs="Times New Roman"/>
          <w:bCs/>
          <w:lang w:eastAsia="id-ID"/>
        </w:rPr>
        <w:t xml:space="preserve"> Dengan menggunakan </w:t>
      </w:r>
      <w:r w:rsidRPr="002474B8">
        <w:rPr>
          <w:rFonts w:ascii="Times New Roman" w:eastAsia="Times New Roman" w:hAnsi="Times New Roman" w:cs="Times New Roman"/>
          <w:bCs/>
          <w:i/>
          <w:lang w:eastAsia="id-ID"/>
        </w:rPr>
        <w:t>output</w:t>
      </w:r>
      <w:r w:rsidRPr="002474B8">
        <w:rPr>
          <w:rFonts w:ascii="Times New Roman" w:eastAsia="Times New Roman" w:hAnsi="Times New Roman" w:cs="Times New Roman"/>
          <w:bCs/>
          <w:lang w:eastAsia="id-ID"/>
        </w:rPr>
        <w:t xml:space="preserve"> ini, maka besarnya beta pada pengaruh tiap variabel </w:t>
      </w:r>
      <w:proofErr w:type="gramStart"/>
      <w:r w:rsidRPr="002474B8">
        <w:rPr>
          <w:rFonts w:ascii="Times New Roman" w:eastAsia="Times New Roman" w:hAnsi="Times New Roman" w:cs="Times New Roman"/>
          <w:bCs/>
          <w:lang w:eastAsia="id-ID"/>
        </w:rPr>
        <w:t>akan</w:t>
      </w:r>
      <w:proofErr w:type="gramEnd"/>
      <w:r w:rsidRPr="002474B8">
        <w:rPr>
          <w:rFonts w:ascii="Times New Roman" w:eastAsia="Times New Roman" w:hAnsi="Times New Roman" w:cs="Times New Roman"/>
          <w:bCs/>
          <w:lang w:eastAsia="id-ID"/>
        </w:rPr>
        <w:t xml:space="preserve"> diketahui. Berikut ini adalah hasil perhitungan estimasi </w:t>
      </w:r>
      <w:r w:rsidRPr="002474B8">
        <w:rPr>
          <w:rFonts w:ascii="Times New Roman" w:eastAsia="Times New Roman" w:hAnsi="Times New Roman" w:cs="Times New Roman"/>
          <w:bCs/>
          <w:i/>
          <w:lang w:eastAsia="id-ID"/>
        </w:rPr>
        <w:t xml:space="preserve">standardized regression </w:t>
      </w:r>
      <w:proofErr w:type="gramStart"/>
      <w:r w:rsidRPr="002474B8">
        <w:rPr>
          <w:rFonts w:ascii="Times New Roman" w:eastAsia="Times New Roman" w:hAnsi="Times New Roman" w:cs="Times New Roman"/>
          <w:bCs/>
          <w:i/>
          <w:lang w:eastAsia="id-ID"/>
        </w:rPr>
        <w:t>weight</w:t>
      </w:r>
      <w:r w:rsidRPr="002474B8">
        <w:rPr>
          <w:rFonts w:ascii="Times New Roman" w:eastAsia="Times New Roman" w:hAnsi="Times New Roman" w:cs="Times New Roman"/>
          <w:bCs/>
          <w:lang w:eastAsia="id-ID"/>
        </w:rPr>
        <w:t xml:space="preserve"> :</w:t>
      </w:r>
      <w:proofErr w:type="gramEnd"/>
    </w:p>
    <w:p w:rsidR="002B5A17" w:rsidRPr="002474B8" w:rsidRDefault="002B5A17" w:rsidP="002B5A17">
      <w:pPr>
        <w:spacing w:after="0"/>
        <w:jc w:val="center"/>
        <w:outlineLvl w:val="4"/>
        <w:rPr>
          <w:rFonts w:ascii="Times New Roman" w:eastAsia="Times New Roman" w:hAnsi="Times New Roman" w:cs="Times New Roman"/>
          <w:bCs/>
          <w:lang w:eastAsia="id-ID"/>
        </w:rPr>
      </w:pPr>
      <w:r w:rsidRPr="002474B8">
        <w:rPr>
          <w:rFonts w:ascii="Times New Roman" w:eastAsia="Times New Roman" w:hAnsi="Times New Roman" w:cs="Times New Roman"/>
          <w:bCs/>
          <w:lang w:eastAsia="id-ID"/>
        </w:rPr>
        <w:t>Tabel 1.7</w:t>
      </w:r>
    </w:p>
    <w:p w:rsidR="002B5A17" w:rsidRPr="002474B8" w:rsidRDefault="002B5A17" w:rsidP="002B5A17">
      <w:pPr>
        <w:spacing w:after="0"/>
        <w:jc w:val="center"/>
        <w:outlineLvl w:val="4"/>
        <w:rPr>
          <w:rFonts w:ascii="Times New Roman" w:eastAsia="Times New Roman" w:hAnsi="Times New Roman" w:cs="Times New Roman"/>
          <w:b/>
          <w:bCs/>
          <w:lang w:eastAsia="id-ID"/>
        </w:rPr>
      </w:pPr>
      <w:r w:rsidRPr="002474B8">
        <w:rPr>
          <w:rFonts w:ascii="Times New Roman" w:eastAsia="Times New Roman" w:hAnsi="Times New Roman" w:cs="Times New Roman"/>
          <w:b/>
          <w:bCs/>
          <w:lang w:val="id-ID" w:eastAsia="id-ID"/>
        </w:rPr>
        <w:t>Standardized Regression Weights: (Group number 1 - Default model)</w:t>
      </w:r>
    </w:p>
    <w:p w:rsidR="002B5A17" w:rsidRPr="002474B8" w:rsidRDefault="002B5A17" w:rsidP="002B5A17">
      <w:pPr>
        <w:spacing w:after="0"/>
        <w:jc w:val="center"/>
        <w:outlineLvl w:val="4"/>
        <w:rPr>
          <w:rFonts w:ascii="Times New Roman" w:eastAsia="Times New Roman" w:hAnsi="Times New Roman" w:cs="Times New Roman"/>
          <w:b/>
          <w:bCs/>
          <w:lang w:eastAsia="id-ID"/>
        </w:rPr>
      </w:pP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591"/>
        <w:gridCol w:w="458"/>
        <w:gridCol w:w="757"/>
        <w:gridCol w:w="1050"/>
      </w:tblGrid>
      <w:tr w:rsidR="002B5A17" w:rsidRPr="002474B8" w:rsidTr="002B5A17">
        <w:trPr>
          <w:tblHeader/>
          <w:jc w:val="center"/>
        </w:trPr>
        <w:tc>
          <w:tcPr>
            <w:tcW w:w="0" w:type="auto"/>
            <w:tcBorders>
              <w:bottom w:val="single" w:sz="6" w:space="0" w:color="auto"/>
            </w:tcBorders>
            <w:tcMar>
              <w:top w:w="15" w:type="dxa"/>
              <w:left w:w="140" w:type="dxa"/>
              <w:bottom w:w="15" w:type="dxa"/>
              <w:right w:w="140" w:type="dxa"/>
            </w:tcMar>
            <w:vAlign w:val="center"/>
            <w:hideMark/>
          </w:tcPr>
          <w:p w:rsidR="002B5A17" w:rsidRPr="002474B8" w:rsidRDefault="002B5A17" w:rsidP="002B5A17">
            <w:pPr>
              <w:spacing w:after="0"/>
              <w:jc w:val="right"/>
              <w:rPr>
                <w:rFonts w:ascii="Times New Roman" w:eastAsia="Times New Roman" w:hAnsi="Times New Roman" w:cs="Times New Roman"/>
                <w:lang w:val="id-ID" w:eastAsia="id-ID"/>
              </w:rPr>
            </w:pPr>
          </w:p>
        </w:tc>
        <w:tc>
          <w:tcPr>
            <w:tcW w:w="0" w:type="auto"/>
            <w:tcBorders>
              <w:bottom w:val="single" w:sz="6" w:space="0" w:color="auto"/>
            </w:tcBorders>
            <w:tcMar>
              <w:top w:w="15" w:type="dxa"/>
              <w:left w:w="140" w:type="dxa"/>
              <w:bottom w:w="15" w:type="dxa"/>
              <w:right w:w="140" w:type="dxa"/>
            </w:tcMar>
            <w:vAlign w:val="center"/>
            <w:hideMark/>
          </w:tcPr>
          <w:p w:rsidR="002B5A17" w:rsidRPr="002474B8" w:rsidRDefault="002B5A17" w:rsidP="002B5A17">
            <w:pPr>
              <w:spacing w:after="0"/>
              <w:jc w:val="right"/>
              <w:rPr>
                <w:rFonts w:ascii="Times New Roman" w:eastAsia="Times New Roman" w:hAnsi="Times New Roman" w:cs="Times New Roman"/>
                <w:lang w:val="id-ID" w:eastAsia="id-ID"/>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2B5A17" w:rsidRPr="002474B8" w:rsidRDefault="002B5A17" w:rsidP="002B5A17">
            <w:pPr>
              <w:spacing w:after="0"/>
              <w:jc w:val="right"/>
              <w:rPr>
                <w:rFonts w:ascii="Times New Roman" w:eastAsia="Times New Roman" w:hAnsi="Times New Roman" w:cs="Times New Roman"/>
                <w:lang w:val="id-ID" w:eastAsia="id-ID"/>
              </w:rPr>
            </w:pPr>
          </w:p>
        </w:tc>
        <w:tc>
          <w:tcPr>
            <w:tcW w:w="0" w:type="auto"/>
            <w:tcBorders>
              <w:bottom w:val="single" w:sz="6" w:space="0" w:color="auto"/>
            </w:tcBorders>
            <w:tcMar>
              <w:top w:w="15" w:type="dxa"/>
              <w:left w:w="140" w:type="dxa"/>
              <w:bottom w:w="15" w:type="dxa"/>
              <w:right w:w="140" w:type="dxa"/>
            </w:tcMar>
            <w:vAlign w:val="center"/>
            <w:hideMark/>
          </w:tcPr>
          <w:p w:rsidR="002B5A17" w:rsidRPr="002474B8" w:rsidRDefault="002B5A17" w:rsidP="002B5A17">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Estimate</w:t>
            </w:r>
          </w:p>
        </w:tc>
      </w:tr>
      <w:tr w:rsidR="002B5A17" w:rsidRPr="002474B8" w:rsidTr="002B5A17">
        <w:trPr>
          <w:jc w:val="center"/>
        </w:trPr>
        <w:tc>
          <w:tcPr>
            <w:tcW w:w="0" w:type="auto"/>
            <w:tcMar>
              <w:top w:w="15" w:type="dxa"/>
              <w:left w:w="57" w:type="dxa"/>
              <w:bottom w:w="15" w:type="dxa"/>
              <w:right w:w="57" w:type="dxa"/>
            </w:tcMar>
            <w:vAlign w:val="center"/>
            <w:hideMark/>
          </w:tcPr>
          <w:p w:rsidR="002B5A17" w:rsidRPr="002474B8" w:rsidRDefault="002B5A17" w:rsidP="002B5A17">
            <w:pPr>
              <w:spacing w:after="0"/>
              <w:jc w:val="lef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TWE</w:t>
            </w:r>
          </w:p>
        </w:tc>
        <w:tc>
          <w:tcPr>
            <w:tcW w:w="0" w:type="auto"/>
            <w:noWrap/>
            <w:tcMar>
              <w:top w:w="15" w:type="dxa"/>
              <w:left w:w="57" w:type="dxa"/>
              <w:bottom w:w="15" w:type="dxa"/>
              <w:right w:w="57" w:type="dxa"/>
            </w:tcMar>
            <w:vAlign w:val="center"/>
            <w:hideMark/>
          </w:tcPr>
          <w:p w:rsidR="002B5A17" w:rsidRPr="002474B8" w:rsidRDefault="002B5A17" w:rsidP="002B5A17">
            <w:pPr>
              <w:spacing w:after="0"/>
              <w:jc w:val="lef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2B5A17" w:rsidRPr="002474B8" w:rsidRDefault="002B5A17" w:rsidP="002B5A17">
            <w:pPr>
              <w:spacing w:after="0"/>
              <w:jc w:val="lef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GPG</w:t>
            </w:r>
          </w:p>
        </w:tc>
        <w:tc>
          <w:tcPr>
            <w:tcW w:w="0" w:type="auto"/>
            <w:tcMar>
              <w:top w:w="15" w:type="dxa"/>
              <w:left w:w="57" w:type="dxa"/>
              <w:bottom w:w="15" w:type="dxa"/>
              <w:right w:w="57" w:type="dxa"/>
            </w:tcMar>
            <w:vAlign w:val="center"/>
            <w:hideMark/>
          </w:tcPr>
          <w:p w:rsidR="002B5A17" w:rsidRPr="002474B8" w:rsidRDefault="002B5A17" w:rsidP="002B5A17">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,575</w:t>
            </w:r>
          </w:p>
        </w:tc>
      </w:tr>
      <w:tr w:rsidR="002B5A17" w:rsidRPr="002474B8" w:rsidTr="002B5A17">
        <w:trPr>
          <w:jc w:val="center"/>
        </w:trPr>
        <w:tc>
          <w:tcPr>
            <w:tcW w:w="0" w:type="auto"/>
            <w:tcMar>
              <w:top w:w="15" w:type="dxa"/>
              <w:left w:w="57" w:type="dxa"/>
              <w:bottom w:w="15" w:type="dxa"/>
              <w:right w:w="57" w:type="dxa"/>
            </w:tcMar>
            <w:vAlign w:val="center"/>
            <w:hideMark/>
          </w:tcPr>
          <w:p w:rsidR="002B5A17" w:rsidRPr="002474B8" w:rsidRDefault="002B5A17" w:rsidP="002B5A17">
            <w:pPr>
              <w:spacing w:after="0"/>
              <w:jc w:val="lef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KGE</w:t>
            </w:r>
          </w:p>
        </w:tc>
        <w:tc>
          <w:tcPr>
            <w:tcW w:w="0" w:type="auto"/>
            <w:noWrap/>
            <w:tcMar>
              <w:top w:w="15" w:type="dxa"/>
              <w:left w:w="57" w:type="dxa"/>
              <w:bottom w:w="15" w:type="dxa"/>
              <w:right w:w="57" w:type="dxa"/>
            </w:tcMar>
            <w:vAlign w:val="center"/>
            <w:hideMark/>
          </w:tcPr>
          <w:p w:rsidR="002B5A17" w:rsidRPr="002474B8" w:rsidRDefault="002B5A17" w:rsidP="002B5A17">
            <w:pPr>
              <w:spacing w:after="0"/>
              <w:jc w:val="lef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2B5A17" w:rsidRPr="002474B8" w:rsidRDefault="002B5A17" w:rsidP="002B5A17">
            <w:pPr>
              <w:spacing w:after="0"/>
              <w:jc w:val="lef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TWE</w:t>
            </w:r>
          </w:p>
        </w:tc>
        <w:tc>
          <w:tcPr>
            <w:tcW w:w="0" w:type="auto"/>
            <w:tcMar>
              <w:top w:w="15" w:type="dxa"/>
              <w:left w:w="57" w:type="dxa"/>
              <w:bottom w:w="15" w:type="dxa"/>
              <w:right w:w="57" w:type="dxa"/>
            </w:tcMar>
            <w:vAlign w:val="center"/>
            <w:hideMark/>
          </w:tcPr>
          <w:p w:rsidR="002B5A17" w:rsidRPr="002474B8" w:rsidRDefault="002B5A17" w:rsidP="002B5A17">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,611</w:t>
            </w:r>
          </w:p>
        </w:tc>
      </w:tr>
      <w:tr w:rsidR="002B5A17" w:rsidRPr="002474B8" w:rsidTr="002B5A17">
        <w:trPr>
          <w:jc w:val="center"/>
        </w:trPr>
        <w:tc>
          <w:tcPr>
            <w:tcW w:w="0" w:type="auto"/>
            <w:tcMar>
              <w:top w:w="15" w:type="dxa"/>
              <w:left w:w="57" w:type="dxa"/>
              <w:bottom w:w="15" w:type="dxa"/>
              <w:right w:w="57" w:type="dxa"/>
            </w:tcMar>
            <w:vAlign w:val="center"/>
            <w:hideMark/>
          </w:tcPr>
          <w:p w:rsidR="002B5A17" w:rsidRPr="002474B8" w:rsidRDefault="002B5A17" w:rsidP="002B5A17">
            <w:pPr>
              <w:spacing w:after="0"/>
              <w:jc w:val="lef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KGE</w:t>
            </w:r>
          </w:p>
        </w:tc>
        <w:tc>
          <w:tcPr>
            <w:tcW w:w="0" w:type="auto"/>
            <w:noWrap/>
            <w:tcMar>
              <w:top w:w="15" w:type="dxa"/>
              <w:left w:w="57" w:type="dxa"/>
              <w:bottom w:w="15" w:type="dxa"/>
              <w:right w:w="57" w:type="dxa"/>
            </w:tcMar>
            <w:vAlign w:val="center"/>
            <w:hideMark/>
          </w:tcPr>
          <w:p w:rsidR="002B5A17" w:rsidRPr="002474B8" w:rsidRDefault="002B5A17" w:rsidP="002B5A17">
            <w:pPr>
              <w:spacing w:after="0"/>
              <w:jc w:val="lef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2B5A17" w:rsidRPr="002474B8" w:rsidRDefault="002B5A17" w:rsidP="002B5A17">
            <w:pPr>
              <w:spacing w:after="0"/>
              <w:jc w:val="lef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GPG</w:t>
            </w:r>
          </w:p>
        </w:tc>
        <w:tc>
          <w:tcPr>
            <w:tcW w:w="0" w:type="auto"/>
            <w:tcMar>
              <w:top w:w="15" w:type="dxa"/>
              <w:left w:w="57" w:type="dxa"/>
              <w:bottom w:w="15" w:type="dxa"/>
              <w:right w:w="57" w:type="dxa"/>
            </w:tcMar>
            <w:vAlign w:val="center"/>
            <w:hideMark/>
          </w:tcPr>
          <w:p w:rsidR="002B5A17" w:rsidRPr="002474B8" w:rsidRDefault="002B5A17" w:rsidP="002B5A17">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,113</w:t>
            </w:r>
          </w:p>
        </w:tc>
      </w:tr>
    </w:tbl>
    <w:p w:rsidR="002B5A17" w:rsidRPr="002474B8" w:rsidRDefault="002B5A17" w:rsidP="007E43A3">
      <w:pPr>
        <w:pStyle w:val="ListParagraph"/>
        <w:ind w:left="142" w:firstLine="567"/>
        <w:rPr>
          <w:rFonts w:ascii="Times New Roman" w:eastAsia="Times New Roman" w:hAnsi="Times New Roman" w:cs="Times New Roman"/>
          <w:bCs/>
          <w:lang w:eastAsia="id-ID"/>
        </w:rPr>
      </w:pPr>
    </w:p>
    <w:p w:rsidR="00923FCF" w:rsidRPr="002474B8" w:rsidRDefault="002B5A17" w:rsidP="008D134C">
      <w:pPr>
        <w:pStyle w:val="ListParagraph"/>
        <w:spacing w:after="0" w:line="360" w:lineRule="auto"/>
        <w:ind w:left="709"/>
        <w:rPr>
          <w:rFonts w:ascii="Times New Roman" w:hAnsi="Times New Roman" w:cs="Times New Roman"/>
        </w:rPr>
      </w:pPr>
      <w:r w:rsidRPr="002474B8">
        <w:rPr>
          <w:rFonts w:ascii="Times New Roman" w:hAnsi="Times New Roman" w:cs="Times New Roman"/>
        </w:rPr>
        <w:t>Berdasrkan tabel diatas terlihat bahwa besarnya pengaruh GPG terhadap TWE sebesar 57</w:t>
      </w:r>
      <w:proofErr w:type="gramStart"/>
      <w:r w:rsidRPr="002474B8">
        <w:rPr>
          <w:rFonts w:ascii="Times New Roman" w:hAnsi="Times New Roman" w:cs="Times New Roman"/>
        </w:rPr>
        <w:t>,5</w:t>
      </w:r>
      <w:proofErr w:type="gramEnd"/>
      <w:r w:rsidRPr="002474B8">
        <w:rPr>
          <w:rFonts w:ascii="Times New Roman" w:hAnsi="Times New Roman" w:cs="Times New Roman"/>
        </w:rPr>
        <w:t>; pengaru</w:t>
      </w:r>
      <w:r w:rsidR="00C704A8">
        <w:rPr>
          <w:rFonts w:ascii="Times New Roman" w:hAnsi="Times New Roman" w:cs="Times New Roman"/>
        </w:rPr>
        <w:t>h TWE terhadap KGE sebesar 61,1;</w:t>
      </w:r>
      <w:r w:rsidRPr="002474B8">
        <w:rPr>
          <w:rFonts w:ascii="Times New Roman" w:hAnsi="Times New Roman" w:cs="Times New Roman"/>
        </w:rPr>
        <w:t xml:space="preserve"> dan GPG terhadap 11,3. </w:t>
      </w:r>
    </w:p>
    <w:p w:rsidR="00656A22" w:rsidRPr="002474B8" w:rsidRDefault="00656A22" w:rsidP="008D134C">
      <w:pPr>
        <w:pStyle w:val="ListParagraph"/>
        <w:numPr>
          <w:ilvl w:val="3"/>
          <w:numId w:val="3"/>
        </w:numPr>
        <w:spacing w:after="0" w:line="360" w:lineRule="auto"/>
        <w:ind w:left="709" w:hanging="196"/>
        <w:rPr>
          <w:rFonts w:ascii="Times New Roman" w:hAnsi="Times New Roman" w:cs="Times New Roman"/>
          <w:b/>
        </w:rPr>
      </w:pPr>
      <w:r w:rsidRPr="002474B8">
        <w:rPr>
          <w:rFonts w:ascii="Times New Roman" w:hAnsi="Times New Roman" w:cs="Times New Roman"/>
          <w:b/>
        </w:rPr>
        <w:t xml:space="preserve"> Pengaruh Total, Langsung dan tidak langsung</w:t>
      </w:r>
    </w:p>
    <w:p w:rsidR="00923FCF" w:rsidRPr="002474B8" w:rsidRDefault="00923FCF" w:rsidP="008D134C">
      <w:pPr>
        <w:pStyle w:val="ListParagraph"/>
        <w:numPr>
          <w:ilvl w:val="4"/>
          <w:numId w:val="3"/>
        </w:numPr>
        <w:spacing w:after="0" w:line="360" w:lineRule="auto"/>
        <w:ind w:left="1134" w:hanging="261"/>
        <w:rPr>
          <w:rFonts w:ascii="Times New Roman" w:hAnsi="Times New Roman" w:cs="Times New Roman"/>
          <w:b/>
        </w:rPr>
      </w:pPr>
      <w:r w:rsidRPr="002474B8">
        <w:rPr>
          <w:rFonts w:ascii="Times New Roman" w:hAnsi="Times New Roman" w:cs="Times New Roman"/>
          <w:b/>
        </w:rPr>
        <w:t>Pengaruh Total</w:t>
      </w:r>
    </w:p>
    <w:p w:rsidR="003552C4" w:rsidRDefault="003552C4" w:rsidP="008D134C">
      <w:pPr>
        <w:pStyle w:val="ListParagraph"/>
        <w:spacing w:after="0" w:line="360" w:lineRule="auto"/>
        <w:ind w:left="1134"/>
        <w:rPr>
          <w:rFonts w:ascii="Times New Roman" w:hAnsi="Times New Roman" w:cs="Times New Roman"/>
        </w:rPr>
      </w:pPr>
      <w:r w:rsidRPr="002474B8">
        <w:rPr>
          <w:rFonts w:ascii="Times New Roman" w:hAnsi="Times New Roman" w:cs="Times New Roman"/>
        </w:rPr>
        <w:t>Pengaruh total dalam penelitian ini merupakan</w:t>
      </w:r>
      <w:r w:rsidR="00C704A8">
        <w:rPr>
          <w:rFonts w:ascii="Times New Roman" w:hAnsi="Times New Roman" w:cs="Times New Roman"/>
        </w:rPr>
        <w:t xml:space="preserve"> besarnya pengaruh GPG terhadap </w:t>
      </w:r>
      <w:r w:rsidRPr="002474B8">
        <w:rPr>
          <w:rFonts w:ascii="Times New Roman" w:hAnsi="Times New Roman" w:cs="Times New Roman"/>
        </w:rPr>
        <w:t xml:space="preserve">kinerja guru ekonomi melalui TWE. Berdasarkan output </w:t>
      </w:r>
      <w:r w:rsidRPr="00C704A8">
        <w:rPr>
          <w:rFonts w:ascii="Times New Roman" w:hAnsi="Times New Roman" w:cs="Times New Roman"/>
          <w:i/>
        </w:rPr>
        <w:t>standardized total effect</w:t>
      </w:r>
      <w:r w:rsidRPr="002474B8">
        <w:rPr>
          <w:rFonts w:ascii="Times New Roman" w:hAnsi="Times New Roman" w:cs="Times New Roman"/>
        </w:rPr>
        <w:t xml:space="preserve"> besarnya pengaruh totoal yaitu 0.464 atau 46</w:t>
      </w:r>
      <w:proofErr w:type="gramStart"/>
      <w:r w:rsidRPr="002474B8">
        <w:rPr>
          <w:rFonts w:ascii="Times New Roman" w:hAnsi="Times New Roman" w:cs="Times New Roman"/>
        </w:rPr>
        <w:t>,4</w:t>
      </w:r>
      <w:proofErr w:type="gramEnd"/>
      <w:r w:rsidRPr="002474B8">
        <w:rPr>
          <w:rFonts w:ascii="Times New Roman" w:hAnsi="Times New Roman" w:cs="Times New Roman"/>
        </w:rPr>
        <w:t xml:space="preserve">%. Hal ini berarti </w:t>
      </w:r>
      <w:r w:rsidRPr="00C704A8">
        <w:rPr>
          <w:rFonts w:ascii="Times New Roman" w:hAnsi="Times New Roman" w:cs="Times New Roman"/>
          <w:i/>
        </w:rPr>
        <w:t>Good Public Governance</w:t>
      </w:r>
      <w:r w:rsidRPr="002474B8">
        <w:rPr>
          <w:rFonts w:ascii="Times New Roman" w:hAnsi="Times New Roman" w:cs="Times New Roman"/>
        </w:rPr>
        <w:t xml:space="preserve"> berpengaruh signifikan terhadap kinerja guru ekonomi sebesar 46</w:t>
      </w:r>
      <w:proofErr w:type="gramStart"/>
      <w:r w:rsidRPr="002474B8">
        <w:rPr>
          <w:rFonts w:ascii="Times New Roman" w:hAnsi="Times New Roman" w:cs="Times New Roman"/>
        </w:rPr>
        <w:t>,4</w:t>
      </w:r>
      <w:proofErr w:type="gramEnd"/>
      <w:r w:rsidRPr="002474B8">
        <w:rPr>
          <w:rFonts w:ascii="Times New Roman" w:hAnsi="Times New Roman" w:cs="Times New Roman"/>
        </w:rPr>
        <w:t xml:space="preserve">% </w:t>
      </w:r>
      <w:r w:rsidR="00C704A8">
        <w:rPr>
          <w:rFonts w:ascii="Times New Roman" w:hAnsi="Times New Roman" w:cs="Times New Roman"/>
        </w:rPr>
        <w:t xml:space="preserve">secara </w:t>
      </w:r>
      <w:r w:rsidR="00DC4FDA" w:rsidRPr="002474B8">
        <w:rPr>
          <w:rFonts w:ascii="Times New Roman" w:hAnsi="Times New Roman" w:cs="Times New Roman"/>
        </w:rPr>
        <w:t>total</w:t>
      </w:r>
      <w:r w:rsidR="00C704A8">
        <w:rPr>
          <w:rFonts w:ascii="Times New Roman" w:hAnsi="Times New Roman" w:cs="Times New Roman"/>
        </w:rPr>
        <w:t xml:space="preserve"> pengaruh dari GPG </w:t>
      </w:r>
      <w:r w:rsidR="00C704A8">
        <w:rPr>
          <w:rFonts w:ascii="Times New Roman" w:hAnsi="Times New Roman" w:cs="Times New Roman"/>
        </w:rPr>
        <w:lastRenderedPageBreak/>
        <w:t>terhadap TWE,</w:t>
      </w:r>
      <w:r w:rsidR="00DC4FDA" w:rsidRPr="002474B8">
        <w:rPr>
          <w:rFonts w:ascii="Times New Roman" w:hAnsi="Times New Roman" w:cs="Times New Roman"/>
        </w:rPr>
        <w:t xml:space="preserve"> TWE</w:t>
      </w:r>
      <w:r w:rsidR="00C704A8">
        <w:rPr>
          <w:rFonts w:ascii="Times New Roman" w:hAnsi="Times New Roman" w:cs="Times New Roman"/>
        </w:rPr>
        <w:t xml:space="preserve"> terhadap kinerja guru ekonomi </w:t>
      </w:r>
      <w:r w:rsidR="00DC4FDA" w:rsidRPr="002474B8">
        <w:rPr>
          <w:rFonts w:ascii="Times New Roman" w:hAnsi="Times New Roman" w:cs="Times New Roman"/>
        </w:rPr>
        <w:t>dan GPG terhadap kinerja guru ekonomi.</w:t>
      </w:r>
      <w:r w:rsidRPr="002474B8">
        <w:rPr>
          <w:rFonts w:ascii="Times New Roman" w:hAnsi="Times New Roman" w:cs="Times New Roman"/>
        </w:rPr>
        <w:t>.</w:t>
      </w:r>
      <w:r w:rsidR="00EB5398" w:rsidRPr="002474B8">
        <w:rPr>
          <w:rFonts w:ascii="Times New Roman" w:hAnsi="Times New Roman" w:cs="Times New Roman"/>
        </w:rPr>
        <w:t xml:space="preserve"> Berikut ini adalah tabel standardized total effect:</w:t>
      </w:r>
    </w:p>
    <w:p w:rsidR="00C704A8" w:rsidRPr="00C704A8" w:rsidRDefault="00C704A8" w:rsidP="00C704A8">
      <w:pPr>
        <w:spacing w:after="0"/>
        <w:jc w:val="center"/>
        <w:outlineLvl w:val="4"/>
        <w:rPr>
          <w:rFonts w:ascii="Times New Roman" w:eastAsia="Times New Roman" w:hAnsi="Times New Roman" w:cs="Times New Roman"/>
          <w:bCs/>
          <w:lang w:eastAsia="id-ID"/>
        </w:rPr>
      </w:pPr>
      <w:r>
        <w:rPr>
          <w:rFonts w:ascii="Times New Roman" w:eastAsia="Times New Roman" w:hAnsi="Times New Roman" w:cs="Times New Roman"/>
          <w:bCs/>
          <w:lang w:eastAsia="id-ID"/>
        </w:rPr>
        <w:t>Tabel 1.8</w:t>
      </w:r>
    </w:p>
    <w:p w:rsidR="00923FCF" w:rsidRPr="002474B8" w:rsidRDefault="00923FCF" w:rsidP="00C74CAF">
      <w:pPr>
        <w:spacing w:after="100" w:afterAutospacing="1"/>
        <w:jc w:val="center"/>
        <w:outlineLvl w:val="4"/>
        <w:rPr>
          <w:rFonts w:ascii="Times New Roman" w:eastAsia="Times New Roman" w:hAnsi="Times New Roman" w:cs="Times New Roman"/>
          <w:b/>
          <w:bCs/>
          <w:lang w:eastAsia="id-ID"/>
        </w:rPr>
      </w:pPr>
      <w:r w:rsidRPr="002474B8">
        <w:rPr>
          <w:rFonts w:ascii="Times New Roman" w:eastAsia="Times New Roman" w:hAnsi="Times New Roman" w:cs="Times New Roman"/>
          <w:b/>
          <w:bCs/>
          <w:lang w:val="id-ID" w:eastAsia="id-ID"/>
        </w:rPr>
        <w:t>Standardized Total Effects (Group number 1 - Default model)</w:t>
      </w: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757"/>
        <w:gridCol w:w="721"/>
        <w:gridCol w:w="757"/>
      </w:tblGrid>
      <w:tr w:rsidR="00923FCF" w:rsidRPr="002474B8" w:rsidTr="00923FCF">
        <w:trPr>
          <w:tblHeader/>
          <w:jc w:val="cent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923FCF" w:rsidRPr="002474B8" w:rsidRDefault="00923FCF" w:rsidP="00923FCF">
            <w:pPr>
              <w:spacing w:after="0"/>
              <w:jc w:val="right"/>
              <w:rPr>
                <w:rFonts w:ascii="Times New Roman" w:eastAsia="Times New Roman" w:hAnsi="Times New Roman" w:cs="Times New Roman"/>
                <w:lang w:val="id-ID" w:eastAsia="id-ID"/>
              </w:rPr>
            </w:pPr>
          </w:p>
        </w:tc>
        <w:tc>
          <w:tcPr>
            <w:tcW w:w="0" w:type="auto"/>
            <w:tcBorders>
              <w:bottom w:val="single" w:sz="6" w:space="0" w:color="auto"/>
            </w:tcBorders>
            <w:tcMar>
              <w:top w:w="15" w:type="dxa"/>
              <w:left w:w="140" w:type="dxa"/>
              <w:bottom w:w="15" w:type="dxa"/>
              <w:right w:w="140" w:type="dxa"/>
            </w:tcMar>
            <w:vAlign w:val="center"/>
            <w:hideMark/>
          </w:tcPr>
          <w:p w:rsidR="00923FCF" w:rsidRPr="002474B8" w:rsidRDefault="00923FCF" w:rsidP="00923FCF">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GPG</w:t>
            </w:r>
          </w:p>
        </w:tc>
        <w:tc>
          <w:tcPr>
            <w:tcW w:w="0" w:type="auto"/>
            <w:tcBorders>
              <w:bottom w:val="single" w:sz="6" w:space="0" w:color="auto"/>
            </w:tcBorders>
            <w:tcMar>
              <w:top w:w="15" w:type="dxa"/>
              <w:left w:w="140" w:type="dxa"/>
              <w:bottom w:w="15" w:type="dxa"/>
              <w:right w:w="140" w:type="dxa"/>
            </w:tcMar>
            <w:vAlign w:val="center"/>
            <w:hideMark/>
          </w:tcPr>
          <w:p w:rsidR="00923FCF" w:rsidRPr="002474B8" w:rsidRDefault="00923FCF" w:rsidP="00923FCF">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TWE</w:t>
            </w:r>
          </w:p>
        </w:tc>
      </w:tr>
      <w:tr w:rsidR="00923FCF" w:rsidRPr="002474B8" w:rsidTr="00923FCF">
        <w:trPr>
          <w:jc w:val="center"/>
        </w:trPr>
        <w:tc>
          <w:tcPr>
            <w:tcW w:w="0" w:type="auto"/>
            <w:tcBorders>
              <w:right w:val="single" w:sz="6" w:space="0" w:color="auto"/>
            </w:tcBorders>
            <w:tcMar>
              <w:top w:w="15" w:type="dxa"/>
              <w:left w:w="140" w:type="dxa"/>
              <w:bottom w:w="15" w:type="dxa"/>
              <w:right w:w="140" w:type="dxa"/>
            </w:tcMar>
            <w:vAlign w:val="center"/>
            <w:hideMark/>
          </w:tcPr>
          <w:p w:rsidR="00923FCF" w:rsidRPr="002474B8" w:rsidRDefault="00923FCF" w:rsidP="00923FCF">
            <w:pPr>
              <w:spacing w:after="0"/>
              <w:jc w:val="lef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TWE</w:t>
            </w:r>
          </w:p>
        </w:tc>
        <w:tc>
          <w:tcPr>
            <w:tcW w:w="0" w:type="auto"/>
            <w:tcMar>
              <w:top w:w="15" w:type="dxa"/>
              <w:left w:w="140" w:type="dxa"/>
              <w:bottom w:w="15" w:type="dxa"/>
              <w:right w:w="140" w:type="dxa"/>
            </w:tcMar>
            <w:vAlign w:val="center"/>
            <w:hideMark/>
          </w:tcPr>
          <w:p w:rsidR="00923FCF" w:rsidRPr="002474B8" w:rsidRDefault="00923FCF" w:rsidP="00923FCF">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,575</w:t>
            </w:r>
          </w:p>
        </w:tc>
        <w:tc>
          <w:tcPr>
            <w:tcW w:w="0" w:type="auto"/>
            <w:tcMar>
              <w:top w:w="15" w:type="dxa"/>
              <w:left w:w="140" w:type="dxa"/>
              <w:bottom w:w="15" w:type="dxa"/>
              <w:right w:w="140" w:type="dxa"/>
            </w:tcMar>
            <w:vAlign w:val="center"/>
            <w:hideMark/>
          </w:tcPr>
          <w:p w:rsidR="00923FCF" w:rsidRPr="002474B8" w:rsidRDefault="00923FCF" w:rsidP="00923FCF">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,000</w:t>
            </w:r>
          </w:p>
        </w:tc>
      </w:tr>
      <w:tr w:rsidR="00923FCF" w:rsidRPr="002474B8" w:rsidTr="00923FCF">
        <w:trPr>
          <w:jc w:val="center"/>
        </w:trPr>
        <w:tc>
          <w:tcPr>
            <w:tcW w:w="0" w:type="auto"/>
            <w:tcBorders>
              <w:right w:val="single" w:sz="6" w:space="0" w:color="auto"/>
            </w:tcBorders>
            <w:tcMar>
              <w:top w:w="15" w:type="dxa"/>
              <w:left w:w="140" w:type="dxa"/>
              <w:bottom w:w="15" w:type="dxa"/>
              <w:right w:w="140" w:type="dxa"/>
            </w:tcMar>
            <w:vAlign w:val="center"/>
            <w:hideMark/>
          </w:tcPr>
          <w:p w:rsidR="00923FCF" w:rsidRPr="002474B8" w:rsidRDefault="00923FCF" w:rsidP="00923FCF">
            <w:pPr>
              <w:spacing w:after="0"/>
              <w:jc w:val="lef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KGE</w:t>
            </w:r>
          </w:p>
        </w:tc>
        <w:tc>
          <w:tcPr>
            <w:tcW w:w="0" w:type="auto"/>
            <w:tcMar>
              <w:top w:w="15" w:type="dxa"/>
              <w:left w:w="140" w:type="dxa"/>
              <w:bottom w:w="15" w:type="dxa"/>
              <w:right w:w="140" w:type="dxa"/>
            </w:tcMar>
            <w:vAlign w:val="center"/>
            <w:hideMark/>
          </w:tcPr>
          <w:p w:rsidR="00923FCF" w:rsidRPr="002474B8" w:rsidRDefault="00923FCF" w:rsidP="00923FCF">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,464</w:t>
            </w:r>
          </w:p>
        </w:tc>
        <w:tc>
          <w:tcPr>
            <w:tcW w:w="0" w:type="auto"/>
            <w:tcMar>
              <w:top w:w="15" w:type="dxa"/>
              <w:left w:w="140" w:type="dxa"/>
              <w:bottom w:w="15" w:type="dxa"/>
              <w:right w:w="140" w:type="dxa"/>
            </w:tcMar>
            <w:vAlign w:val="center"/>
            <w:hideMark/>
          </w:tcPr>
          <w:p w:rsidR="00923FCF" w:rsidRPr="002474B8" w:rsidRDefault="00923FCF" w:rsidP="00923FCF">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,611</w:t>
            </w:r>
          </w:p>
        </w:tc>
      </w:tr>
      <w:tr w:rsidR="00923FCF" w:rsidRPr="002474B8" w:rsidTr="00923FCF">
        <w:trPr>
          <w:jc w:val="center"/>
        </w:trPr>
        <w:tc>
          <w:tcPr>
            <w:tcW w:w="0" w:type="auto"/>
            <w:tcBorders>
              <w:right w:val="single" w:sz="6" w:space="0" w:color="auto"/>
            </w:tcBorders>
            <w:tcMar>
              <w:top w:w="15" w:type="dxa"/>
              <w:left w:w="140" w:type="dxa"/>
              <w:bottom w:w="15" w:type="dxa"/>
              <w:right w:w="140" w:type="dxa"/>
            </w:tcMar>
            <w:vAlign w:val="center"/>
            <w:hideMark/>
          </w:tcPr>
          <w:p w:rsidR="00923FCF" w:rsidRPr="002474B8" w:rsidRDefault="00923FCF" w:rsidP="00923FCF">
            <w:pPr>
              <w:spacing w:after="0"/>
              <w:jc w:val="left"/>
              <w:rPr>
                <w:rFonts w:ascii="Times New Roman" w:eastAsia="Times New Roman" w:hAnsi="Times New Roman" w:cs="Times New Roman"/>
                <w:lang w:eastAsia="id-ID"/>
              </w:rPr>
            </w:pPr>
          </w:p>
        </w:tc>
        <w:tc>
          <w:tcPr>
            <w:tcW w:w="0" w:type="auto"/>
            <w:tcMar>
              <w:top w:w="15" w:type="dxa"/>
              <w:left w:w="140" w:type="dxa"/>
              <w:bottom w:w="15" w:type="dxa"/>
              <w:right w:w="140" w:type="dxa"/>
            </w:tcMar>
            <w:vAlign w:val="center"/>
            <w:hideMark/>
          </w:tcPr>
          <w:p w:rsidR="00923FCF" w:rsidRPr="002474B8" w:rsidRDefault="00923FCF" w:rsidP="00923FCF">
            <w:pPr>
              <w:spacing w:after="0"/>
              <w:jc w:val="right"/>
              <w:rPr>
                <w:rFonts w:ascii="Times New Roman" w:eastAsia="Times New Roman" w:hAnsi="Times New Roman" w:cs="Times New Roman"/>
                <w:lang w:val="id-ID" w:eastAsia="id-ID"/>
              </w:rPr>
            </w:pPr>
          </w:p>
        </w:tc>
        <w:tc>
          <w:tcPr>
            <w:tcW w:w="0" w:type="auto"/>
            <w:tcMar>
              <w:top w:w="15" w:type="dxa"/>
              <w:left w:w="140" w:type="dxa"/>
              <w:bottom w:w="15" w:type="dxa"/>
              <w:right w:w="140" w:type="dxa"/>
            </w:tcMar>
            <w:vAlign w:val="center"/>
            <w:hideMark/>
          </w:tcPr>
          <w:p w:rsidR="00923FCF" w:rsidRPr="002474B8" w:rsidRDefault="00923FCF" w:rsidP="00923FCF">
            <w:pPr>
              <w:spacing w:after="0"/>
              <w:jc w:val="right"/>
              <w:rPr>
                <w:rFonts w:ascii="Times New Roman" w:eastAsia="Times New Roman" w:hAnsi="Times New Roman" w:cs="Times New Roman"/>
                <w:lang w:val="id-ID" w:eastAsia="id-ID"/>
              </w:rPr>
            </w:pPr>
          </w:p>
        </w:tc>
      </w:tr>
    </w:tbl>
    <w:p w:rsidR="00923FCF" w:rsidRPr="001D660B" w:rsidRDefault="00923FCF" w:rsidP="008D134C">
      <w:pPr>
        <w:pStyle w:val="ListParagraph"/>
        <w:numPr>
          <w:ilvl w:val="4"/>
          <w:numId w:val="3"/>
        </w:numPr>
        <w:spacing w:after="0" w:line="360" w:lineRule="auto"/>
        <w:ind w:left="1134" w:hanging="261"/>
        <w:rPr>
          <w:rFonts w:ascii="Times New Roman" w:hAnsi="Times New Roman" w:cs="Times New Roman"/>
          <w:b/>
        </w:rPr>
      </w:pPr>
      <w:r w:rsidRPr="001D660B">
        <w:rPr>
          <w:rFonts w:ascii="Times New Roman" w:hAnsi="Times New Roman" w:cs="Times New Roman"/>
          <w:b/>
        </w:rPr>
        <w:t>Pengaruh Langsung</w:t>
      </w:r>
    </w:p>
    <w:p w:rsidR="003552C4" w:rsidRDefault="003552C4" w:rsidP="008D134C">
      <w:pPr>
        <w:pStyle w:val="ListParagraph"/>
        <w:spacing w:after="0" w:line="360" w:lineRule="auto"/>
        <w:ind w:left="1134"/>
        <w:rPr>
          <w:rFonts w:ascii="Times New Roman" w:hAnsi="Times New Roman" w:cs="Times New Roman"/>
        </w:rPr>
      </w:pPr>
      <w:proofErr w:type="gramStart"/>
      <w:r w:rsidRPr="002474B8">
        <w:rPr>
          <w:rFonts w:ascii="Times New Roman" w:hAnsi="Times New Roman" w:cs="Times New Roman"/>
        </w:rPr>
        <w:t xml:space="preserve">Pengaruh langsung dalam penelitian ini terdiri dari yang pertama pengaruh </w:t>
      </w:r>
      <w:r w:rsidRPr="00C704A8">
        <w:rPr>
          <w:rFonts w:ascii="Times New Roman" w:hAnsi="Times New Roman" w:cs="Times New Roman"/>
          <w:i/>
        </w:rPr>
        <w:t>good public governance</w:t>
      </w:r>
      <w:r w:rsidRPr="002474B8">
        <w:rPr>
          <w:rFonts w:ascii="Times New Roman" w:hAnsi="Times New Roman" w:cs="Times New Roman"/>
        </w:rPr>
        <w:t xml:space="preserve"> terhadap </w:t>
      </w:r>
      <w:r w:rsidRPr="00C704A8">
        <w:rPr>
          <w:rFonts w:ascii="Times New Roman" w:hAnsi="Times New Roman" w:cs="Times New Roman"/>
          <w:i/>
        </w:rPr>
        <w:t>teacher’s work engagement</w:t>
      </w:r>
      <w:r w:rsidRPr="002474B8">
        <w:rPr>
          <w:rFonts w:ascii="Times New Roman" w:hAnsi="Times New Roman" w:cs="Times New Roman"/>
        </w:rPr>
        <w:t>.</w:t>
      </w:r>
      <w:proofErr w:type="gramEnd"/>
      <w:r w:rsidRPr="002474B8">
        <w:rPr>
          <w:rFonts w:ascii="Times New Roman" w:hAnsi="Times New Roman" w:cs="Times New Roman"/>
        </w:rPr>
        <w:t xml:space="preserve"> Pengaruh GPG terhadap TWE berdasarkan </w:t>
      </w:r>
      <w:r w:rsidRPr="00C704A8">
        <w:rPr>
          <w:rFonts w:ascii="Times New Roman" w:hAnsi="Times New Roman" w:cs="Times New Roman"/>
          <w:i/>
        </w:rPr>
        <w:t>output standardized direct effect</w:t>
      </w:r>
      <w:r w:rsidRPr="002474B8">
        <w:rPr>
          <w:rFonts w:ascii="Times New Roman" w:hAnsi="Times New Roman" w:cs="Times New Roman"/>
        </w:rPr>
        <w:t xml:space="preserve"> menunjukkan sebesar 0.575 atau 57.5%. </w:t>
      </w:r>
      <w:proofErr w:type="gramStart"/>
      <w:r w:rsidRPr="002474B8">
        <w:rPr>
          <w:rFonts w:ascii="Times New Roman" w:hAnsi="Times New Roman" w:cs="Times New Roman"/>
        </w:rPr>
        <w:t>Hal ini berarti GPG berpengaruh terhadap TWE sebesar 57.5%.</w:t>
      </w:r>
      <w:proofErr w:type="gramEnd"/>
      <w:r w:rsidRPr="002474B8">
        <w:rPr>
          <w:rFonts w:ascii="Times New Roman" w:hAnsi="Times New Roman" w:cs="Times New Roman"/>
        </w:rPr>
        <w:t xml:space="preserve"> Setiap perubahan 1 di GPG maka TWE </w:t>
      </w:r>
      <w:proofErr w:type="gramStart"/>
      <w:r w:rsidRPr="002474B8">
        <w:rPr>
          <w:rFonts w:ascii="Times New Roman" w:hAnsi="Times New Roman" w:cs="Times New Roman"/>
        </w:rPr>
        <w:t>akan</w:t>
      </w:r>
      <w:proofErr w:type="gramEnd"/>
      <w:r w:rsidRPr="002474B8">
        <w:rPr>
          <w:rFonts w:ascii="Times New Roman" w:hAnsi="Times New Roman" w:cs="Times New Roman"/>
        </w:rPr>
        <w:t xml:space="preserve"> berubah positif sebesar 0.575. </w:t>
      </w:r>
      <w:proofErr w:type="gramStart"/>
      <w:r w:rsidRPr="002474B8">
        <w:rPr>
          <w:rFonts w:ascii="Times New Roman" w:hAnsi="Times New Roman" w:cs="Times New Roman"/>
        </w:rPr>
        <w:t xml:space="preserve">Kedua, pengaruh </w:t>
      </w:r>
      <w:r w:rsidRPr="00C704A8">
        <w:rPr>
          <w:rFonts w:ascii="Times New Roman" w:hAnsi="Times New Roman" w:cs="Times New Roman"/>
          <w:i/>
        </w:rPr>
        <w:t>good public governance</w:t>
      </w:r>
      <w:r w:rsidRPr="002474B8">
        <w:rPr>
          <w:rFonts w:ascii="Times New Roman" w:hAnsi="Times New Roman" w:cs="Times New Roman"/>
        </w:rPr>
        <w:t xml:space="preserve"> terhadap kinerja guru ekonomi.</w:t>
      </w:r>
      <w:proofErr w:type="gramEnd"/>
      <w:r w:rsidRPr="002474B8">
        <w:rPr>
          <w:rFonts w:ascii="Times New Roman" w:hAnsi="Times New Roman" w:cs="Times New Roman"/>
        </w:rPr>
        <w:t xml:space="preserve"> </w:t>
      </w:r>
      <w:r w:rsidR="0056061A" w:rsidRPr="002474B8">
        <w:rPr>
          <w:rFonts w:ascii="Times New Roman" w:hAnsi="Times New Roman" w:cs="Times New Roman"/>
        </w:rPr>
        <w:t xml:space="preserve">Berdasarkan tabel yang </w:t>
      </w:r>
      <w:proofErr w:type="gramStart"/>
      <w:r w:rsidR="0056061A" w:rsidRPr="002474B8">
        <w:rPr>
          <w:rFonts w:ascii="Times New Roman" w:hAnsi="Times New Roman" w:cs="Times New Roman"/>
        </w:rPr>
        <w:t>sama</w:t>
      </w:r>
      <w:proofErr w:type="gramEnd"/>
      <w:r w:rsidR="0056061A" w:rsidRPr="002474B8">
        <w:rPr>
          <w:rFonts w:ascii="Times New Roman" w:hAnsi="Times New Roman" w:cs="Times New Roman"/>
        </w:rPr>
        <w:t xml:space="preserve">, GPG berpengaruh terhadap kinerja guru ekonomi sebesar 0.113 atau 11.3%. Hal ini berarti setiap perubahan GPG sebesar 1 maka kinerja guru ekonomi </w:t>
      </w:r>
      <w:proofErr w:type="gramStart"/>
      <w:r w:rsidR="0056061A" w:rsidRPr="002474B8">
        <w:rPr>
          <w:rFonts w:ascii="Times New Roman" w:hAnsi="Times New Roman" w:cs="Times New Roman"/>
        </w:rPr>
        <w:t>akan</w:t>
      </w:r>
      <w:proofErr w:type="gramEnd"/>
      <w:r w:rsidR="0056061A" w:rsidRPr="002474B8">
        <w:rPr>
          <w:rFonts w:ascii="Times New Roman" w:hAnsi="Times New Roman" w:cs="Times New Roman"/>
        </w:rPr>
        <w:t xml:space="preserve"> naik sebesar 0.113. </w:t>
      </w:r>
      <w:proofErr w:type="gramStart"/>
      <w:r w:rsidR="0056061A" w:rsidRPr="002474B8">
        <w:rPr>
          <w:rFonts w:ascii="Times New Roman" w:hAnsi="Times New Roman" w:cs="Times New Roman"/>
        </w:rPr>
        <w:t>Namun berdasarkan signifikansinya pengaruh GPG terhadap kinerja guru ekonomi tidak signifikan.</w:t>
      </w:r>
      <w:proofErr w:type="gramEnd"/>
      <w:r w:rsidR="0056061A" w:rsidRPr="002474B8">
        <w:rPr>
          <w:rFonts w:ascii="Times New Roman" w:hAnsi="Times New Roman" w:cs="Times New Roman"/>
        </w:rPr>
        <w:t xml:space="preserve"> </w:t>
      </w:r>
      <w:proofErr w:type="gramStart"/>
      <w:r w:rsidR="0056061A" w:rsidRPr="002474B8">
        <w:rPr>
          <w:rFonts w:ascii="Times New Roman" w:hAnsi="Times New Roman" w:cs="Times New Roman"/>
        </w:rPr>
        <w:t xml:space="preserve">Pengaruh langsung yang ketiga yaitu pengaruh </w:t>
      </w:r>
      <w:r w:rsidR="0056061A" w:rsidRPr="00C704A8">
        <w:rPr>
          <w:rFonts w:ascii="Times New Roman" w:hAnsi="Times New Roman" w:cs="Times New Roman"/>
          <w:i/>
        </w:rPr>
        <w:t>teacher’s work engagement</w:t>
      </w:r>
      <w:r w:rsidR="0056061A" w:rsidRPr="002474B8">
        <w:rPr>
          <w:rFonts w:ascii="Times New Roman" w:hAnsi="Times New Roman" w:cs="Times New Roman"/>
        </w:rPr>
        <w:t xml:space="preserve"> terhadap kinerja guru ekonomi.</w:t>
      </w:r>
      <w:proofErr w:type="gramEnd"/>
      <w:r w:rsidR="0056061A" w:rsidRPr="002474B8">
        <w:rPr>
          <w:rFonts w:ascii="Times New Roman" w:hAnsi="Times New Roman" w:cs="Times New Roman"/>
        </w:rPr>
        <w:t xml:space="preserve"> </w:t>
      </w:r>
      <w:proofErr w:type="gramStart"/>
      <w:r w:rsidR="0056061A" w:rsidRPr="002474B8">
        <w:rPr>
          <w:rFonts w:ascii="Times New Roman" w:hAnsi="Times New Roman" w:cs="Times New Roman"/>
        </w:rPr>
        <w:t xml:space="preserve">Berdasarkan tabel </w:t>
      </w:r>
      <w:r w:rsidR="0056061A" w:rsidRPr="002474B8">
        <w:rPr>
          <w:rFonts w:ascii="Times New Roman" w:eastAsia="Times New Roman" w:hAnsi="Times New Roman" w:cs="Times New Roman"/>
          <w:bCs/>
          <w:i/>
          <w:lang w:val="id-ID" w:eastAsia="id-ID"/>
        </w:rPr>
        <w:t>Standardized Direct Effects</w:t>
      </w:r>
      <w:r w:rsidR="0056061A" w:rsidRPr="002474B8">
        <w:rPr>
          <w:rFonts w:ascii="Times New Roman" w:eastAsia="Times New Roman" w:hAnsi="Times New Roman" w:cs="Times New Roman"/>
          <w:bCs/>
          <w:lang w:eastAsia="id-ID"/>
        </w:rPr>
        <w:t xml:space="preserve"> pengaruh TWE terhadap kinerja guru ekonomi sebesar 0.611 atau 61.1%.</w:t>
      </w:r>
      <w:proofErr w:type="gramEnd"/>
      <w:r w:rsidR="0056061A" w:rsidRPr="002474B8">
        <w:rPr>
          <w:rFonts w:ascii="Times New Roman" w:eastAsia="Times New Roman" w:hAnsi="Times New Roman" w:cs="Times New Roman"/>
          <w:bCs/>
          <w:lang w:eastAsia="id-ID"/>
        </w:rPr>
        <w:t xml:space="preserve"> Hal ini berarti setiap perubahan 1 pada TWE maka kinerja guru ekonomi </w:t>
      </w:r>
      <w:proofErr w:type="gramStart"/>
      <w:r w:rsidR="0056061A" w:rsidRPr="002474B8">
        <w:rPr>
          <w:rFonts w:ascii="Times New Roman" w:eastAsia="Times New Roman" w:hAnsi="Times New Roman" w:cs="Times New Roman"/>
          <w:bCs/>
          <w:lang w:eastAsia="id-ID"/>
        </w:rPr>
        <w:t>akan</w:t>
      </w:r>
      <w:proofErr w:type="gramEnd"/>
      <w:r w:rsidR="0056061A" w:rsidRPr="002474B8">
        <w:rPr>
          <w:rFonts w:ascii="Times New Roman" w:eastAsia="Times New Roman" w:hAnsi="Times New Roman" w:cs="Times New Roman"/>
          <w:bCs/>
          <w:lang w:eastAsia="id-ID"/>
        </w:rPr>
        <w:t xml:space="preserve"> berubah sebesar 0.611.</w:t>
      </w:r>
      <w:r w:rsidR="00EB5398" w:rsidRPr="002474B8">
        <w:rPr>
          <w:rFonts w:ascii="Times New Roman" w:eastAsia="Times New Roman" w:hAnsi="Times New Roman" w:cs="Times New Roman"/>
          <w:bCs/>
          <w:lang w:eastAsia="id-ID"/>
        </w:rPr>
        <w:t xml:space="preserve"> Berikut ini adalah tabel </w:t>
      </w:r>
      <w:r w:rsidR="00EB5398" w:rsidRPr="002474B8">
        <w:rPr>
          <w:rFonts w:ascii="Times New Roman" w:hAnsi="Times New Roman" w:cs="Times New Roman"/>
        </w:rPr>
        <w:t>standardized direct effect:</w:t>
      </w:r>
    </w:p>
    <w:p w:rsidR="00C22025" w:rsidRDefault="00C22025" w:rsidP="008D134C">
      <w:pPr>
        <w:pStyle w:val="ListParagraph"/>
        <w:spacing w:after="0"/>
        <w:ind w:left="1134"/>
        <w:rPr>
          <w:rFonts w:ascii="Times New Roman" w:hAnsi="Times New Roman" w:cs="Times New Roman"/>
        </w:rPr>
      </w:pPr>
    </w:p>
    <w:p w:rsidR="00C704A8" w:rsidRPr="00C704A8" w:rsidRDefault="00C704A8" w:rsidP="00C704A8">
      <w:pPr>
        <w:spacing w:after="0"/>
        <w:jc w:val="center"/>
        <w:outlineLvl w:val="4"/>
        <w:rPr>
          <w:rFonts w:ascii="Times New Roman" w:eastAsia="Times New Roman" w:hAnsi="Times New Roman" w:cs="Times New Roman"/>
          <w:bCs/>
          <w:lang w:eastAsia="id-ID"/>
        </w:rPr>
      </w:pPr>
      <w:r>
        <w:rPr>
          <w:rFonts w:ascii="Times New Roman" w:eastAsia="Times New Roman" w:hAnsi="Times New Roman" w:cs="Times New Roman"/>
          <w:bCs/>
          <w:lang w:eastAsia="id-ID"/>
        </w:rPr>
        <w:t>Tabel 1.9</w:t>
      </w:r>
    </w:p>
    <w:p w:rsidR="00923FCF" w:rsidRPr="002474B8" w:rsidRDefault="00923FCF" w:rsidP="00923FCF">
      <w:pPr>
        <w:spacing w:after="100" w:afterAutospacing="1"/>
        <w:jc w:val="center"/>
        <w:outlineLvl w:val="4"/>
        <w:rPr>
          <w:rFonts w:ascii="Times New Roman" w:eastAsia="Times New Roman" w:hAnsi="Times New Roman" w:cs="Times New Roman"/>
          <w:b/>
          <w:bCs/>
          <w:lang w:val="id-ID" w:eastAsia="id-ID"/>
        </w:rPr>
      </w:pPr>
      <w:r w:rsidRPr="002474B8">
        <w:rPr>
          <w:rFonts w:ascii="Times New Roman" w:eastAsia="Times New Roman" w:hAnsi="Times New Roman" w:cs="Times New Roman"/>
          <w:b/>
          <w:bCs/>
          <w:lang w:val="id-ID" w:eastAsia="id-ID"/>
        </w:rPr>
        <w:t>Standardized Direct Effects (Group number 1 - Default model)</w:t>
      </w: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757"/>
        <w:gridCol w:w="721"/>
        <w:gridCol w:w="757"/>
      </w:tblGrid>
      <w:tr w:rsidR="00923FCF" w:rsidRPr="002474B8" w:rsidTr="00923FCF">
        <w:trPr>
          <w:tblHeader/>
          <w:jc w:val="cent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923FCF" w:rsidRPr="002474B8" w:rsidRDefault="00923FCF" w:rsidP="00923FCF">
            <w:pPr>
              <w:spacing w:after="0"/>
              <w:jc w:val="right"/>
              <w:rPr>
                <w:rFonts w:ascii="Times New Roman" w:eastAsia="Times New Roman" w:hAnsi="Times New Roman" w:cs="Times New Roman"/>
                <w:lang w:val="id-ID" w:eastAsia="id-ID"/>
              </w:rPr>
            </w:pPr>
          </w:p>
        </w:tc>
        <w:tc>
          <w:tcPr>
            <w:tcW w:w="0" w:type="auto"/>
            <w:tcBorders>
              <w:bottom w:val="single" w:sz="6" w:space="0" w:color="auto"/>
            </w:tcBorders>
            <w:tcMar>
              <w:top w:w="15" w:type="dxa"/>
              <w:left w:w="140" w:type="dxa"/>
              <w:bottom w:w="15" w:type="dxa"/>
              <w:right w:w="140" w:type="dxa"/>
            </w:tcMar>
            <w:vAlign w:val="center"/>
            <w:hideMark/>
          </w:tcPr>
          <w:p w:rsidR="00923FCF" w:rsidRPr="002474B8" w:rsidRDefault="00923FCF" w:rsidP="00923FCF">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GPG</w:t>
            </w:r>
          </w:p>
        </w:tc>
        <w:tc>
          <w:tcPr>
            <w:tcW w:w="0" w:type="auto"/>
            <w:tcBorders>
              <w:bottom w:val="single" w:sz="6" w:space="0" w:color="auto"/>
            </w:tcBorders>
            <w:tcMar>
              <w:top w:w="15" w:type="dxa"/>
              <w:left w:w="140" w:type="dxa"/>
              <w:bottom w:w="15" w:type="dxa"/>
              <w:right w:w="140" w:type="dxa"/>
            </w:tcMar>
            <w:vAlign w:val="center"/>
            <w:hideMark/>
          </w:tcPr>
          <w:p w:rsidR="00923FCF" w:rsidRPr="002474B8" w:rsidRDefault="00923FCF" w:rsidP="00923FCF">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TWE</w:t>
            </w:r>
          </w:p>
        </w:tc>
      </w:tr>
      <w:tr w:rsidR="00923FCF" w:rsidRPr="002474B8" w:rsidTr="00923FCF">
        <w:trPr>
          <w:jc w:val="center"/>
        </w:trPr>
        <w:tc>
          <w:tcPr>
            <w:tcW w:w="0" w:type="auto"/>
            <w:tcBorders>
              <w:right w:val="single" w:sz="6" w:space="0" w:color="auto"/>
            </w:tcBorders>
            <w:tcMar>
              <w:top w:w="15" w:type="dxa"/>
              <w:left w:w="140" w:type="dxa"/>
              <w:bottom w:w="15" w:type="dxa"/>
              <w:right w:w="140" w:type="dxa"/>
            </w:tcMar>
            <w:vAlign w:val="center"/>
            <w:hideMark/>
          </w:tcPr>
          <w:p w:rsidR="00923FCF" w:rsidRPr="002474B8" w:rsidRDefault="00923FCF" w:rsidP="00923FCF">
            <w:pPr>
              <w:spacing w:after="0"/>
              <w:jc w:val="lef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TWE</w:t>
            </w:r>
          </w:p>
        </w:tc>
        <w:tc>
          <w:tcPr>
            <w:tcW w:w="0" w:type="auto"/>
            <w:tcMar>
              <w:top w:w="15" w:type="dxa"/>
              <w:left w:w="140" w:type="dxa"/>
              <w:bottom w:w="15" w:type="dxa"/>
              <w:right w:w="140" w:type="dxa"/>
            </w:tcMar>
            <w:vAlign w:val="center"/>
            <w:hideMark/>
          </w:tcPr>
          <w:p w:rsidR="00923FCF" w:rsidRPr="002474B8" w:rsidRDefault="00923FCF" w:rsidP="00923FCF">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,575</w:t>
            </w:r>
          </w:p>
        </w:tc>
        <w:tc>
          <w:tcPr>
            <w:tcW w:w="0" w:type="auto"/>
            <w:tcMar>
              <w:top w:w="15" w:type="dxa"/>
              <w:left w:w="140" w:type="dxa"/>
              <w:bottom w:w="15" w:type="dxa"/>
              <w:right w:w="140" w:type="dxa"/>
            </w:tcMar>
            <w:vAlign w:val="center"/>
            <w:hideMark/>
          </w:tcPr>
          <w:p w:rsidR="00923FCF" w:rsidRPr="002474B8" w:rsidRDefault="00923FCF" w:rsidP="00923FCF">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,000</w:t>
            </w:r>
          </w:p>
        </w:tc>
      </w:tr>
      <w:tr w:rsidR="00923FCF" w:rsidRPr="002474B8" w:rsidTr="00923FCF">
        <w:trPr>
          <w:jc w:val="center"/>
        </w:trPr>
        <w:tc>
          <w:tcPr>
            <w:tcW w:w="0" w:type="auto"/>
            <w:tcBorders>
              <w:right w:val="single" w:sz="6" w:space="0" w:color="auto"/>
            </w:tcBorders>
            <w:tcMar>
              <w:top w:w="15" w:type="dxa"/>
              <w:left w:w="140" w:type="dxa"/>
              <w:bottom w:w="15" w:type="dxa"/>
              <w:right w:w="140" w:type="dxa"/>
            </w:tcMar>
            <w:vAlign w:val="center"/>
            <w:hideMark/>
          </w:tcPr>
          <w:p w:rsidR="00923FCF" w:rsidRPr="002474B8" w:rsidRDefault="00923FCF" w:rsidP="00923FCF">
            <w:pPr>
              <w:spacing w:after="0"/>
              <w:jc w:val="lef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KGE</w:t>
            </w:r>
          </w:p>
        </w:tc>
        <w:tc>
          <w:tcPr>
            <w:tcW w:w="0" w:type="auto"/>
            <w:tcMar>
              <w:top w:w="15" w:type="dxa"/>
              <w:left w:w="140" w:type="dxa"/>
              <w:bottom w:w="15" w:type="dxa"/>
              <w:right w:w="140" w:type="dxa"/>
            </w:tcMar>
            <w:vAlign w:val="center"/>
            <w:hideMark/>
          </w:tcPr>
          <w:p w:rsidR="00923FCF" w:rsidRPr="002474B8" w:rsidRDefault="00923FCF" w:rsidP="00923FCF">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,113</w:t>
            </w:r>
          </w:p>
        </w:tc>
        <w:tc>
          <w:tcPr>
            <w:tcW w:w="0" w:type="auto"/>
            <w:tcMar>
              <w:top w:w="15" w:type="dxa"/>
              <w:left w:w="140" w:type="dxa"/>
              <w:bottom w:w="15" w:type="dxa"/>
              <w:right w:w="140" w:type="dxa"/>
            </w:tcMar>
            <w:vAlign w:val="center"/>
            <w:hideMark/>
          </w:tcPr>
          <w:p w:rsidR="00923FCF" w:rsidRPr="002474B8" w:rsidRDefault="00923FCF" w:rsidP="00923FCF">
            <w:pPr>
              <w:spacing w:after="0"/>
              <w:jc w:val="right"/>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,611</w:t>
            </w:r>
          </w:p>
        </w:tc>
      </w:tr>
    </w:tbl>
    <w:p w:rsidR="001D660B" w:rsidRPr="002474B8" w:rsidRDefault="001D660B" w:rsidP="008D134C">
      <w:pPr>
        <w:spacing w:after="0" w:line="360" w:lineRule="auto"/>
        <w:rPr>
          <w:rFonts w:ascii="Times New Roman" w:hAnsi="Times New Roman" w:cs="Times New Roman"/>
        </w:rPr>
      </w:pPr>
    </w:p>
    <w:p w:rsidR="007E43A3" w:rsidRPr="002474B8" w:rsidRDefault="00923FCF" w:rsidP="008D134C">
      <w:pPr>
        <w:pStyle w:val="ListParagraph"/>
        <w:numPr>
          <w:ilvl w:val="4"/>
          <w:numId w:val="3"/>
        </w:numPr>
        <w:spacing w:after="0" w:line="360" w:lineRule="auto"/>
        <w:ind w:left="1134" w:hanging="261"/>
        <w:rPr>
          <w:rFonts w:ascii="Times New Roman" w:hAnsi="Times New Roman" w:cs="Times New Roman"/>
          <w:b/>
        </w:rPr>
      </w:pPr>
      <w:r w:rsidRPr="002474B8">
        <w:rPr>
          <w:rFonts w:ascii="Times New Roman" w:hAnsi="Times New Roman" w:cs="Times New Roman"/>
          <w:b/>
        </w:rPr>
        <w:t>Pengaruh Tidak Langsung</w:t>
      </w:r>
    </w:p>
    <w:p w:rsidR="00E176F5" w:rsidRDefault="00E176F5" w:rsidP="008D134C">
      <w:pPr>
        <w:pStyle w:val="ListParagraph"/>
        <w:spacing w:after="0" w:line="360" w:lineRule="auto"/>
        <w:ind w:left="1134"/>
        <w:rPr>
          <w:rFonts w:ascii="Times New Roman" w:eastAsia="Times New Roman" w:hAnsi="Times New Roman" w:cs="Times New Roman"/>
          <w:bCs/>
          <w:lang w:eastAsia="id-ID"/>
        </w:rPr>
      </w:pPr>
      <w:proofErr w:type="gramStart"/>
      <w:r w:rsidRPr="002474B8">
        <w:rPr>
          <w:rFonts w:ascii="Times New Roman" w:hAnsi="Times New Roman" w:cs="Times New Roman"/>
        </w:rPr>
        <w:t xml:space="preserve">Pengaruh tidak langsung dalam penelitian ini adalah pengaruh </w:t>
      </w:r>
      <w:r w:rsidRPr="009E7206">
        <w:rPr>
          <w:rFonts w:ascii="Times New Roman" w:hAnsi="Times New Roman" w:cs="Times New Roman"/>
          <w:i/>
        </w:rPr>
        <w:t>good public governance</w:t>
      </w:r>
      <w:r w:rsidRPr="002474B8">
        <w:rPr>
          <w:rFonts w:ascii="Times New Roman" w:hAnsi="Times New Roman" w:cs="Times New Roman"/>
        </w:rPr>
        <w:t xml:space="preserve"> terhadap kinerja guru ekonomi melalui </w:t>
      </w:r>
      <w:r w:rsidRPr="009E7206">
        <w:rPr>
          <w:rFonts w:ascii="Times New Roman" w:hAnsi="Times New Roman" w:cs="Times New Roman"/>
          <w:i/>
        </w:rPr>
        <w:t>teacher’s work engagement</w:t>
      </w:r>
      <w:r w:rsidRPr="002474B8">
        <w:rPr>
          <w:rFonts w:ascii="Times New Roman" w:hAnsi="Times New Roman" w:cs="Times New Roman"/>
        </w:rPr>
        <w:t>.</w:t>
      </w:r>
      <w:proofErr w:type="gramEnd"/>
      <w:r w:rsidRPr="002474B8">
        <w:rPr>
          <w:rFonts w:ascii="Times New Roman" w:hAnsi="Times New Roman" w:cs="Times New Roman"/>
        </w:rPr>
        <w:t xml:space="preserve"> Berdasarkan output </w:t>
      </w:r>
      <w:r w:rsidRPr="002474B8">
        <w:rPr>
          <w:rFonts w:ascii="Times New Roman" w:eastAsia="Times New Roman" w:hAnsi="Times New Roman" w:cs="Times New Roman"/>
          <w:bCs/>
          <w:i/>
          <w:lang w:val="id-ID" w:eastAsia="id-ID"/>
        </w:rPr>
        <w:t>Standardized Indirect Effects</w:t>
      </w:r>
      <w:r w:rsidRPr="002474B8">
        <w:rPr>
          <w:rFonts w:ascii="Times New Roman" w:eastAsia="Times New Roman" w:hAnsi="Times New Roman" w:cs="Times New Roman"/>
          <w:bCs/>
          <w:lang w:eastAsia="id-ID"/>
        </w:rPr>
        <w:t xml:space="preserve"> GPG </w:t>
      </w:r>
      <w:r w:rsidRPr="002474B8">
        <w:rPr>
          <w:rFonts w:ascii="Times New Roman" w:eastAsia="Times New Roman" w:hAnsi="Times New Roman" w:cs="Times New Roman"/>
          <w:bCs/>
          <w:lang w:eastAsia="id-ID"/>
        </w:rPr>
        <w:lastRenderedPageBreak/>
        <w:t xml:space="preserve">berpengaruh secara tidak langsung terhadap kinerja guru ekonomi sebesar 0.351 atau 35.1%. Hal ini berarti setiap perubahan pada GPG sebesar 1 maka kinerja guru ekonomi </w:t>
      </w:r>
      <w:proofErr w:type="gramStart"/>
      <w:r w:rsidRPr="002474B8">
        <w:rPr>
          <w:rFonts w:ascii="Times New Roman" w:eastAsia="Times New Roman" w:hAnsi="Times New Roman" w:cs="Times New Roman"/>
          <w:bCs/>
          <w:lang w:eastAsia="id-ID"/>
        </w:rPr>
        <w:t>akan</w:t>
      </w:r>
      <w:proofErr w:type="gramEnd"/>
      <w:r w:rsidRPr="002474B8">
        <w:rPr>
          <w:rFonts w:ascii="Times New Roman" w:eastAsia="Times New Roman" w:hAnsi="Times New Roman" w:cs="Times New Roman"/>
          <w:bCs/>
          <w:lang w:eastAsia="id-ID"/>
        </w:rPr>
        <w:t xml:space="preserve"> naik secara tidak langsung sebesar 0.351. Berikut ini tabel </w:t>
      </w:r>
      <w:r w:rsidRPr="002474B8">
        <w:rPr>
          <w:rFonts w:ascii="Times New Roman" w:eastAsia="Times New Roman" w:hAnsi="Times New Roman" w:cs="Times New Roman"/>
          <w:bCs/>
          <w:i/>
          <w:lang w:val="id-ID" w:eastAsia="id-ID"/>
        </w:rPr>
        <w:t>Standardized Indirect Effects</w:t>
      </w:r>
      <w:r w:rsidRPr="002474B8">
        <w:rPr>
          <w:rFonts w:ascii="Times New Roman" w:eastAsia="Times New Roman" w:hAnsi="Times New Roman" w:cs="Times New Roman"/>
          <w:bCs/>
          <w:lang w:eastAsia="id-ID"/>
        </w:rPr>
        <w:t>:</w:t>
      </w:r>
    </w:p>
    <w:p w:rsidR="00C704A8" w:rsidRPr="00C704A8" w:rsidRDefault="00C704A8" w:rsidP="008D134C">
      <w:pPr>
        <w:spacing w:after="0" w:line="360" w:lineRule="auto"/>
        <w:jc w:val="center"/>
        <w:outlineLvl w:val="4"/>
        <w:rPr>
          <w:rFonts w:ascii="Times New Roman" w:eastAsia="Times New Roman" w:hAnsi="Times New Roman" w:cs="Times New Roman"/>
          <w:bCs/>
          <w:lang w:eastAsia="id-ID"/>
        </w:rPr>
      </w:pPr>
      <w:r>
        <w:rPr>
          <w:rFonts w:ascii="Times New Roman" w:eastAsia="Times New Roman" w:hAnsi="Times New Roman" w:cs="Times New Roman"/>
          <w:bCs/>
          <w:lang w:eastAsia="id-ID"/>
        </w:rPr>
        <w:t>Tabel 1.10</w:t>
      </w:r>
    </w:p>
    <w:p w:rsidR="00923FCF" w:rsidRPr="002474B8" w:rsidRDefault="00923FCF" w:rsidP="008D134C">
      <w:pPr>
        <w:spacing w:after="0" w:line="360" w:lineRule="auto"/>
        <w:jc w:val="center"/>
        <w:outlineLvl w:val="4"/>
        <w:rPr>
          <w:rFonts w:ascii="Times New Roman" w:eastAsia="Times New Roman" w:hAnsi="Times New Roman" w:cs="Times New Roman"/>
          <w:b/>
          <w:bCs/>
          <w:lang w:val="id-ID" w:eastAsia="id-ID"/>
        </w:rPr>
      </w:pPr>
      <w:r w:rsidRPr="002474B8">
        <w:rPr>
          <w:rFonts w:ascii="Times New Roman" w:eastAsia="Times New Roman" w:hAnsi="Times New Roman" w:cs="Times New Roman"/>
          <w:b/>
          <w:bCs/>
          <w:lang w:val="id-ID" w:eastAsia="id-ID"/>
        </w:rPr>
        <w:t>Standardized Indirect Effects (Group number 1 - Default model)</w:t>
      </w: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757"/>
        <w:gridCol w:w="721"/>
        <w:gridCol w:w="757"/>
      </w:tblGrid>
      <w:tr w:rsidR="00923FCF" w:rsidRPr="002474B8" w:rsidTr="00923FCF">
        <w:trPr>
          <w:tblHeader/>
          <w:jc w:val="cent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923FCF" w:rsidRPr="002474B8" w:rsidRDefault="00923FCF" w:rsidP="00923FCF">
            <w:pPr>
              <w:spacing w:after="0"/>
              <w:jc w:val="center"/>
              <w:rPr>
                <w:rFonts w:ascii="Times New Roman" w:eastAsia="Times New Roman" w:hAnsi="Times New Roman" w:cs="Times New Roman"/>
                <w:lang w:val="id-ID" w:eastAsia="id-ID"/>
              </w:rPr>
            </w:pPr>
          </w:p>
        </w:tc>
        <w:tc>
          <w:tcPr>
            <w:tcW w:w="0" w:type="auto"/>
            <w:tcBorders>
              <w:bottom w:val="single" w:sz="6" w:space="0" w:color="auto"/>
            </w:tcBorders>
            <w:tcMar>
              <w:top w:w="15" w:type="dxa"/>
              <w:left w:w="140" w:type="dxa"/>
              <w:bottom w:w="15" w:type="dxa"/>
              <w:right w:w="140" w:type="dxa"/>
            </w:tcMar>
            <w:vAlign w:val="center"/>
            <w:hideMark/>
          </w:tcPr>
          <w:p w:rsidR="00923FCF" w:rsidRPr="002474B8" w:rsidRDefault="00923FCF" w:rsidP="00923FCF">
            <w:pPr>
              <w:spacing w:after="0"/>
              <w:jc w:val="center"/>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GPG</w:t>
            </w:r>
          </w:p>
        </w:tc>
        <w:tc>
          <w:tcPr>
            <w:tcW w:w="0" w:type="auto"/>
            <w:tcBorders>
              <w:bottom w:val="single" w:sz="6" w:space="0" w:color="auto"/>
            </w:tcBorders>
            <w:tcMar>
              <w:top w:w="15" w:type="dxa"/>
              <w:left w:w="140" w:type="dxa"/>
              <w:bottom w:w="15" w:type="dxa"/>
              <w:right w:w="140" w:type="dxa"/>
            </w:tcMar>
            <w:vAlign w:val="center"/>
            <w:hideMark/>
          </w:tcPr>
          <w:p w:rsidR="00923FCF" w:rsidRPr="002474B8" w:rsidRDefault="00923FCF" w:rsidP="00923FCF">
            <w:pPr>
              <w:spacing w:after="0"/>
              <w:jc w:val="center"/>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TWE</w:t>
            </w:r>
          </w:p>
        </w:tc>
      </w:tr>
      <w:tr w:rsidR="00923FCF" w:rsidRPr="002474B8" w:rsidTr="00923FCF">
        <w:trPr>
          <w:jc w:val="center"/>
        </w:trPr>
        <w:tc>
          <w:tcPr>
            <w:tcW w:w="0" w:type="auto"/>
            <w:tcBorders>
              <w:right w:val="single" w:sz="6" w:space="0" w:color="auto"/>
            </w:tcBorders>
            <w:tcMar>
              <w:top w:w="15" w:type="dxa"/>
              <w:left w:w="140" w:type="dxa"/>
              <w:bottom w:w="15" w:type="dxa"/>
              <w:right w:w="140" w:type="dxa"/>
            </w:tcMar>
            <w:vAlign w:val="center"/>
            <w:hideMark/>
          </w:tcPr>
          <w:p w:rsidR="00923FCF" w:rsidRPr="002474B8" w:rsidRDefault="00923FCF" w:rsidP="00923FCF">
            <w:pPr>
              <w:spacing w:after="0"/>
              <w:jc w:val="center"/>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TWE</w:t>
            </w:r>
          </w:p>
        </w:tc>
        <w:tc>
          <w:tcPr>
            <w:tcW w:w="0" w:type="auto"/>
            <w:tcMar>
              <w:top w:w="15" w:type="dxa"/>
              <w:left w:w="140" w:type="dxa"/>
              <w:bottom w:w="15" w:type="dxa"/>
              <w:right w:w="140" w:type="dxa"/>
            </w:tcMar>
            <w:vAlign w:val="center"/>
            <w:hideMark/>
          </w:tcPr>
          <w:p w:rsidR="00923FCF" w:rsidRPr="002474B8" w:rsidRDefault="00923FCF" w:rsidP="00923FCF">
            <w:pPr>
              <w:spacing w:after="0"/>
              <w:jc w:val="center"/>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,000</w:t>
            </w:r>
          </w:p>
        </w:tc>
        <w:tc>
          <w:tcPr>
            <w:tcW w:w="0" w:type="auto"/>
            <w:tcMar>
              <w:top w:w="15" w:type="dxa"/>
              <w:left w:w="140" w:type="dxa"/>
              <w:bottom w:w="15" w:type="dxa"/>
              <w:right w:w="140" w:type="dxa"/>
            </w:tcMar>
            <w:vAlign w:val="center"/>
            <w:hideMark/>
          </w:tcPr>
          <w:p w:rsidR="00923FCF" w:rsidRPr="002474B8" w:rsidRDefault="00923FCF" w:rsidP="00923FCF">
            <w:pPr>
              <w:spacing w:after="0"/>
              <w:jc w:val="center"/>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,000</w:t>
            </w:r>
          </w:p>
        </w:tc>
      </w:tr>
      <w:tr w:rsidR="00923FCF" w:rsidRPr="002474B8" w:rsidTr="00923FCF">
        <w:trPr>
          <w:jc w:val="center"/>
        </w:trPr>
        <w:tc>
          <w:tcPr>
            <w:tcW w:w="0" w:type="auto"/>
            <w:tcBorders>
              <w:right w:val="single" w:sz="6" w:space="0" w:color="auto"/>
            </w:tcBorders>
            <w:tcMar>
              <w:top w:w="15" w:type="dxa"/>
              <w:left w:w="140" w:type="dxa"/>
              <w:bottom w:w="15" w:type="dxa"/>
              <w:right w:w="140" w:type="dxa"/>
            </w:tcMar>
            <w:vAlign w:val="center"/>
            <w:hideMark/>
          </w:tcPr>
          <w:p w:rsidR="00923FCF" w:rsidRPr="002474B8" w:rsidRDefault="00923FCF" w:rsidP="00923FCF">
            <w:pPr>
              <w:spacing w:after="0"/>
              <w:jc w:val="center"/>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KGE</w:t>
            </w:r>
          </w:p>
        </w:tc>
        <w:tc>
          <w:tcPr>
            <w:tcW w:w="0" w:type="auto"/>
            <w:tcMar>
              <w:top w:w="15" w:type="dxa"/>
              <w:left w:w="140" w:type="dxa"/>
              <w:bottom w:w="15" w:type="dxa"/>
              <w:right w:w="140" w:type="dxa"/>
            </w:tcMar>
            <w:vAlign w:val="center"/>
            <w:hideMark/>
          </w:tcPr>
          <w:p w:rsidR="00923FCF" w:rsidRPr="002474B8" w:rsidRDefault="00923FCF" w:rsidP="00923FCF">
            <w:pPr>
              <w:spacing w:after="0"/>
              <w:jc w:val="center"/>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,351</w:t>
            </w:r>
          </w:p>
        </w:tc>
        <w:tc>
          <w:tcPr>
            <w:tcW w:w="0" w:type="auto"/>
            <w:tcMar>
              <w:top w:w="15" w:type="dxa"/>
              <w:left w:w="140" w:type="dxa"/>
              <w:bottom w:w="15" w:type="dxa"/>
              <w:right w:w="140" w:type="dxa"/>
            </w:tcMar>
            <w:vAlign w:val="center"/>
            <w:hideMark/>
          </w:tcPr>
          <w:p w:rsidR="00923FCF" w:rsidRPr="002474B8" w:rsidRDefault="00923FCF" w:rsidP="00923FCF">
            <w:pPr>
              <w:spacing w:after="0"/>
              <w:jc w:val="center"/>
              <w:rPr>
                <w:rFonts w:ascii="Times New Roman" w:eastAsia="Times New Roman" w:hAnsi="Times New Roman" w:cs="Times New Roman"/>
                <w:lang w:val="id-ID" w:eastAsia="id-ID"/>
              </w:rPr>
            </w:pPr>
            <w:r w:rsidRPr="002474B8">
              <w:rPr>
                <w:rFonts w:ascii="Times New Roman" w:eastAsia="Times New Roman" w:hAnsi="Times New Roman" w:cs="Times New Roman"/>
                <w:lang w:val="id-ID" w:eastAsia="id-ID"/>
              </w:rPr>
              <w:t>,000</w:t>
            </w:r>
          </w:p>
        </w:tc>
      </w:tr>
    </w:tbl>
    <w:p w:rsidR="001D660B" w:rsidRDefault="001D660B" w:rsidP="008D134C">
      <w:pPr>
        <w:spacing w:after="0" w:line="360" w:lineRule="auto"/>
        <w:rPr>
          <w:rFonts w:ascii="Times New Roman" w:hAnsi="Times New Roman" w:cs="Times New Roman"/>
          <w:b/>
        </w:rPr>
      </w:pPr>
    </w:p>
    <w:p w:rsidR="00186B25" w:rsidRPr="002474B8" w:rsidRDefault="00186B25" w:rsidP="008D134C">
      <w:pPr>
        <w:spacing w:after="0" w:line="360" w:lineRule="auto"/>
        <w:rPr>
          <w:rFonts w:ascii="Times New Roman" w:hAnsi="Times New Roman" w:cs="Times New Roman"/>
          <w:b/>
        </w:rPr>
      </w:pPr>
      <w:r w:rsidRPr="002474B8">
        <w:rPr>
          <w:rFonts w:ascii="Times New Roman" w:hAnsi="Times New Roman" w:cs="Times New Roman"/>
          <w:b/>
        </w:rPr>
        <w:t>KESIMPULAN</w:t>
      </w:r>
    </w:p>
    <w:p w:rsidR="003C6822" w:rsidRDefault="001B5F20" w:rsidP="008D134C">
      <w:pPr>
        <w:spacing w:after="0" w:line="360" w:lineRule="auto"/>
        <w:rPr>
          <w:rFonts w:ascii="Times New Roman" w:hAnsi="Times New Roman" w:cs="Times New Roman"/>
        </w:rPr>
      </w:pPr>
      <w:r w:rsidRPr="002474B8">
        <w:rPr>
          <w:rFonts w:ascii="Times New Roman" w:hAnsi="Times New Roman" w:cs="Times New Roman"/>
        </w:rPr>
        <w:t xml:space="preserve">Penelitian ini menyatakan bahwa </w:t>
      </w:r>
      <w:r w:rsidRPr="00910FBB">
        <w:rPr>
          <w:rFonts w:ascii="Times New Roman" w:hAnsi="Times New Roman" w:cs="Times New Roman"/>
          <w:i/>
        </w:rPr>
        <w:t>Good public governance</w:t>
      </w:r>
      <w:r w:rsidRPr="002474B8">
        <w:rPr>
          <w:rFonts w:ascii="Times New Roman" w:hAnsi="Times New Roman" w:cs="Times New Roman"/>
        </w:rPr>
        <w:t xml:space="preserve"> (GPG) berpengaruh signifikan terhadap kinerja guru ekonomi di SMA/MA Negeri di Kota Salatiga, Kabupaten Semarang dan Kota Semarang dengan terlebih dahulu mempengaruhi </w:t>
      </w:r>
      <w:r w:rsidRPr="00910FBB">
        <w:rPr>
          <w:rFonts w:ascii="Times New Roman" w:hAnsi="Times New Roman" w:cs="Times New Roman"/>
          <w:i/>
        </w:rPr>
        <w:t xml:space="preserve">teacher’s work engagement </w:t>
      </w:r>
      <w:r w:rsidRPr="002474B8">
        <w:rPr>
          <w:rFonts w:ascii="Times New Roman" w:hAnsi="Times New Roman" w:cs="Times New Roman"/>
        </w:rPr>
        <w:t xml:space="preserve">(TWE). GPG </w:t>
      </w:r>
      <w:proofErr w:type="gramStart"/>
      <w:r w:rsidRPr="002474B8">
        <w:rPr>
          <w:rFonts w:ascii="Times New Roman" w:hAnsi="Times New Roman" w:cs="Times New Roman"/>
        </w:rPr>
        <w:t>akan</w:t>
      </w:r>
      <w:proofErr w:type="gramEnd"/>
      <w:r w:rsidRPr="002474B8">
        <w:rPr>
          <w:rFonts w:ascii="Times New Roman" w:hAnsi="Times New Roman" w:cs="Times New Roman"/>
        </w:rPr>
        <w:t xml:space="preserve"> meningkatkan </w:t>
      </w:r>
      <w:r w:rsidRPr="00910FBB">
        <w:rPr>
          <w:rFonts w:ascii="Times New Roman" w:hAnsi="Times New Roman" w:cs="Times New Roman"/>
          <w:i/>
        </w:rPr>
        <w:t>work engagement</w:t>
      </w:r>
      <w:r w:rsidRPr="002474B8">
        <w:rPr>
          <w:rFonts w:ascii="Times New Roman" w:hAnsi="Times New Roman" w:cs="Times New Roman"/>
        </w:rPr>
        <w:t xml:space="preserve"> guru ekonomi/akuntansi yang terdiri dari semangat, dedikasi dan komitmen. Elemen-elemen yang terdapat pada GPG yaitu demokrasi, transaparansi, akuntabilitas, budaya hukum serta kewajaran dan kesetaraan </w:t>
      </w:r>
      <w:proofErr w:type="gramStart"/>
      <w:r w:rsidRPr="002474B8">
        <w:rPr>
          <w:rFonts w:ascii="Times New Roman" w:hAnsi="Times New Roman" w:cs="Times New Roman"/>
        </w:rPr>
        <w:t>akan</w:t>
      </w:r>
      <w:proofErr w:type="gramEnd"/>
      <w:r w:rsidRPr="002474B8">
        <w:rPr>
          <w:rFonts w:ascii="Times New Roman" w:hAnsi="Times New Roman" w:cs="Times New Roman"/>
        </w:rPr>
        <w:t xml:space="preserve"> meningkatkan rasa senang, dedikasi dan komitmen guru dalam bekerja. Hal-hal tersebut pada akhirnya </w:t>
      </w:r>
      <w:proofErr w:type="gramStart"/>
      <w:r w:rsidRPr="002474B8">
        <w:rPr>
          <w:rFonts w:ascii="Times New Roman" w:hAnsi="Times New Roman" w:cs="Times New Roman"/>
        </w:rPr>
        <w:t>akan</w:t>
      </w:r>
      <w:proofErr w:type="gramEnd"/>
      <w:r w:rsidRPr="002474B8">
        <w:rPr>
          <w:rFonts w:ascii="Times New Roman" w:hAnsi="Times New Roman" w:cs="Times New Roman"/>
        </w:rPr>
        <w:t xml:space="preserve"> meningkatkan kinerja guru ekonomi.</w:t>
      </w:r>
      <w:r w:rsidR="00A6015B" w:rsidRPr="002474B8">
        <w:rPr>
          <w:rFonts w:ascii="Times New Roman" w:hAnsi="Times New Roman" w:cs="Times New Roman"/>
        </w:rPr>
        <w:t xml:space="preserve"> </w:t>
      </w:r>
      <w:proofErr w:type="gramStart"/>
      <w:r w:rsidR="00A6015B" w:rsidRPr="00910FBB">
        <w:rPr>
          <w:rFonts w:ascii="Times New Roman" w:hAnsi="Times New Roman" w:cs="Times New Roman"/>
          <w:i/>
        </w:rPr>
        <w:t>Good Public Governance</w:t>
      </w:r>
      <w:r w:rsidR="00A6015B" w:rsidRPr="002474B8">
        <w:rPr>
          <w:rFonts w:ascii="Times New Roman" w:hAnsi="Times New Roman" w:cs="Times New Roman"/>
        </w:rPr>
        <w:t xml:space="preserve"> mempengaruhi secara langsung ke kinerja guru ekonomi namun tidak signifikan.</w:t>
      </w:r>
      <w:proofErr w:type="gramEnd"/>
    </w:p>
    <w:p w:rsidR="001D660B" w:rsidRPr="002474B8" w:rsidRDefault="001D660B" w:rsidP="008D134C">
      <w:pPr>
        <w:spacing w:after="0" w:line="360" w:lineRule="auto"/>
        <w:rPr>
          <w:rFonts w:ascii="Times New Roman" w:hAnsi="Times New Roman" w:cs="Times New Roman"/>
        </w:rPr>
      </w:pPr>
    </w:p>
    <w:p w:rsidR="003C6822" w:rsidRPr="002474B8" w:rsidRDefault="003C6822" w:rsidP="008D134C">
      <w:pPr>
        <w:spacing w:after="0"/>
        <w:rPr>
          <w:rFonts w:ascii="Times New Roman" w:hAnsi="Times New Roman" w:cs="Times New Roman"/>
        </w:rPr>
      </w:pPr>
      <w:r w:rsidRPr="002474B8">
        <w:rPr>
          <w:rFonts w:ascii="Times New Roman" w:hAnsi="Times New Roman" w:cs="Times New Roman"/>
          <w:b/>
        </w:rPr>
        <w:t>DAFTAR PUSTAKA</w:t>
      </w:r>
    </w:p>
    <w:p w:rsidR="003C6822" w:rsidRDefault="003C6822" w:rsidP="003C6822">
      <w:pPr>
        <w:autoSpaceDE w:val="0"/>
        <w:autoSpaceDN w:val="0"/>
        <w:adjustRightInd w:val="0"/>
        <w:spacing w:after="0"/>
        <w:ind w:left="851" w:hanging="851"/>
        <w:rPr>
          <w:rFonts w:ascii="Times New Roman" w:hAnsi="Times New Roman" w:cs="Times New Roman"/>
          <w:bCs/>
          <w:iCs/>
        </w:rPr>
      </w:pPr>
      <w:proofErr w:type="gramStart"/>
      <w:r w:rsidRPr="002474B8">
        <w:rPr>
          <w:rFonts w:ascii="Times New Roman" w:hAnsi="Times New Roman" w:cs="Times New Roman"/>
          <w:bCs/>
          <w:iCs/>
        </w:rPr>
        <w:t>Arifin, Freddy.</w:t>
      </w:r>
      <w:proofErr w:type="gramEnd"/>
      <w:r w:rsidRPr="002474B8">
        <w:rPr>
          <w:rFonts w:ascii="Times New Roman" w:hAnsi="Times New Roman" w:cs="Times New Roman"/>
          <w:bCs/>
          <w:iCs/>
        </w:rPr>
        <w:t xml:space="preserve"> 2014. “Organizational Culture. Transformational Leadership, Work Engagement and Teacher’s </w:t>
      </w:r>
      <w:proofErr w:type="gramStart"/>
      <w:r w:rsidRPr="002474B8">
        <w:rPr>
          <w:rFonts w:ascii="Times New Roman" w:hAnsi="Times New Roman" w:cs="Times New Roman"/>
          <w:bCs/>
          <w:iCs/>
        </w:rPr>
        <w:t>Performance :</w:t>
      </w:r>
      <w:proofErr w:type="gramEnd"/>
      <w:r w:rsidRPr="002474B8">
        <w:rPr>
          <w:rFonts w:ascii="Times New Roman" w:hAnsi="Times New Roman" w:cs="Times New Roman"/>
          <w:bCs/>
          <w:iCs/>
        </w:rPr>
        <w:t xml:space="preserve"> Test of Model”. </w:t>
      </w:r>
      <w:r w:rsidRPr="002474B8">
        <w:rPr>
          <w:rFonts w:ascii="Times New Roman" w:hAnsi="Times New Roman" w:cs="Times New Roman"/>
          <w:bCs/>
          <w:i/>
          <w:iCs/>
        </w:rPr>
        <w:t>International Journal of Education and Research</w:t>
      </w:r>
      <w:r w:rsidRPr="002474B8">
        <w:rPr>
          <w:rFonts w:ascii="Times New Roman" w:hAnsi="Times New Roman" w:cs="Times New Roman"/>
          <w:bCs/>
          <w:iCs/>
        </w:rPr>
        <w:t xml:space="preserve"> vol 2 No.1 January 2014 </w:t>
      </w:r>
    </w:p>
    <w:p w:rsidR="007A1DCA" w:rsidRPr="002474B8" w:rsidRDefault="007A1DCA" w:rsidP="003C6822">
      <w:pPr>
        <w:autoSpaceDE w:val="0"/>
        <w:autoSpaceDN w:val="0"/>
        <w:adjustRightInd w:val="0"/>
        <w:spacing w:after="0"/>
        <w:ind w:left="851" w:hanging="851"/>
        <w:rPr>
          <w:rFonts w:ascii="Times New Roman" w:hAnsi="Times New Roman" w:cs="Times New Roman"/>
          <w:bCs/>
          <w:iCs/>
        </w:rPr>
      </w:pPr>
    </w:p>
    <w:p w:rsidR="003C6822" w:rsidRPr="002474B8" w:rsidRDefault="003C6822" w:rsidP="003C6822">
      <w:pPr>
        <w:autoSpaceDE w:val="0"/>
        <w:autoSpaceDN w:val="0"/>
        <w:adjustRightInd w:val="0"/>
        <w:spacing w:after="0"/>
        <w:ind w:left="851" w:hanging="851"/>
        <w:rPr>
          <w:rStyle w:val="A0"/>
          <w:rFonts w:ascii="Times New Roman" w:hAnsi="Times New Roman" w:cs="Times New Roman"/>
          <w:sz w:val="22"/>
          <w:szCs w:val="22"/>
        </w:rPr>
      </w:pPr>
      <w:proofErr w:type="gramStart"/>
      <w:r w:rsidRPr="002474B8">
        <w:rPr>
          <w:rStyle w:val="A0"/>
          <w:rFonts w:ascii="Times New Roman" w:hAnsi="Times New Roman" w:cs="Times New Roman"/>
          <w:sz w:val="22"/>
          <w:szCs w:val="22"/>
        </w:rPr>
        <w:t>Arsadi.</w:t>
      </w:r>
      <w:proofErr w:type="gramEnd"/>
      <w:r w:rsidRPr="002474B8">
        <w:rPr>
          <w:rStyle w:val="A0"/>
          <w:rFonts w:ascii="Times New Roman" w:hAnsi="Times New Roman" w:cs="Times New Roman"/>
          <w:sz w:val="22"/>
          <w:szCs w:val="22"/>
        </w:rPr>
        <w:t xml:space="preserve"> 2011. “Kajian Penerapan </w:t>
      </w:r>
      <w:r w:rsidRPr="002474B8">
        <w:rPr>
          <w:rStyle w:val="A0"/>
          <w:rFonts w:ascii="Times New Roman" w:hAnsi="Times New Roman" w:cs="Times New Roman"/>
          <w:i/>
          <w:sz w:val="22"/>
          <w:szCs w:val="22"/>
        </w:rPr>
        <w:t>Good governance</w:t>
      </w:r>
      <w:r w:rsidRPr="002474B8">
        <w:rPr>
          <w:rStyle w:val="A0"/>
          <w:rFonts w:ascii="Times New Roman" w:hAnsi="Times New Roman" w:cs="Times New Roman"/>
          <w:sz w:val="22"/>
          <w:szCs w:val="22"/>
        </w:rPr>
        <w:t xml:space="preserve"> Pada Pusat Penelitian dan Pengembangan Tanaman Pangan Kementerian Pertanian”. </w:t>
      </w:r>
      <w:proofErr w:type="gramStart"/>
      <w:r w:rsidRPr="002474B8">
        <w:rPr>
          <w:rStyle w:val="A0"/>
          <w:rFonts w:ascii="Times New Roman" w:hAnsi="Times New Roman" w:cs="Times New Roman"/>
          <w:i/>
          <w:sz w:val="22"/>
          <w:szCs w:val="22"/>
        </w:rPr>
        <w:t>Skripsi.</w:t>
      </w:r>
      <w:proofErr w:type="gramEnd"/>
      <w:r w:rsidRPr="002474B8">
        <w:rPr>
          <w:rStyle w:val="A0"/>
          <w:rFonts w:ascii="Times New Roman" w:hAnsi="Times New Roman" w:cs="Times New Roman"/>
          <w:i/>
          <w:sz w:val="22"/>
          <w:szCs w:val="22"/>
        </w:rPr>
        <w:t xml:space="preserve"> FE IPB</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Fonts w:ascii="Times New Roman" w:hAnsi="Times New Roman" w:cs="Times New Roman"/>
        </w:rPr>
      </w:pPr>
      <w:proofErr w:type="gramStart"/>
      <w:r w:rsidRPr="002474B8">
        <w:rPr>
          <w:rFonts w:ascii="Times New Roman" w:hAnsi="Times New Roman" w:cs="Times New Roman"/>
        </w:rPr>
        <w:t>Basikin.</w:t>
      </w:r>
      <w:proofErr w:type="gramEnd"/>
      <w:r w:rsidRPr="002474B8">
        <w:rPr>
          <w:rFonts w:ascii="Times New Roman" w:hAnsi="Times New Roman" w:cs="Times New Roman"/>
        </w:rPr>
        <w:t xml:space="preserve"> 2010. “English teacher’s work engagement among critiques of low professional competence in Indonesia”. </w:t>
      </w:r>
      <w:r w:rsidRPr="002474B8">
        <w:rPr>
          <w:rFonts w:ascii="Times New Roman" w:hAnsi="Times New Roman" w:cs="Times New Roman"/>
          <w:i/>
        </w:rPr>
        <w:t>Faculty of Languages and Arts</w:t>
      </w:r>
      <w:r w:rsidRPr="002474B8">
        <w:rPr>
          <w:rFonts w:ascii="Times New Roman" w:hAnsi="Times New Roman" w:cs="Times New Roman"/>
        </w:rPr>
        <w:t>-Yogyakarta State University</w:t>
      </w:r>
    </w:p>
    <w:p w:rsidR="007A1DCA" w:rsidRDefault="007A1DCA" w:rsidP="003C6822">
      <w:pPr>
        <w:autoSpaceDE w:val="0"/>
        <w:autoSpaceDN w:val="0"/>
        <w:adjustRightInd w:val="0"/>
        <w:spacing w:after="0"/>
        <w:ind w:left="851" w:hanging="851"/>
        <w:rPr>
          <w:rFonts w:ascii="Times New Roman" w:hAnsi="Times New Roman" w:cs="Times New Roman"/>
          <w:iCs/>
        </w:rPr>
      </w:pPr>
    </w:p>
    <w:p w:rsidR="003C6822" w:rsidRPr="002474B8" w:rsidRDefault="003C6822" w:rsidP="003C6822">
      <w:pPr>
        <w:autoSpaceDE w:val="0"/>
        <w:autoSpaceDN w:val="0"/>
        <w:adjustRightInd w:val="0"/>
        <w:spacing w:after="0"/>
        <w:ind w:left="851" w:hanging="851"/>
        <w:rPr>
          <w:rFonts w:ascii="Times New Roman" w:hAnsi="Times New Roman" w:cs="Times New Roman"/>
          <w:color w:val="000000"/>
        </w:rPr>
      </w:pPr>
      <w:proofErr w:type="gramStart"/>
      <w:r w:rsidRPr="002474B8">
        <w:rPr>
          <w:rFonts w:ascii="Times New Roman" w:hAnsi="Times New Roman" w:cs="Times New Roman"/>
          <w:iCs/>
        </w:rPr>
        <w:t xml:space="preserve">Berggren, Erick dan Rob </w:t>
      </w:r>
      <w:r w:rsidRPr="002474B8">
        <w:rPr>
          <w:rFonts w:ascii="Times New Roman" w:hAnsi="Times New Roman" w:cs="Times New Roman"/>
          <w:color w:val="000000"/>
        </w:rPr>
        <w:t>Bernshteyn.</w:t>
      </w:r>
      <w:proofErr w:type="gramEnd"/>
      <w:r w:rsidRPr="002474B8">
        <w:rPr>
          <w:rFonts w:ascii="Times New Roman" w:hAnsi="Times New Roman" w:cs="Times New Roman"/>
          <w:color w:val="000000"/>
        </w:rPr>
        <w:t xml:space="preserve"> 2007. “Organizational Transparancy Drives Company Performance”. </w:t>
      </w:r>
      <w:proofErr w:type="gramStart"/>
      <w:r w:rsidRPr="002474B8">
        <w:rPr>
          <w:rFonts w:ascii="Times New Roman" w:hAnsi="Times New Roman" w:cs="Times New Roman"/>
          <w:i/>
          <w:color w:val="000000"/>
        </w:rPr>
        <w:t>Journal of Management Development</w:t>
      </w:r>
      <w:r w:rsidRPr="002474B8">
        <w:rPr>
          <w:rFonts w:ascii="Times New Roman" w:hAnsi="Times New Roman" w:cs="Times New Roman"/>
          <w:color w:val="000000"/>
        </w:rPr>
        <w:t xml:space="preserve"> Vol 26 no 5.</w:t>
      </w:r>
      <w:proofErr w:type="gramEnd"/>
      <w:r w:rsidRPr="002474B8">
        <w:rPr>
          <w:rFonts w:ascii="Times New Roman" w:hAnsi="Times New Roman" w:cs="Times New Roman"/>
          <w:color w:val="000000"/>
        </w:rPr>
        <w:t xml:space="preserve"> Emerald Group Publishing</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Fonts w:ascii="Times New Roman" w:hAnsi="Times New Roman" w:cs="Times New Roman"/>
        </w:rPr>
      </w:pPr>
      <w:proofErr w:type="gramStart"/>
      <w:r w:rsidRPr="002474B8">
        <w:rPr>
          <w:rFonts w:ascii="Times New Roman" w:hAnsi="Times New Roman" w:cs="Times New Roman"/>
        </w:rPr>
        <w:lastRenderedPageBreak/>
        <w:t>Cadez, S., and Guilding, C. 2008.</w:t>
      </w:r>
      <w:proofErr w:type="gramEnd"/>
      <w:r w:rsidRPr="002474B8">
        <w:rPr>
          <w:rFonts w:ascii="Times New Roman" w:hAnsi="Times New Roman" w:cs="Times New Roman"/>
        </w:rPr>
        <w:t xml:space="preserve"> An Explanatory Investigation of </w:t>
      </w:r>
      <w:proofErr w:type="gramStart"/>
      <w:r w:rsidRPr="002474B8">
        <w:rPr>
          <w:rFonts w:ascii="Times New Roman" w:hAnsi="Times New Roman" w:cs="Times New Roman"/>
        </w:rPr>
        <w:t>An</w:t>
      </w:r>
      <w:proofErr w:type="gramEnd"/>
      <w:r w:rsidRPr="002474B8">
        <w:rPr>
          <w:rFonts w:ascii="Times New Roman" w:hAnsi="Times New Roman" w:cs="Times New Roman"/>
        </w:rPr>
        <w:t xml:space="preserve"> Integrated Contingency Model of Strategic Management Accounting</w:t>
      </w:r>
      <w:r w:rsidRPr="002474B8">
        <w:rPr>
          <w:rFonts w:ascii="Times New Roman" w:hAnsi="Times New Roman" w:cs="Times New Roman"/>
          <w:bCs/>
          <w:i/>
          <w:iCs/>
        </w:rPr>
        <w:t xml:space="preserve">. </w:t>
      </w:r>
      <w:r w:rsidRPr="002474B8">
        <w:rPr>
          <w:rFonts w:ascii="Times New Roman" w:hAnsi="Times New Roman" w:cs="Times New Roman"/>
          <w:i/>
          <w:iCs/>
        </w:rPr>
        <w:t xml:space="preserve">Accounting, Organization and Society, </w:t>
      </w:r>
      <w:r w:rsidRPr="002474B8">
        <w:rPr>
          <w:rFonts w:ascii="Times New Roman" w:hAnsi="Times New Roman" w:cs="Times New Roman"/>
        </w:rPr>
        <w:t>Vol. 33 No.4, pp. 836-863.</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Fonts w:ascii="Times New Roman" w:hAnsi="Times New Roman" w:cs="Times New Roman"/>
        </w:rPr>
      </w:pPr>
      <w:r w:rsidRPr="002474B8">
        <w:rPr>
          <w:rFonts w:ascii="Times New Roman" w:hAnsi="Times New Roman" w:cs="Times New Roman"/>
        </w:rPr>
        <w:t xml:space="preserve">Chenhall, R. H. 2007. Management Control System Design </w:t>
      </w:r>
      <w:proofErr w:type="gramStart"/>
      <w:r w:rsidRPr="002474B8">
        <w:rPr>
          <w:rFonts w:ascii="Times New Roman" w:hAnsi="Times New Roman" w:cs="Times New Roman"/>
        </w:rPr>
        <w:t>Within</w:t>
      </w:r>
      <w:proofErr w:type="gramEnd"/>
      <w:r w:rsidRPr="002474B8">
        <w:rPr>
          <w:rFonts w:ascii="Times New Roman" w:hAnsi="Times New Roman" w:cs="Times New Roman"/>
        </w:rPr>
        <w:t xml:space="preserve"> Its Orgaizational Context: Finding from Contigency-based Research and Directions for The Future. </w:t>
      </w:r>
      <w:proofErr w:type="gramStart"/>
      <w:r w:rsidRPr="002474B8">
        <w:rPr>
          <w:rFonts w:ascii="Times New Roman" w:hAnsi="Times New Roman" w:cs="Times New Roman"/>
          <w:i/>
          <w:iCs/>
        </w:rPr>
        <w:t>Accounting, Organizations and Society</w:t>
      </w:r>
      <w:r w:rsidRPr="002474B8">
        <w:rPr>
          <w:rFonts w:ascii="Times New Roman" w:hAnsi="Times New Roman" w:cs="Times New Roman"/>
        </w:rPr>
        <w:t>.</w:t>
      </w:r>
      <w:proofErr w:type="gramEnd"/>
      <w:r w:rsidRPr="002474B8">
        <w:rPr>
          <w:rFonts w:ascii="Times New Roman" w:hAnsi="Times New Roman" w:cs="Times New Roman"/>
        </w:rPr>
        <w:t xml:space="preserve"> Vol. 28, No. 1, pp. 127-168.</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Fonts w:ascii="Times New Roman" w:hAnsi="Times New Roman" w:cs="Times New Roman"/>
        </w:rPr>
      </w:pPr>
      <w:proofErr w:type="gramStart"/>
      <w:r w:rsidRPr="002474B8">
        <w:rPr>
          <w:rFonts w:ascii="Times New Roman" w:hAnsi="Times New Roman" w:cs="Times New Roman"/>
        </w:rPr>
        <w:t>Chung, Ng Ging dan Tay Angeline.</w:t>
      </w:r>
      <w:proofErr w:type="gramEnd"/>
      <w:r w:rsidRPr="002474B8">
        <w:rPr>
          <w:rFonts w:ascii="Times New Roman" w:hAnsi="Times New Roman" w:cs="Times New Roman"/>
        </w:rPr>
        <w:t xml:space="preserve"> 2010. “Does Work Engagement mediate the relationship between job resources and job performance of employees?” </w:t>
      </w:r>
      <w:r w:rsidRPr="002474B8">
        <w:rPr>
          <w:rFonts w:ascii="Times New Roman" w:hAnsi="Times New Roman" w:cs="Times New Roman"/>
          <w:i/>
        </w:rPr>
        <w:t>African Journal of Business Management</w:t>
      </w:r>
      <w:r w:rsidRPr="002474B8">
        <w:rPr>
          <w:rFonts w:ascii="Times New Roman" w:hAnsi="Times New Roman" w:cs="Times New Roman"/>
        </w:rPr>
        <w:t xml:space="preserve"> </w:t>
      </w:r>
      <w:proofErr w:type="gramStart"/>
      <w:r w:rsidRPr="002474B8">
        <w:rPr>
          <w:rFonts w:ascii="Times New Roman" w:hAnsi="Times New Roman" w:cs="Times New Roman"/>
        </w:rPr>
        <w:t>Vol.4(</w:t>
      </w:r>
      <w:proofErr w:type="gramEnd"/>
      <w:r w:rsidRPr="002474B8">
        <w:rPr>
          <w:rFonts w:ascii="Times New Roman" w:hAnsi="Times New Roman" w:cs="Times New Roman"/>
        </w:rPr>
        <w:t>9), pp. 1837-1843, 4 august 2010.</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Fonts w:ascii="Times New Roman" w:hAnsi="Times New Roman" w:cs="Times New Roman"/>
        </w:rPr>
      </w:pPr>
      <w:r w:rsidRPr="002474B8">
        <w:rPr>
          <w:rFonts w:ascii="Times New Roman" w:hAnsi="Times New Roman" w:cs="Times New Roman"/>
        </w:rPr>
        <w:t>Daniri</w:t>
      </w:r>
      <w:r w:rsidRPr="002474B8">
        <w:rPr>
          <w:rFonts w:ascii="Times New Roman" w:hAnsi="Times New Roman" w:cs="Times New Roman"/>
          <w:lang w:val="id-ID"/>
        </w:rPr>
        <w:t xml:space="preserve">, Mas Achmad. (2006). </w:t>
      </w:r>
      <w:r w:rsidRPr="002474B8">
        <w:rPr>
          <w:rFonts w:ascii="Times New Roman" w:hAnsi="Times New Roman" w:cs="Times New Roman"/>
          <w:i/>
          <w:lang w:val="id-ID"/>
        </w:rPr>
        <w:t>Good corporate governance</w:t>
      </w:r>
      <w:r w:rsidRPr="002474B8">
        <w:rPr>
          <w:rFonts w:ascii="Times New Roman" w:hAnsi="Times New Roman" w:cs="Times New Roman"/>
          <w:lang w:val="id-ID"/>
        </w:rPr>
        <w:t>: Konsep dan</w:t>
      </w:r>
      <w:r w:rsidRPr="002474B8">
        <w:rPr>
          <w:rFonts w:ascii="Times New Roman" w:hAnsi="Times New Roman" w:cs="Times New Roman"/>
        </w:rPr>
        <w:t xml:space="preserve"> Penerapannya</w:t>
      </w:r>
      <w:r w:rsidRPr="002474B8">
        <w:rPr>
          <w:rFonts w:ascii="Times New Roman" w:hAnsi="Times New Roman" w:cs="Times New Roman"/>
          <w:lang w:val="id-ID"/>
        </w:rPr>
        <w:t xml:space="preserve"> Dalam Konteks Indonesia, Edisi Kedua. Jakarta: PT Ray</w:t>
      </w:r>
      <w:r w:rsidRPr="002474B8">
        <w:rPr>
          <w:rFonts w:ascii="Times New Roman" w:hAnsi="Times New Roman" w:cs="Times New Roman"/>
        </w:rPr>
        <w:t xml:space="preserve"> </w:t>
      </w:r>
      <w:r w:rsidRPr="002474B8">
        <w:rPr>
          <w:rFonts w:ascii="Times New Roman" w:hAnsi="Times New Roman" w:cs="Times New Roman"/>
          <w:lang w:val="id-ID"/>
        </w:rPr>
        <w:t>Indonesia.</w:t>
      </w:r>
    </w:p>
    <w:p w:rsidR="007A1DCA" w:rsidRDefault="007A1DCA" w:rsidP="003C6822">
      <w:pPr>
        <w:autoSpaceDE w:val="0"/>
        <w:autoSpaceDN w:val="0"/>
        <w:adjustRightInd w:val="0"/>
        <w:spacing w:after="0"/>
        <w:ind w:left="851" w:hanging="851"/>
        <w:rPr>
          <w:rFonts w:ascii="Times New Roman" w:hAnsi="Times New Roman" w:cs="Times New Roman"/>
          <w:bCs/>
          <w:iCs/>
        </w:rPr>
      </w:pPr>
    </w:p>
    <w:p w:rsidR="003C6822" w:rsidRPr="002474B8" w:rsidRDefault="003C6822" w:rsidP="003C6822">
      <w:pPr>
        <w:autoSpaceDE w:val="0"/>
        <w:autoSpaceDN w:val="0"/>
        <w:adjustRightInd w:val="0"/>
        <w:spacing w:after="0"/>
        <w:ind w:left="851" w:hanging="851"/>
        <w:rPr>
          <w:rFonts w:ascii="Times New Roman" w:hAnsi="Times New Roman" w:cs="Times New Roman"/>
          <w:bCs/>
          <w:i/>
          <w:iCs/>
        </w:rPr>
      </w:pPr>
      <w:r w:rsidRPr="002474B8">
        <w:rPr>
          <w:rFonts w:ascii="Times New Roman" w:hAnsi="Times New Roman" w:cs="Times New Roman"/>
          <w:bCs/>
          <w:iCs/>
        </w:rPr>
        <w:t xml:space="preserve">Diaswati, Mardiasmo. 2007. “Good governance Implementation And International </w:t>
      </w:r>
      <w:proofErr w:type="gramStart"/>
      <w:r w:rsidRPr="002474B8">
        <w:rPr>
          <w:rFonts w:ascii="Times New Roman" w:hAnsi="Times New Roman" w:cs="Times New Roman"/>
          <w:bCs/>
          <w:iCs/>
        </w:rPr>
        <w:t>Alligment :</w:t>
      </w:r>
      <w:proofErr w:type="gramEnd"/>
      <w:r w:rsidRPr="002474B8">
        <w:rPr>
          <w:rFonts w:ascii="Times New Roman" w:hAnsi="Times New Roman" w:cs="Times New Roman"/>
          <w:bCs/>
          <w:iCs/>
        </w:rPr>
        <w:t xml:space="preserve"> The Case of Regional Governments in Indonesia”. </w:t>
      </w:r>
      <w:proofErr w:type="gramStart"/>
      <w:r w:rsidRPr="002474B8">
        <w:rPr>
          <w:rFonts w:ascii="Times New Roman" w:hAnsi="Times New Roman" w:cs="Times New Roman"/>
          <w:bCs/>
          <w:iCs/>
        </w:rPr>
        <w:t>Thesis.</w:t>
      </w:r>
      <w:proofErr w:type="gramEnd"/>
      <w:r w:rsidRPr="002474B8">
        <w:rPr>
          <w:rFonts w:ascii="Times New Roman" w:hAnsi="Times New Roman" w:cs="Times New Roman"/>
          <w:bCs/>
          <w:iCs/>
        </w:rPr>
        <w:t xml:space="preserve"> </w:t>
      </w:r>
      <w:r w:rsidRPr="002474B8">
        <w:rPr>
          <w:rFonts w:ascii="Times New Roman" w:hAnsi="Times New Roman" w:cs="Times New Roman"/>
          <w:bCs/>
          <w:i/>
          <w:iCs/>
        </w:rPr>
        <w:t>School Of Management Faculty of Business Quensland University of Technology</w:t>
      </w:r>
    </w:p>
    <w:p w:rsidR="007A1DCA" w:rsidRDefault="007A1DCA" w:rsidP="003C6822">
      <w:pPr>
        <w:autoSpaceDE w:val="0"/>
        <w:autoSpaceDN w:val="0"/>
        <w:adjustRightInd w:val="0"/>
        <w:spacing w:after="0"/>
        <w:ind w:left="851" w:hanging="851"/>
        <w:rPr>
          <w:rStyle w:val="A0"/>
          <w:rFonts w:ascii="Times New Roman" w:hAnsi="Times New Roman" w:cs="Times New Roman"/>
          <w:sz w:val="22"/>
          <w:szCs w:val="22"/>
        </w:rPr>
      </w:pPr>
    </w:p>
    <w:p w:rsidR="003C6822" w:rsidRPr="002474B8" w:rsidRDefault="003C6822" w:rsidP="003C6822">
      <w:pPr>
        <w:autoSpaceDE w:val="0"/>
        <w:autoSpaceDN w:val="0"/>
        <w:adjustRightInd w:val="0"/>
        <w:spacing w:after="0"/>
        <w:ind w:left="851" w:hanging="851"/>
        <w:rPr>
          <w:rStyle w:val="A0"/>
          <w:rFonts w:ascii="Times New Roman" w:hAnsi="Times New Roman" w:cs="Times New Roman"/>
          <w:sz w:val="22"/>
          <w:szCs w:val="22"/>
        </w:rPr>
      </w:pPr>
      <w:proofErr w:type="gramStart"/>
      <w:r w:rsidRPr="002474B8">
        <w:rPr>
          <w:rStyle w:val="A0"/>
          <w:rFonts w:ascii="Times New Roman" w:hAnsi="Times New Roman" w:cs="Times New Roman"/>
          <w:sz w:val="22"/>
          <w:szCs w:val="22"/>
        </w:rPr>
        <w:t>Eric Ernest dan Maanf’unyi.</w:t>
      </w:r>
      <w:proofErr w:type="gramEnd"/>
      <w:r w:rsidRPr="002474B8">
        <w:rPr>
          <w:rStyle w:val="A0"/>
          <w:rFonts w:ascii="Times New Roman" w:hAnsi="Times New Roman" w:cs="Times New Roman"/>
          <w:sz w:val="22"/>
          <w:szCs w:val="22"/>
        </w:rPr>
        <w:t xml:space="preserve"> 2011. “Ownership Structure and Corporate Governance and </w:t>
      </w:r>
      <w:proofErr w:type="gramStart"/>
      <w:r w:rsidRPr="002474B8">
        <w:rPr>
          <w:rStyle w:val="A0"/>
          <w:rFonts w:ascii="Times New Roman" w:hAnsi="Times New Roman" w:cs="Times New Roman"/>
          <w:sz w:val="22"/>
          <w:szCs w:val="22"/>
        </w:rPr>
        <w:t>Its</w:t>
      </w:r>
      <w:proofErr w:type="gramEnd"/>
      <w:r w:rsidRPr="002474B8">
        <w:rPr>
          <w:rStyle w:val="A0"/>
          <w:rFonts w:ascii="Times New Roman" w:hAnsi="Times New Roman" w:cs="Times New Roman"/>
          <w:sz w:val="22"/>
          <w:szCs w:val="22"/>
        </w:rPr>
        <w:t xml:space="preserve"> Its Effects on Performance: A Case of Selected Banks in Kenya”. </w:t>
      </w:r>
      <w:r w:rsidRPr="002474B8">
        <w:rPr>
          <w:rStyle w:val="A0"/>
          <w:rFonts w:ascii="Times New Roman" w:hAnsi="Times New Roman" w:cs="Times New Roman"/>
          <w:i/>
          <w:sz w:val="22"/>
          <w:szCs w:val="22"/>
        </w:rPr>
        <w:t>International Journal of Business Administration</w:t>
      </w:r>
      <w:r w:rsidRPr="002474B8">
        <w:rPr>
          <w:rStyle w:val="A0"/>
          <w:rFonts w:ascii="Times New Roman" w:hAnsi="Times New Roman" w:cs="Times New Roman"/>
          <w:sz w:val="22"/>
          <w:szCs w:val="22"/>
        </w:rPr>
        <w:t xml:space="preserve"> Vol 2, No.3</w:t>
      </w:r>
    </w:p>
    <w:p w:rsidR="007A1DCA" w:rsidRDefault="007A1DCA" w:rsidP="00A455F0">
      <w:pPr>
        <w:autoSpaceDE w:val="0"/>
        <w:autoSpaceDN w:val="0"/>
        <w:adjustRightInd w:val="0"/>
        <w:spacing w:after="0"/>
        <w:ind w:left="851" w:hanging="851"/>
        <w:rPr>
          <w:rStyle w:val="A0"/>
          <w:rFonts w:ascii="Times New Roman" w:hAnsi="Times New Roman" w:cs="Times New Roman"/>
          <w:sz w:val="22"/>
          <w:szCs w:val="22"/>
        </w:rPr>
      </w:pPr>
    </w:p>
    <w:p w:rsidR="003C6822" w:rsidRPr="002474B8" w:rsidRDefault="003C6822" w:rsidP="00A455F0">
      <w:pPr>
        <w:autoSpaceDE w:val="0"/>
        <w:autoSpaceDN w:val="0"/>
        <w:adjustRightInd w:val="0"/>
        <w:spacing w:after="0"/>
        <w:ind w:left="851" w:hanging="851"/>
        <w:rPr>
          <w:rStyle w:val="A0"/>
          <w:rFonts w:ascii="Times New Roman" w:hAnsi="Times New Roman" w:cs="Times New Roman"/>
          <w:sz w:val="22"/>
          <w:szCs w:val="22"/>
        </w:rPr>
      </w:pPr>
      <w:r w:rsidRPr="002474B8">
        <w:rPr>
          <w:rStyle w:val="A0"/>
          <w:rFonts w:ascii="Times New Roman" w:hAnsi="Times New Roman" w:cs="Times New Roman"/>
          <w:sz w:val="22"/>
          <w:szCs w:val="22"/>
        </w:rPr>
        <w:t xml:space="preserve">Fadilah, Sri. 2013. “The Influence of </w:t>
      </w:r>
      <w:r w:rsidRPr="002474B8">
        <w:rPr>
          <w:rStyle w:val="A0"/>
          <w:rFonts w:ascii="Times New Roman" w:hAnsi="Times New Roman" w:cs="Times New Roman"/>
          <w:i/>
          <w:sz w:val="22"/>
          <w:szCs w:val="22"/>
        </w:rPr>
        <w:t>Good governance</w:t>
      </w:r>
      <w:r w:rsidRPr="002474B8">
        <w:rPr>
          <w:rStyle w:val="A0"/>
          <w:rFonts w:ascii="Times New Roman" w:hAnsi="Times New Roman" w:cs="Times New Roman"/>
          <w:sz w:val="22"/>
          <w:szCs w:val="22"/>
        </w:rPr>
        <w:t xml:space="preserve"> Implementation To Organization </w:t>
      </w:r>
      <w:proofErr w:type="gramStart"/>
      <w:r w:rsidRPr="002474B8">
        <w:rPr>
          <w:rStyle w:val="A0"/>
          <w:rFonts w:ascii="Times New Roman" w:hAnsi="Times New Roman" w:cs="Times New Roman"/>
          <w:sz w:val="22"/>
          <w:szCs w:val="22"/>
        </w:rPr>
        <w:t>Performance :</w:t>
      </w:r>
      <w:proofErr w:type="gramEnd"/>
      <w:r w:rsidRPr="002474B8">
        <w:rPr>
          <w:rStyle w:val="A0"/>
          <w:rFonts w:ascii="Times New Roman" w:hAnsi="Times New Roman" w:cs="Times New Roman"/>
          <w:sz w:val="22"/>
          <w:szCs w:val="22"/>
        </w:rPr>
        <w:t xml:space="preserve"> Analysis of Factor Affecting (Study On Insitution Amil Zakat Indonesia)”. </w:t>
      </w:r>
      <w:r w:rsidRPr="002474B8">
        <w:rPr>
          <w:rStyle w:val="A0"/>
          <w:rFonts w:ascii="Times New Roman" w:hAnsi="Times New Roman" w:cs="Times New Roman"/>
          <w:i/>
          <w:sz w:val="22"/>
          <w:szCs w:val="22"/>
        </w:rPr>
        <w:t>The Intenational Journal of Social Science</w:t>
      </w:r>
      <w:r w:rsidRPr="002474B8">
        <w:rPr>
          <w:rStyle w:val="A0"/>
          <w:rFonts w:ascii="Times New Roman" w:hAnsi="Times New Roman" w:cs="Times New Roman"/>
          <w:sz w:val="22"/>
          <w:szCs w:val="22"/>
        </w:rPr>
        <w:t xml:space="preserve"> 30</w:t>
      </w:r>
      <w:r w:rsidRPr="002474B8">
        <w:rPr>
          <w:rStyle w:val="A0"/>
          <w:rFonts w:ascii="Times New Roman" w:hAnsi="Times New Roman" w:cs="Times New Roman"/>
          <w:sz w:val="22"/>
          <w:szCs w:val="22"/>
          <w:vertAlign w:val="superscript"/>
        </w:rPr>
        <w:t>th</w:t>
      </w:r>
      <w:r w:rsidRPr="002474B8">
        <w:rPr>
          <w:rStyle w:val="A0"/>
          <w:rFonts w:ascii="Times New Roman" w:hAnsi="Times New Roman" w:cs="Times New Roman"/>
          <w:sz w:val="22"/>
          <w:szCs w:val="22"/>
        </w:rPr>
        <w:t xml:space="preserve"> January 2013 Vol 7 No.1 ISSN 2305-455</w:t>
      </w:r>
    </w:p>
    <w:p w:rsidR="007A1DCA" w:rsidRDefault="007A1DCA" w:rsidP="003C6822">
      <w:pPr>
        <w:autoSpaceDE w:val="0"/>
        <w:autoSpaceDN w:val="0"/>
        <w:adjustRightInd w:val="0"/>
        <w:spacing w:after="0"/>
        <w:ind w:left="851" w:hanging="851"/>
        <w:rPr>
          <w:rStyle w:val="A0"/>
          <w:rFonts w:ascii="Times New Roman" w:hAnsi="Times New Roman" w:cs="Times New Roman"/>
          <w:sz w:val="22"/>
          <w:szCs w:val="22"/>
        </w:rPr>
      </w:pPr>
    </w:p>
    <w:p w:rsidR="003C6822" w:rsidRPr="002474B8" w:rsidRDefault="003C6822" w:rsidP="003C6822">
      <w:pPr>
        <w:autoSpaceDE w:val="0"/>
        <w:autoSpaceDN w:val="0"/>
        <w:adjustRightInd w:val="0"/>
        <w:spacing w:after="0"/>
        <w:ind w:left="851" w:hanging="851"/>
        <w:rPr>
          <w:rFonts w:ascii="Times New Roman" w:hAnsi="Times New Roman" w:cs="Times New Roman"/>
        </w:rPr>
      </w:pPr>
      <w:r w:rsidRPr="002474B8">
        <w:rPr>
          <w:rStyle w:val="A0"/>
          <w:rFonts w:ascii="Times New Roman" w:hAnsi="Times New Roman" w:cs="Times New Roman"/>
          <w:sz w:val="22"/>
          <w:szCs w:val="22"/>
        </w:rPr>
        <w:t>Ghozali</w:t>
      </w:r>
      <w:r w:rsidRPr="002474B8">
        <w:rPr>
          <w:rFonts w:ascii="Times New Roman" w:hAnsi="Times New Roman" w:cs="Times New Roman"/>
          <w:lang w:val="id-ID"/>
        </w:rPr>
        <w:t xml:space="preserve">, Imam. 2005. </w:t>
      </w:r>
      <w:r w:rsidRPr="002474B8">
        <w:rPr>
          <w:rFonts w:ascii="Times New Roman" w:hAnsi="Times New Roman" w:cs="Times New Roman"/>
          <w:i/>
          <w:lang w:val="id-ID"/>
        </w:rPr>
        <w:t>Aplikasi Analisis Multivriate dengan Progam SPSS.Semarang</w:t>
      </w:r>
      <w:r w:rsidRPr="002474B8">
        <w:rPr>
          <w:rFonts w:ascii="Times New Roman" w:hAnsi="Times New Roman" w:cs="Times New Roman"/>
          <w:lang w:val="id-ID"/>
        </w:rPr>
        <w:t xml:space="preserve"> : Badan Penerbit Universitas Diponegor</w:t>
      </w:r>
      <w:r w:rsidRPr="002474B8">
        <w:rPr>
          <w:rFonts w:ascii="Times New Roman" w:hAnsi="Times New Roman" w:cs="Times New Roman"/>
        </w:rPr>
        <w:t>o</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Style w:val="A0"/>
          <w:rFonts w:ascii="Times New Roman" w:hAnsi="Times New Roman" w:cs="Times New Roman"/>
          <w:sz w:val="22"/>
          <w:szCs w:val="22"/>
        </w:rPr>
      </w:pPr>
      <w:r w:rsidRPr="002474B8">
        <w:rPr>
          <w:rFonts w:ascii="Times New Roman" w:hAnsi="Times New Roman" w:cs="Times New Roman"/>
        </w:rPr>
        <w:t xml:space="preserve">Ghozali, Imam. 2008. </w:t>
      </w:r>
      <w:r w:rsidRPr="002474B8">
        <w:rPr>
          <w:rFonts w:ascii="Times New Roman" w:hAnsi="Times New Roman" w:cs="Times New Roman"/>
          <w:i/>
        </w:rPr>
        <w:t>Model Persamaan Struktural Konsep dan Aplikasi Dengan Program AMOS 16.0</w:t>
      </w:r>
      <w:r w:rsidRPr="002474B8">
        <w:rPr>
          <w:rFonts w:ascii="Times New Roman" w:hAnsi="Times New Roman" w:cs="Times New Roman"/>
        </w:rPr>
        <w:t xml:space="preserve">. </w:t>
      </w:r>
      <w:proofErr w:type="gramStart"/>
      <w:r w:rsidRPr="002474B8">
        <w:rPr>
          <w:rFonts w:ascii="Times New Roman" w:hAnsi="Times New Roman" w:cs="Times New Roman"/>
        </w:rPr>
        <w:t>Semarang :</w:t>
      </w:r>
      <w:proofErr w:type="gramEnd"/>
      <w:r w:rsidRPr="002474B8">
        <w:rPr>
          <w:rFonts w:ascii="Times New Roman" w:hAnsi="Times New Roman" w:cs="Times New Roman"/>
        </w:rPr>
        <w:t xml:space="preserve"> Badan Penerbit Universitas Diponegoro</w:t>
      </w:r>
    </w:p>
    <w:p w:rsidR="003C6822" w:rsidRPr="002474B8" w:rsidRDefault="003C6822" w:rsidP="003C6822">
      <w:pPr>
        <w:autoSpaceDE w:val="0"/>
        <w:autoSpaceDN w:val="0"/>
        <w:adjustRightInd w:val="0"/>
        <w:spacing w:after="0"/>
        <w:ind w:left="851" w:hanging="851"/>
        <w:rPr>
          <w:rFonts w:ascii="Times New Roman" w:hAnsi="Times New Roman" w:cs="Times New Roman"/>
          <w:color w:val="000000"/>
          <w:lang w:val="id-ID"/>
        </w:rPr>
      </w:pPr>
      <w:r w:rsidRPr="002474B8">
        <w:rPr>
          <w:rFonts w:ascii="Times New Roman" w:hAnsi="Times New Roman" w:cs="Times New Roman"/>
          <w:color w:val="000000"/>
          <w:lang w:val="id-ID"/>
        </w:rPr>
        <w:t>Henr</w:t>
      </w:r>
      <w:r w:rsidRPr="002474B8">
        <w:rPr>
          <w:rFonts w:ascii="Times New Roman" w:hAnsi="Times New Roman" w:cs="Times New Roman"/>
          <w:color w:val="000000"/>
        </w:rPr>
        <w:t>y</w:t>
      </w:r>
      <w:r w:rsidRPr="002474B8">
        <w:rPr>
          <w:rFonts w:ascii="Times New Roman" w:hAnsi="Times New Roman" w:cs="Times New Roman"/>
          <w:color w:val="000000"/>
          <w:lang w:val="id-ID"/>
        </w:rPr>
        <w:t xml:space="preserve">, JF.. 2006. </w:t>
      </w:r>
      <w:r w:rsidRPr="002474B8">
        <w:rPr>
          <w:rFonts w:ascii="Times New Roman" w:hAnsi="Times New Roman" w:cs="Times New Roman"/>
          <w:color w:val="000000"/>
        </w:rPr>
        <w:t>“</w:t>
      </w:r>
      <w:r w:rsidRPr="002474B8">
        <w:rPr>
          <w:rFonts w:ascii="Times New Roman" w:hAnsi="Times New Roman" w:cs="Times New Roman"/>
          <w:color w:val="000000"/>
          <w:lang w:val="id-ID"/>
        </w:rPr>
        <w:t>Management Control Systems and Strategy: A Resource-based Perspective</w:t>
      </w:r>
      <w:r w:rsidRPr="002474B8">
        <w:rPr>
          <w:rFonts w:ascii="Times New Roman" w:hAnsi="Times New Roman" w:cs="Times New Roman"/>
          <w:color w:val="000000"/>
        </w:rPr>
        <w:t>”</w:t>
      </w:r>
      <w:r w:rsidRPr="002474B8">
        <w:rPr>
          <w:rFonts w:ascii="Times New Roman" w:hAnsi="Times New Roman" w:cs="Times New Roman"/>
          <w:color w:val="000000"/>
          <w:lang w:val="id-ID"/>
        </w:rPr>
        <w:t xml:space="preserve">. </w:t>
      </w:r>
      <w:r w:rsidRPr="002474B8">
        <w:rPr>
          <w:rFonts w:ascii="Times New Roman" w:hAnsi="Times New Roman" w:cs="Times New Roman"/>
          <w:i/>
          <w:iCs/>
          <w:color w:val="000000"/>
          <w:lang w:val="id-ID"/>
        </w:rPr>
        <w:t>Accounting, Organizations and Society</w:t>
      </w:r>
      <w:r w:rsidRPr="002474B8">
        <w:rPr>
          <w:rFonts w:ascii="Times New Roman" w:hAnsi="Times New Roman" w:cs="Times New Roman"/>
          <w:color w:val="000000"/>
          <w:lang w:val="id-ID"/>
        </w:rPr>
        <w:t>. Vol. 31, No. 4, pp. 529-558.</w:t>
      </w:r>
    </w:p>
    <w:p w:rsidR="007A1DCA" w:rsidRDefault="007A1DCA" w:rsidP="003C6822">
      <w:pPr>
        <w:autoSpaceDE w:val="0"/>
        <w:autoSpaceDN w:val="0"/>
        <w:adjustRightInd w:val="0"/>
        <w:spacing w:after="0"/>
        <w:ind w:left="851" w:hanging="851"/>
        <w:rPr>
          <w:rFonts w:ascii="Times New Roman" w:hAnsi="Times New Roman" w:cs="Times New Roman"/>
          <w:bCs/>
          <w:iCs/>
        </w:rPr>
      </w:pPr>
    </w:p>
    <w:p w:rsidR="003C6822" w:rsidRPr="002474B8" w:rsidRDefault="003C6822" w:rsidP="003C6822">
      <w:pPr>
        <w:autoSpaceDE w:val="0"/>
        <w:autoSpaceDN w:val="0"/>
        <w:adjustRightInd w:val="0"/>
        <w:spacing w:after="0"/>
        <w:ind w:left="851" w:hanging="851"/>
        <w:rPr>
          <w:rFonts w:ascii="Times New Roman" w:hAnsi="Times New Roman" w:cs="Times New Roman"/>
          <w:bCs/>
          <w:iCs/>
        </w:rPr>
      </w:pPr>
      <w:r w:rsidRPr="002474B8">
        <w:rPr>
          <w:rFonts w:ascii="Times New Roman" w:hAnsi="Times New Roman" w:cs="Times New Roman"/>
          <w:bCs/>
          <w:iCs/>
        </w:rPr>
        <w:t>Heracleous, Loizos. 2001. “What Is The Impact Of Corporate Governance On Organizational Performance? 3</w:t>
      </w:r>
      <w:r w:rsidRPr="002474B8">
        <w:rPr>
          <w:rFonts w:ascii="Times New Roman" w:hAnsi="Times New Roman" w:cs="Times New Roman"/>
          <w:bCs/>
          <w:iCs/>
          <w:vertAlign w:val="superscript"/>
        </w:rPr>
        <w:t>rd</w:t>
      </w:r>
      <w:r w:rsidRPr="002474B8">
        <w:rPr>
          <w:rFonts w:ascii="Times New Roman" w:hAnsi="Times New Roman" w:cs="Times New Roman"/>
          <w:bCs/>
          <w:iCs/>
        </w:rPr>
        <w:t xml:space="preserve"> International Conference </w:t>
      </w:r>
      <w:proofErr w:type="gramStart"/>
      <w:r w:rsidRPr="002474B8">
        <w:rPr>
          <w:rFonts w:ascii="Times New Roman" w:hAnsi="Times New Roman" w:cs="Times New Roman"/>
          <w:bCs/>
          <w:iCs/>
        </w:rPr>
        <w:t>On</w:t>
      </w:r>
      <w:proofErr w:type="gramEnd"/>
      <w:r w:rsidRPr="002474B8">
        <w:rPr>
          <w:rFonts w:ascii="Times New Roman" w:hAnsi="Times New Roman" w:cs="Times New Roman"/>
          <w:bCs/>
          <w:iCs/>
        </w:rPr>
        <w:t xml:space="preserve"> Corporate Governance And Direction”. </w:t>
      </w:r>
      <w:r w:rsidRPr="002474B8">
        <w:rPr>
          <w:rFonts w:ascii="Times New Roman" w:hAnsi="Times New Roman" w:cs="Times New Roman"/>
          <w:bCs/>
          <w:i/>
          <w:iCs/>
        </w:rPr>
        <w:t>Journal of business and management</w:t>
      </w:r>
      <w:r w:rsidRPr="002474B8">
        <w:rPr>
          <w:rFonts w:ascii="Times New Roman" w:hAnsi="Times New Roman" w:cs="Times New Roman"/>
          <w:bCs/>
          <w:iCs/>
        </w:rPr>
        <w:t xml:space="preserve"> Volume 9 Number 3 July 2001 </w:t>
      </w:r>
    </w:p>
    <w:p w:rsidR="007A1DCA" w:rsidRDefault="007A1DCA" w:rsidP="003C6822">
      <w:pPr>
        <w:autoSpaceDE w:val="0"/>
        <w:autoSpaceDN w:val="0"/>
        <w:adjustRightInd w:val="0"/>
        <w:spacing w:after="0"/>
        <w:ind w:left="851" w:hanging="851"/>
        <w:rPr>
          <w:rFonts w:ascii="Times New Roman" w:hAnsi="Times New Roman" w:cs="Times New Roman"/>
          <w:bCs/>
          <w:iCs/>
        </w:rPr>
      </w:pPr>
    </w:p>
    <w:p w:rsidR="003C6822" w:rsidRPr="002474B8" w:rsidRDefault="003C6822" w:rsidP="003C6822">
      <w:pPr>
        <w:autoSpaceDE w:val="0"/>
        <w:autoSpaceDN w:val="0"/>
        <w:adjustRightInd w:val="0"/>
        <w:spacing w:after="0"/>
        <w:ind w:left="851" w:hanging="851"/>
        <w:rPr>
          <w:rFonts w:ascii="Times New Roman" w:hAnsi="Times New Roman" w:cs="Times New Roman"/>
          <w:bCs/>
          <w:iCs/>
        </w:rPr>
      </w:pPr>
      <w:r w:rsidRPr="002474B8">
        <w:rPr>
          <w:rFonts w:ascii="Times New Roman" w:hAnsi="Times New Roman" w:cs="Times New Roman"/>
          <w:bCs/>
          <w:iCs/>
        </w:rPr>
        <w:t xml:space="preserve">Hoigaard, Rune. </w:t>
      </w:r>
      <w:proofErr w:type="gramStart"/>
      <w:r w:rsidRPr="002474B8">
        <w:rPr>
          <w:rFonts w:ascii="Times New Roman" w:hAnsi="Times New Roman" w:cs="Times New Roman"/>
          <w:bCs/>
          <w:iCs/>
        </w:rPr>
        <w:t>dkk</w:t>
      </w:r>
      <w:proofErr w:type="gramEnd"/>
      <w:r w:rsidRPr="002474B8">
        <w:rPr>
          <w:rFonts w:ascii="Times New Roman" w:hAnsi="Times New Roman" w:cs="Times New Roman"/>
          <w:bCs/>
          <w:iCs/>
        </w:rPr>
        <w:t xml:space="preserve">. 2012. “Newly qualified teachers’ work engagement and teacher efficacy influences on job satisfaction, burnout, and the intention to quit”. </w:t>
      </w:r>
      <w:r w:rsidRPr="002474B8">
        <w:rPr>
          <w:rFonts w:ascii="Times New Roman" w:hAnsi="Times New Roman" w:cs="Times New Roman"/>
          <w:bCs/>
          <w:i/>
          <w:iCs/>
        </w:rPr>
        <w:t>European Journal of Teacher Education</w:t>
      </w:r>
      <w:proofErr w:type="gramStart"/>
      <w:r w:rsidRPr="002474B8">
        <w:rPr>
          <w:rFonts w:ascii="Times New Roman" w:hAnsi="Times New Roman" w:cs="Times New Roman"/>
          <w:bCs/>
          <w:iCs/>
        </w:rPr>
        <w:t>,35:3</w:t>
      </w:r>
      <w:proofErr w:type="gramEnd"/>
      <w:r w:rsidRPr="002474B8">
        <w:rPr>
          <w:rFonts w:ascii="Times New Roman" w:hAnsi="Times New Roman" w:cs="Times New Roman"/>
          <w:bCs/>
          <w:iCs/>
        </w:rPr>
        <w:t xml:space="preserve">, 347-357  </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Style w:val="A0"/>
          <w:rFonts w:ascii="Times New Roman" w:hAnsi="Times New Roman" w:cs="Times New Roman"/>
          <w:sz w:val="22"/>
          <w:szCs w:val="22"/>
        </w:rPr>
      </w:pPr>
      <w:r w:rsidRPr="002474B8">
        <w:rPr>
          <w:rFonts w:ascii="Times New Roman" w:hAnsi="Times New Roman" w:cs="Times New Roman"/>
        </w:rPr>
        <w:t>Kaihatu</w:t>
      </w:r>
      <w:r w:rsidRPr="002474B8">
        <w:rPr>
          <w:rStyle w:val="A0"/>
          <w:rFonts w:ascii="Times New Roman" w:hAnsi="Times New Roman" w:cs="Times New Roman"/>
          <w:sz w:val="22"/>
          <w:szCs w:val="22"/>
        </w:rPr>
        <w:t xml:space="preserve">, Thomas S. 2006. </w:t>
      </w:r>
      <w:r w:rsidRPr="002474B8">
        <w:rPr>
          <w:rStyle w:val="A0"/>
          <w:rFonts w:ascii="Times New Roman" w:hAnsi="Times New Roman" w:cs="Times New Roman"/>
          <w:i/>
          <w:sz w:val="22"/>
          <w:szCs w:val="22"/>
        </w:rPr>
        <w:t>Good corporate governance</w:t>
      </w:r>
      <w:r w:rsidRPr="002474B8">
        <w:rPr>
          <w:rStyle w:val="A0"/>
          <w:rFonts w:ascii="Times New Roman" w:hAnsi="Times New Roman" w:cs="Times New Roman"/>
          <w:sz w:val="22"/>
          <w:szCs w:val="22"/>
        </w:rPr>
        <w:t xml:space="preserve"> dan Penerapannya di Indonesia. Universitas Kristen Petra Surabaya</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Fonts w:ascii="Times New Roman" w:hAnsi="Times New Roman" w:cs="Times New Roman"/>
        </w:rPr>
      </w:pPr>
      <w:proofErr w:type="gramStart"/>
      <w:r w:rsidRPr="002474B8">
        <w:rPr>
          <w:rFonts w:ascii="Times New Roman" w:hAnsi="Times New Roman" w:cs="Times New Roman"/>
        </w:rPr>
        <w:lastRenderedPageBreak/>
        <w:t>Kementrian pendidikan nasional.</w:t>
      </w:r>
      <w:proofErr w:type="gramEnd"/>
      <w:r w:rsidRPr="002474B8">
        <w:rPr>
          <w:rFonts w:ascii="Times New Roman" w:hAnsi="Times New Roman" w:cs="Times New Roman"/>
        </w:rPr>
        <w:t xml:space="preserve"> </w:t>
      </w:r>
      <w:proofErr w:type="gramStart"/>
      <w:r w:rsidRPr="002474B8">
        <w:rPr>
          <w:rFonts w:ascii="Times New Roman" w:hAnsi="Times New Roman" w:cs="Times New Roman"/>
        </w:rPr>
        <w:t>2012. Hasil Uji Kompetensi guru ekonomi.</w:t>
      </w:r>
      <w:proofErr w:type="gramEnd"/>
      <w:r w:rsidRPr="002474B8">
        <w:rPr>
          <w:rFonts w:ascii="Times New Roman" w:hAnsi="Times New Roman" w:cs="Times New Roman"/>
        </w:rPr>
        <w:t xml:space="preserve"> </w:t>
      </w:r>
      <w:hyperlink r:id="rId9" w:history="1">
        <w:r w:rsidRPr="002474B8">
          <w:rPr>
            <w:rStyle w:val="Hyperlink"/>
            <w:rFonts w:ascii="Times New Roman" w:hAnsi="Times New Roman" w:cs="Times New Roman"/>
          </w:rPr>
          <w:t>http://ukg.kemdikbud.go.id/info/?id=grafikpelaksanaan&amp;jenis=ncombo&amp;level=1&amp;gdx=373&amp;idx=3</w:t>
        </w:r>
      </w:hyperlink>
      <w:r w:rsidRPr="002474B8">
        <w:rPr>
          <w:rFonts w:ascii="Times New Roman" w:hAnsi="Times New Roman" w:cs="Times New Roman"/>
        </w:rPr>
        <w:t xml:space="preserve"> (diakses tanggal 18 Juli 2014)</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Fonts w:ascii="Times New Roman" w:hAnsi="Times New Roman" w:cs="Times New Roman"/>
        </w:rPr>
      </w:pPr>
      <w:proofErr w:type="gramStart"/>
      <w:r w:rsidRPr="002474B8">
        <w:rPr>
          <w:rFonts w:ascii="Times New Roman" w:hAnsi="Times New Roman" w:cs="Times New Roman"/>
        </w:rPr>
        <w:t xml:space="preserve">Komite Nasional Kebijakan </w:t>
      </w:r>
      <w:r w:rsidRPr="002474B8">
        <w:rPr>
          <w:rFonts w:ascii="Times New Roman" w:hAnsi="Times New Roman" w:cs="Times New Roman"/>
          <w:i/>
        </w:rPr>
        <w:t>Good governance</w:t>
      </w:r>
      <w:r w:rsidRPr="002474B8">
        <w:rPr>
          <w:rFonts w:ascii="Times New Roman" w:hAnsi="Times New Roman" w:cs="Times New Roman"/>
        </w:rPr>
        <w:t>.</w:t>
      </w:r>
      <w:proofErr w:type="gramEnd"/>
      <w:r w:rsidRPr="002474B8">
        <w:rPr>
          <w:rFonts w:ascii="Times New Roman" w:hAnsi="Times New Roman" w:cs="Times New Roman"/>
        </w:rPr>
        <w:t xml:space="preserve"> </w:t>
      </w:r>
      <w:proofErr w:type="gramStart"/>
      <w:r w:rsidRPr="002474B8">
        <w:rPr>
          <w:rFonts w:ascii="Times New Roman" w:hAnsi="Times New Roman" w:cs="Times New Roman"/>
        </w:rPr>
        <w:t xml:space="preserve">2008. </w:t>
      </w:r>
      <w:r w:rsidRPr="002474B8">
        <w:rPr>
          <w:rFonts w:ascii="Times New Roman" w:hAnsi="Times New Roman" w:cs="Times New Roman"/>
          <w:i/>
        </w:rPr>
        <w:t>Pedoman Umum</w:t>
      </w:r>
      <w:r w:rsidRPr="002474B8">
        <w:rPr>
          <w:rFonts w:ascii="Times New Roman" w:hAnsi="Times New Roman" w:cs="Times New Roman"/>
        </w:rPr>
        <w:t xml:space="preserve"> </w:t>
      </w:r>
      <w:r w:rsidRPr="002474B8">
        <w:rPr>
          <w:rFonts w:ascii="Times New Roman" w:hAnsi="Times New Roman" w:cs="Times New Roman"/>
          <w:i/>
        </w:rPr>
        <w:t>Good public governance</w:t>
      </w:r>
      <w:r w:rsidRPr="002474B8">
        <w:rPr>
          <w:rFonts w:ascii="Times New Roman" w:hAnsi="Times New Roman" w:cs="Times New Roman"/>
        </w:rPr>
        <w:t>.</w:t>
      </w:r>
      <w:proofErr w:type="gramEnd"/>
      <w:r w:rsidRPr="002474B8">
        <w:rPr>
          <w:rFonts w:ascii="Times New Roman" w:hAnsi="Times New Roman" w:cs="Times New Roman"/>
        </w:rPr>
        <w:t xml:space="preserve"> </w:t>
      </w:r>
      <w:proofErr w:type="gramStart"/>
      <w:r w:rsidRPr="002474B8">
        <w:rPr>
          <w:rFonts w:ascii="Times New Roman" w:hAnsi="Times New Roman" w:cs="Times New Roman"/>
        </w:rPr>
        <w:t>Jakarta :</w:t>
      </w:r>
      <w:proofErr w:type="gramEnd"/>
      <w:r w:rsidRPr="002474B8">
        <w:rPr>
          <w:rFonts w:ascii="Times New Roman" w:hAnsi="Times New Roman" w:cs="Times New Roman"/>
        </w:rPr>
        <w:t xml:space="preserve"> KNKG</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Fonts w:ascii="Times New Roman" w:hAnsi="Times New Roman" w:cs="Times New Roman"/>
        </w:rPr>
      </w:pPr>
      <w:r w:rsidRPr="002474B8">
        <w:rPr>
          <w:rFonts w:ascii="Times New Roman" w:hAnsi="Times New Roman" w:cs="Times New Roman"/>
        </w:rPr>
        <w:t xml:space="preserve">Kong, Ying. 2009. “A Study on the Relationships between Job Engagement of Middle School Teachers and Its Relative Variables”. </w:t>
      </w:r>
      <w:r w:rsidRPr="002474B8">
        <w:rPr>
          <w:rFonts w:ascii="Times New Roman" w:hAnsi="Times New Roman" w:cs="Times New Roman"/>
          <w:i/>
        </w:rPr>
        <w:t>Asian sosial Scienc</w:t>
      </w:r>
      <w:r w:rsidRPr="002474B8">
        <w:rPr>
          <w:rFonts w:ascii="Times New Roman" w:hAnsi="Times New Roman" w:cs="Times New Roman"/>
        </w:rPr>
        <w:t xml:space="preserve">e vol. 5, no 1 </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Fonts w:ascii="Times New Roman" w:hAnsi="Times New Roman" w:cs="Times New Roman"/>
          <w:color w:val="000000"/>
        </w:rPr>
      </w:pPr>
      <w:r w:rsidRPr="002474B8">
        <w:rPr>
          <w:rFonts w:ascii="Times New Roman" w:hAnsi="Times New Roman" w:cs="Times New Roman"/>
        </w:rPr>
        <w:t>Konrad</w:t>
      </w:r>
      <w:r w:rsidRPr="002474B8">
        <w:rPr>
          <w:rFonts w:ascii="Times New Roman" w:hAnsi="Times New Roman" w:cs="Times New Roman"/>
          <w:color w:val="000000"/>
        </w:rPr>
        <w:t xml:space="preserve">, Alyson M. 2006. </w:t>
      </w:r>
      <w:proofErr w:type="gramStart"/>
      <w:r w:rsidRPr="002474B8">
        <w:rPr>
          <w:rFonts w:ascii="Times New Roman" w:hAnsi="Times New Roman" w:cs="Times New Roman"/>
          <w:color w:val="000000"/>
        </w:rPr>
        <w:t>“Engaging Employees Trough High-Involvement Work Practice”.</w:t>
      </w:r>
      <w:proofErr w:type="gramEnd"/>
      <w:r w:rsidRPr="002474B8">
        <w:rPr>
          <w:rFonts w:ascii="Times New Roman" w:hAnsi="Times New Roman" w:cs="Times New Roman"/>
          <w:color w:val="000000"/>
        </w:rPr>
        <w:t xml:space="preserve"> </w:t>
      </w:r>
      <w:proofErr w:type="gramStart"/>
      <w:r w:rsidRPr="002474B8">
        <w:rPr>
          <w:rFonts w:ascii="Times New Roman" w:hAnsi="Times New Roman" w:cs="Times New Roman"/>
          <w:i/>
          <w:color w:val="000000"/>
        </w:rPr>
        <w:t>Ivey Business Journal</w:t>
      </w:r>
      <w:r w:rsidRPr="002474B8">
        <w:rPr>
          <w:rFonts w:ascii="Times New Roman" w:hAnsi="Times New Roman" w:cs="Times New Roman"/>
          <w:color w:val="000000"/>
        </w:rPr>
        <w:t>.</w:t>
      </w:r>
      <w:proofErr w:type="gramEnd"/>
    </w:p>
    <w:p w:rsidR="007A1DCA" w:rsidRDefault="007A1DCA" w:rsidP="003C6822">
      <w:pPr>
        <w:autoSpaceDE w:val="0"/>
        <w:autoSpaceDN w:val="0"/>
        <w:adjustRightInd w:val="0"/>
        <w:spacing w:after="0"/>
        <w:ind w:left="851" w:hanging="851"/>
        <w:rPr>
          <w:rStyle w:val="A0"/>
          <w:rFonts w:ascii="Times New Roman" w:hAnsi="Times New Roman" w:cs="Times New Roman"/>
          <w:sz w:val="22"/>
          <w:szCs w:val="22"/>
        </w:rPr>
      </w:pPr>
    </w:p>
    <w:p w:rsidR="003C6822" w:rsidRPr="002474B8" w:rsidRDefault="003C6822" w:rsidP="003C6822">
      <w:pPr>
        <w:autoSpaceDE w:val="0"/>
        <w:autoSpaceDN w:val="0"/>
        <w:adjustRightInd w:val="0"/>
        <w:spacing w:after="0"/>
        <w:ind w:left="851" w:hanging="851"/>
        <w:rPr>
          <w:rStyle w:val="A0"/>
          <w:rFonts w:ascii="Times New Roman" w:hAnsi="Times New Roman" w:cs="Times New Roman"/>
          <w:i/>
          <w:sz w:val="22"/>
          <w:szCs w:val="22"/>
        </w:rPr>
      </w:pPr>
      <w:proofErr w:type="gramStart"/>
      <w:r w:rsidRPr="002474B8">
        <w:rPr>
          <w:rStyle w:val="A0"/>
          <w:rFonts w:ascii="Times New Roman" w:hAnsi="Times New Roman" w:cs="Times New Roman"/>
          <w:sz w:val="22"/>
          <w:szCs w:val="22"/>
        </w:rPr>
        <w:t>Kowenberg.</w:t>
      </w:r>
      <w:proofErr w:type="gramEnd"/>
      <w:r w:rsidRPr="002474B8">
        <w:rPr>
          <w:rStyle w:val="A0"/>
          <w:rFonts w:ascii="Times New Roman" w:hAnsi="Times New Roman" w:cs="Times New Roman"/>
          <w:sz w:val="22"/>
          <w:szCs w:val="22"/>
        </w:rPr>
        <w:t xml:space="preserve"> 2006. “Better Governance = Better Performance</w:t>
      </w:r>
      <w:proofErr w:type="gramStart"/>
      <w:r w:rsidRPr="002474B8">
        <w:rPr>
          <w:rStyle w:val="A0"/>
          <w:rFonts w:ascii="Times New Roman" w:hAnsi="Times New Roman" w:cs="Times New Roman"/>
          <w:sz w:val="22"/>
          <w:szCs w:val="22"/>
        </w:rPr>
        <w:t>?“Bangkok :</w:t>
      </w:r>
      <w:proofErr w:type="gramEnd"/>
      <w:r w:rsidRPr="002474B8">
        <w:rPr>
          <w:rStyle w:val="A0"/>
          <w:rFonts w:ascii="Times New Roman" w:hAnsi="Times New Roman" w:cs="Times New Roman"/>
          <w:sz w:val="22"/>
          <w:szCs w:val="22"/>
        </w:rPr>
        <w:t xml:space="preserve"> </w:t>
      </w:r>
      <w:r w:rsidRPr="002474B8">
        <w:rPr>
          <w:rStyle w:val="A0"/>
          <w:rFonts w:ascii="Times New Roman" w:hAnsi="Times New Roman" w:cs="Times New Roman"/>
          <w:i/>
          <w:sz w:val="22"/>
          <w:szCs w:val="22"/>
        </w:rPr>
        <w:t>Mahidol University</w:t>
      </w:r>
    </w:p>
    <w:p w:rsidR="007A1DCA" w:rsidRDefault="007A1DCA" w:rsidP="001D660B">
      <w:pPr>
        <w:autoSpaceDE w:val="0"/>
        <w:autoSpaceDN w:val="0"/>
        <w:adjustRightInd w:val="0"/>
        <w:spacing w:after="0"/>
        <w:ind w:left="851" w:hanging="851"/>
        <w:rPr>
          <w:rFonts w:ascii="Times New Roman" w:hAnsi="Times New Roman" w:cs="Times New Roman"/>
        </w:rPr>
      </w:pPr>
    </w:p>
    <w:p w:rsidR="003C6822" w:rsidRPr="002474B8" w:rsidRDefault="003C6822" w:rsidP="001D660B">
      <w:pPr>
        <w:autoSpaceDE w:val="0"/>
        <w:autoSpaceDN w:val="0"/>
        <w:adjustRightInd w:val="0"/>
        <w:spacing w:after="0"/>
        <w:ind w:left="851" w:hanging="851"/>
        <w:rPr>
          <w:rFonts w:ascii="Times New Roman" w:hAnsi="Times New Roman" w:cs="Times New Roman"/>
        </w:rPr>
      </w:pPr>
      <w:r w:rsidRPr="002474B8">
        <w:rPr>
          <w:rFonts w:ascii="Times New Roman" w:hAnsi="Times New Roman" w:cs="Times New Roman"/>
        </w:rPr>
        <w:t xml:space="preserve">Latan, Hegnky. 2013. </w:t>
      </w:r>
      <w:r w:rsidRPr="002474B8">
        <w:rPr>
          <w:rFonts w:ascii="Times New Roman" w:hAnsi="Times New Roman" w:cs="Times New Roman"/>
          <w:i/>
        </w:rPr>
        <w:t>Model Persamaan Struktural Teori dan Implementasi AMOS 21.0.</w:t>
      </w:r>
      <w:r w:rsidRPr="002474B8">
        <w:rPr>
          <w:rFonts w:ascii="Times New Roman" w:hAnsi="Times New Roman" w:cs="Times New Roman"/>
        </w:rPr>
        <w:t xml:space="preserve"> </w:t>
      </w:r>
      <w:proofErr w:type="gramStart"/>
      <w:r w:rsidRPr="002474B8">
        <w:rPr>
          <w:rFonts w:ascii="Times New Roman" w:hAnsi="Times New Roman" w:cs="Times New Roman"/>
        </w:rPr>
        <w:t>Bandung :</w:t>
      </w:r>
      <w:proofErr w:type="gramEnd"/>
      <w:r w:rsidRPr="002474B8">
        <w:rPr>
          <w:rFonts w:ascii="Times New Roman" w:hAnsi="Times New Roman" w:cs="Times New Roman"/>
        </w:rPr>
        <w:t xml:space="preserve"> Alfabeta</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Fonts w:ascii="Times New Roman" w:hAnsi="Times New Roman" w:cs="Times New Roman"/>
          <w:bCs/>
          <w:iCs/>
        </w:rPr>
      </w:pPr>
      <w:r w:rsidRPr="002474B8">
        <w:rPr>
          <w:rFonts w:ascii="Times New Roman" w:hAnsi="Times New Roman" w:cs="Times New Roman"/>
        </w:rPr>
        <w:t>Lekatompessy, Janjti Eduard. 2012.  “</w:t>
      </w:r>
      <w:r w:rsidRPr="002474B8">
        <w:rPr>
          <w:rFonts w:ascii="Times New Roman" w:hAnsi="Times New Roman" w:cs="Times New Roman"/>
          <w:bCs/>
        </w:rPr>
        <w:t>Peran Sistem Pengendalian Manajemen Dalam Meningkatkan Kinerja Perusahaan</w:t>
      </w:r>
      <w:r w:rsidRPr="002474B8">
        <w:rPr>
          <w:rFonts w:ascii="Times New Roman" w:hAnsi="Times New Roman" w:cs="Times New Roman"/>
          <w:bCs/>
          <w:color w:val="000000"/>
          <w:lang w:val="id-ID"/>
        </w:rPr>
        <w:t>: Analisis Kontinjensi dan</w:t>
      </w:r>
      <w:r w:rsidRPr="002474B8">
        <w:rPr>
          <w:rFonts w:ascii="Times New Roman" w:hAnsi="Times New Roman" w:cs="Times New Roman"/>
          <w:bCs/>
        </w:rPr>
        <w:t xml:space="preserve"> </w:t>
      </w:r>
      <w:r w:rsidRPr="002474B8">
        <w:rPr>
          <w:rFonts w:ascii="Times New Roman" w:hAnsi="Times New Roman" w:cs="Times New Roman"/>
          <w:bCs/>
          <w:i/>
          <w:iCs/>
          <w:color w:val="000000"/>
          <w:lang w:val="id-ID"/>
        </w:rPr>
        <w:t>Resource-Based View</w:t>
      </w:r>
      <w:r w:rsidRPr="002474B8">
        <w:rPr>
          <w:rFonts w:ascii="Times New Roman" w:hAnsi="Times New Roman" w:cs="Times New Roman"/>
          <w:bCs/>
          <w:i/>
          <w:iCs/>
          <w:color w:val="000000"/>
        </w:rPr>
        <w:t>”</w:t>
      </w:r>
      <w:r w:rsidRPr="002474B8">
        <w:rPr>
          <w:rFonts w:ascii="Times New Roman" w:hAnsi="Times New Roman" w:cs="Times New Roman"/>
          <w:bCs/>
          <w:i/>
          <w:iCs/>
        </w:rPr>
        <w:t xml:space="preserve">. </w:t>
      </w:r>
      <w:proofErr w:type="gramStart"/>
      <w:r w:rsidRPr="002474B8">
        <w:rPr>
          <w:rFonts w:ascii="Times New Roman" w:hAnsi="Times New Roman" w:cs="Times New Roman"/>
          <w:bCs/>
          <w:iCs/>
        </w:rPr>
        <w:t>Disertasi :</w:t>
      </w:r>
      <w:proofErr w:type="gramEnd"/>
      <w:r w:rsidRPr="002474B8">
        <w:rPr>
          <w:rFonts w:ascii="Times New Roman" w:hAnsi="Times New Roman" w:cs="Times New Roman"/>
          <w:bCs/>
          <w:iCs/>
        </w:rPr>
        <w:t xml:space="preserve"> Program Studi Doktor Ilmu Ekonomi Universitas Diponegoro.</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Fonts w:ascii="Times New Roman" w:hAnsi="Times New Roman" w:cs="Times New Roman"/>
          <w:i/>
          <w:iCs/>
        </w:rPr>
      </w:pPr>
      <w:r w:rsidRPr="002474B8">
        <w:rPr>
          <w:rFonts w:ascii="Times New Roman" w:hAnsi="Times New Roman" w:cs="Times New Roman"/>
        </w:rPr>
        <w:t xml:space="preserve">Maluka, Stephen. </w:t>
      </w:r>
      <w:proofErr w:type="gramStart"/>
      <w:r w:rsidRPr="002474B8">
        <w:rPr>
          <w:rFonts w:ascii="Times New Roman" w:hAnsi="Times New Roman" w:cs="Times New Roman"/>
        </w:rPr>
        <w:t>“</w:t>
      </w:r>
      <w:r w:rsidRPr="002474B8">
        <w:rPr>
          <w:rFonts w:ascii="Times New Roman" w:hAnsi="Times New Roman" w:cs="Times New Roman"/>
          <w:lang w:val="id-ID"/>
        </w:rPr>
        <w:t>Strengthening Fairness, Transparency</w:t>
      </w:r>
      <w:r w:rsidRPr="002474B8">
        <w:rPr>
          <w:rFonts w:ascii="Times New Roman" w:hAnsi="Times New Roman" w:cs="Times New Roman"/>
        </w:rPr>
        <w:t xml:space="preserve"> </w:t>
      </w:r>
      <w:r w:rsidRPr="002474B8">
        <w:rPr>
          <w:rFonts w:ascii="Times New Roman" w:hAnsi="Times New Roman" w:cs="Times New Roman"/>
          <w:lang w:val="id-ID"/>
        </w:rPr>
        <w:t>and Accountability in</w:t>
      </w:r>
      <w:r w:rsidRPr="002474B8">
        <w:rPr>
          <w:rFonts w:ascii="Times New Roman" w:hAnsi="Times New Roman" w:cs="Times New Roman"/>
        </w:rPr>
        <w:t xml:space="preserve"> </w:t>
      </w:r>
      <w:r w:rsidRPr="002474B8">
        <w:rPr>
          <w:rFonts w:ascii="Times New Roman" w:hAnsi="Times New Roman" w:cs="Times New Roman"/>
          <w:lang w:val="id-ID"/>
        </w:rPr>
        <w:t>Health Care Priority</w:t>
      </w:r>
      <w:r w:rsidRPr="002474B8">
        <w:rPr>
          <w:rFonts w:ascii="Times New Roman" w:hAnsi="Times New Roman" w:cs="Times New Roman"/>
        </w:rPr>
        <w:t xml:space="preserve"> </w:t>
      </w:r>
      <w:r w:rsidRPr="002474B8">
        <w:rPr>
          <w:rFonts w:ascii="Times New Roman" w:hAnsi="Times New Roman" w:cs="Times New Roman"/>
          <w:lang w:val="id-ID"/>
        </w:rPr>
        <w:t>Setting at District Level in Tanzania</w:t>
      </w:r>
      <w:r w:rsidRPr="002474B8">
        <w:rPr>
          <w:rFonts w:ascii="Times New Roman" w:hAnsi="Times New Roman" w:cs="Times New Roman"/>
        </w:rPr>
        <w:t xml:space="preserve"> </w:t>
      </w:r>
      <w:r w:rsidRPr="002474B8">
        <w:rPr>
          <w:rFonts w:ascii="Times New Roman" w:hAnsi="Times New Roman" w:cs="Times New Roman"/>
          <w:iCs/>
          <w:lang w:val="id-ID"/>
        </w:rPr>
        <w:t>Opportunities, challenges and the way forward</w:t>
      </w:r>
      <w:r w:rsidRPr="002474B8">
        <w:rPr>
          <w:rFonts w:ascii="Times New Roman" w:hAnsi="Times New Roman" w:cs="Times New Roman"/>
          <w:iCs/>
        </w:rPr>
        <w:t>”.</w:t>
      </w:r>
      <w:proofErr w:type="gramEnd"/>
      <w:r w:rsidRPr="002474B8">
        <w:rPr>
          <w:rFonts w:ascii="Times New Roman" w:hAnsi="Times New Roman" w:cs="Times New Roman"/>
          <w:iCs/>
        </w:rPr>
        <w:t xml:space="preserve"> </w:t>
      </w:r>
      <w:proofErr w:type="gramStart"/>
      <w:r w:rsidRPr="002474B8">
        <w:rPr>
          <w:rFonts w:ascii="Times New Roman" w:hAnsi="Times New Roman" w:cs="Times New Roman"/>
          <w:iCs/>
        </w:rPr>
        <w:t>Tanzania :</w:t>
      </w:r>
      <w:proofErr w:type="gramEnd"/>
      <w:r w:rsidRPr="002474B8">
        <w:rPr>
          <w:rFonts w:ascii="Times New Roman" w:hAnsi="Times New Roman" w:cs="Times New Roman"/>
          <w:iCs/>
        </w:rPr>
        <w:t xml:space="preserve"> </w:t>
      </w:r>
      <w:r w:rsidRPr="002474B8">
        <w:rPr>
          <w:rFonts w:ascii="Times New Roman" w:hAnsi="Times New Roman" w:cs="Times New Roman"/>
          <w:i/>
          <w:iCs/>
        </w:rPr>
        <w:t>Istitute of Development Studies.</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Fonts w:ascii="Times New Roman" w:hAnsi="Times New Roman" w:cs="Times New Roman"/>
        </w:rPr>
      </w:pPr>
      <w:proofErr w:type="gramStart"/>
      <w:r w:rsidRPr="002474B8">
        <w:rPr>
          <w:rFonts w:ascii="Times New Roman" w:hAnsi="Times New Roman" w:cs="Times New Roman"/>
        </w:rPr>
        <w:t>Markos, Solomon dan M. Shandhya Sridevi.</w:t>
      </w:r>
      <w:proofErr w:type="gramEnd"/>
      <w:r w:rsidRPr="002474B8">
        <w:rPr>
          <w:rFonts w:ascii="Times New Roman" w:hAnsi="Times New Roman" w:cs="Times New Roman"/>
        </w:rPr>
        <w:t xml:space="preserve"> 2010. “Employee Engagement: The Key to Improving Performance”. </w:t>
      </w:r>
      <w:r w:rsidRPr="002474B8">
        <w:rPr>
          <w:rFonts w:ascii="Times New Roman" w:hAnsi="Times New Roman" w:cs="Times New Roman"/>
          <w:i/>
        </w:rPr>
        <w:t xml:space="preserve">International Journal of Business and Management </w:t>
      </w:r>
      <w:r w:rsidRPr="002474B8">
        <w:rPr>
          <w:rFonts w:ascii="Times New Roman" w:hAnsi="Times New Roman" w:cs="Times New Roman"/>
        </w:rPr>
        <w:t>vol 5, No 12</w:t>
      </w:r>
    </w:p>
    <w:p w:rsidR="007A1DCA" w:rsidRDefault="007A1DCA" w:rsidP="003C6822">
      <w:pPr>
        <w:autoSpaceDE w:val="0"/>
        <w:autoSpaceDN w:val="0"/>
        <w:adjustRightInd w:val="0"/>
        <w:spacing w:after="0"/>
        <w:ind w:left="851" w:hanging="851"/>
        <w:rPr>
          <w:rStyle w:val="A0"/>
          <w:rFonts w:ascii="Times New Roman" w:hAnsi="Times New Roman" w:cs="Times New Roman"/>
          <w:sz w:val="22"/>
          <w:szCs w:val="22"/>
        </w:rPr>
      </w:pPr>
    </w:p>
    <w:p w:rsidR="003C6822" w:rsidRPr="002474B8" w:rsidRDefault="003C6822" w:rsidP="003C6822">
      <w:pPr>
        <w:autoSpaceDE w:val="0"/>
        <w:autoSpaceDN w:val="0"/>
        <w:adjustRightInd w:val="0"/>
        <w:spacing w:after="0"/>
        <w:ind w:left="851" w:hanging="851"/>
        <w:rPr>
          <w:rStyle w:val="A0"/>
          <w:rFonts w:ascii="Times New Roman" w:hAnsi="Times New Roman" w:cs="Times New Roman"/>
          <w:sz w:val="22"/>
          <w:szCs w:val="22"/>
        </w:rPr>
      </w:pPr>
      <w:r w:rsidRPr="002474B8">
        <w:rPr>
          <w:rStyle w:val="A0"/>
          <w:rFonts w:ascii="Times New Roman" w:hAnsi="Times New Roman" w:cs="Times New Roman"/>
          <w:sz w:val="22"/>
          <w:szCs w:val="22"/>
        </w:rPr>
        <w:t xml:space="preserve">Novalinda, Yerinda. 2007. “Public Perception On The Implementation of </w:t>
      </w:r>
      <w:r w:rsidRPr="002474B8">
        <w:rPr>
          <w:rStyle w:val="A0"/>
          <w:rFonts w:ascii="Times New Roman" w:hAnsi="Times New Roman" w:cs="Times New Roman"/>
          <w:i/>
          <w:sz w:val="22"/>
          <w:szCs w:val="22"/>
        </w:rPr>
        <w:t>Good governance</w:t>
      </w:r>
      <w:r w:rsidRPr="002474B8">
        <w:rPr>
          <w:rStyle w:val="A0"/>
          <w:rFonts w:ascii="Times New Roman" w:hAnsi="Times New Roman" w:cs="Times New Roman"/>
          <w:sz w:val="22"/>
          <w:szCs w:val="22"/>
        </w:rPr>
        <w:t xml:space="preserve"> And relationship With Performance (Case </w:t>
      </w:r>
      <w:proofErr w:type="gramStart"/>
      <w:r w:rsidRPr="002474B8">
        <w:rPr>
          <w:rStyle w:val="A0"/>
          <w:rFonts w:ascii="Times New Roman" w:hAnsi="Times New Roman" w:cs="Times New Roman"/>
          <w:sz w:val="22"/>
          <w:szCs w:val="22"/>
        </w:rPr>
        <w:t>Study :</w:t>
      </w:r>
      <w:proofErr w:type="gramEnd"/>
      <w:r w:rsidRPr="002474B8">
        <w:rPr>
          <w:rStyle w:val="A0"/>
          <w:rFonts w:ascii="Times New Roman" w:hAnsi="Times New Roman" w:cs="Times New Roman"/>
          <w:sz w:val="22"/>
          <w:szCs w:val="22"/>
        </w:rPr>
        <w:t xml:space="preserve"> City Government Administration South Jakarta”. Undergraduate Programe Faculty </w:t>
      </w:r>
      <w:proofErr w:type="gramStart"/>
      <w:r w:rsidRPr="002474B8">
        <w:rPr>
          <w:rStyle w:val="A0"/>
          <w:rFonts w:ascii="Times New Roman" w:hAnsi="Times New Roman" w:cs="Times New Roman"/>
          <w:sz w:val="22"/>
          <w:szCs w:val="22"/>
        </w:rPr>
        <w:t>Of</w:t>
      </w:r>
      <w:proofErr w:type="gramEnd"/>
      <w:r w:rsidRPr="002474B8">
        <w:rPr>
          <w:rStyle w:val="A0"/>
          <w:rFonts w:ascii="Times New Roman" w:hAnsi="Times New Roman" w:cs="Times New Roman"/>
          <w:sz w:val="22"/>
          <w:szCs w:val="22"/>
        </w:rPr>
        <w:t xml:space="preserve"> Economics Gunadarma University</w:t>
      </w:r>
    </w:p>
    <w:p w:rsidR="007A1DCA" w:rsidRDefault="007A1DCA" w:rsidP="003C6822">
      <w:pPr>
        <w:autoSpaceDE w:val="0"/>
        <w:autoSpaceDN w:val="0"/>
        <w:adjustRightInd w:val="0"/>
        <w:spacing w:after="0"/>
        <w:ind w:left="851" w:hanging="851"/>
        <w:rPr>
          <w:rFonts w:ascii="Times New Roman" w:hAnsi="Times New Roman" w:cs="Times New Roman"/>
          <w:i/>
        </w:rPr>
      </w:pPr>
    </w:p>
    <w:p w:rsidR="003C6822" w:rsidRPr="002474B8" w:rsidRDefault="003C6822" w:rsidP="003C6822">
      <w:pPr>
        <w:autoSpaceDE w:val="0"/>
        <w:autoSpaceDN w:val="0"/>
        <w:adjustRightInd w:val="0"/>
        <w:spacing w:after="0"/>
        <w:ind w:left="851" w:hanging="851"/>
        <w:rPr>
          <w:rFonts w:ascii="Times New Roman" w:hAnsi="Times New Roman" w:cs="Times New Roman"/>
        </w:rPr>
      </w:pPr>
      <w:proofErr w:type="gramStart"/>
      <w:r w:rsidRPr="002474B8">
        <w:rPr>
          <w:rFonts w:ascii="Times New Roman" w:hAnsi="Times New Roman" w:cs="Times New Roman"/>
          <w:i/>
        </w:rPr>
        <w:t>Penilaian Kinerja Guru</w:t>
      </w:r>
      <w:r w:rsidRPr="002474B8">
        <w:rPr>
          <w:rFonts w:ascii="Times New Roman" w:hAnsi="Times New Roman" w:cs="Times New Roman"/>
        </w:rPr>
        <w:t>.</w:t>
      </w:r>
      <w:proofErr w:type="gramEnd"/>
      <w:r w:rsidRPr="002474B8">
        <w:rPr>
          <w:rFonts w:ascii="Times New Roman" w:hAnsi="Times New Roman" w:cs="Times New Roman"/>
        </w:rPr>
        <w:t xml:space="preserve"> </w:t>
      </w:r>
      <w:proofErr w:type="gramStart"/>
      <w:r w:rsidRPr="002474B8">
        <w:rPr>
          <w:rFonts w:ascii="Times New Roman" w:hAnsi="Times New Roman" w:cs="Times New Roman"/>
        </w:rPr>
        <w:t>Direktorat Tenaga Kependidikan Departemen Pendidikan Nasional.</w:t>
      </w:r>
      <w:proofErr w:type="gramEnd"/>
      <w:r w:rsidRPr="002474B8">
        <w:rPr>
          <w:rFonts w:ascii="Times New Roman" w:hAnsi="Times New Roman" w:cs="Times New Roman"/>
        </w:rPr>
        <w:t xml:space="preserve"> 2008. Diperbanyak oleh Kemendikbud</w:t>
      </w:r>
    </w:p>
    <w:p w:rsidR="007A1DCA" w:rsidRDefault="007A1DCA" w:rsidP="003C6822">
      <w:pPr>
        <w:autoSpaceDE w:val="0"/>
        <w:autoSpaceDN w:val="0"/>
        <w:adjustRightInd w:val="0"/>
        <w:spacing w:after="0"/>
        <w:ind w:left="851" w:hanging="851"/>
        <w:rPr>
          <w:rFonts w:ascii="Times New Roman" w:hAnsi="Times New Roman" w:cs="Times New Roman"/>
          <w:i/>
        </w:rPr>
      </w:pPr>
    </w:p>
    <w:p w:rsidR="003C6822" w:rsidRPr="002474B8" w:rsidRDefault="003C6822" w:rsidP="003C6822">
      <w:pPr>
        <w:autoSpaceDE w:val="0"/>
        <w:autoSpaceDN w:val="0"/>
        <w:adjustRightInd w:val="0"/>
        <w:spacing w:after="0"/>
        <w:ind w:left="851" w:hanging="851"/>
        <w:rPr>
          <w:rFonts w:ascii="Times New Roman" w:hAnsi="Times New Roman" w:cs="Times New Roman"/>
        </w:rPr>
      </w:pPr>
      <w:proofErr w:type="gramStart"/>
      <w:r w:rsidRPr="002474B8">
        <w:rPr>
          <w:rFonts w:ascii="Times New Roman" w:hAnsi="Times New Roman" w:cs="Times New Roman"/>
          <w:i/>
        </w:rPr>
        <w:t>Peraturan Menteri Pendidikan Nasional nomor 16</w:t>
      </w:r>
      <w:r w:rsidRPr="002474B8">
        <w:rPr>
          <w:rFonts w:ascii="Times New Roman" w:hAnsi="Times New Roman" w:cs="Times New Roman"/>
        </w:rPr>
        <w:t>.</w:t>
      </w:r>
      <w:proofErr w:type="gramEnd"/>
      <w:r w:rsidRPr="002474B8">
        <w:rPr>
          <w:rFonts w:ascii="Times New Roman" w:hAnsi="Times New Roman" w:cs="Times New Roman"/>
        </w:rPr>
        <w:t xml:space="preserve"> </w:t>
      </w:r>
      <w:proofErr w:type="gramStart"/>
      <w:r w:rsidRPr="002474B8">
        <w:rPr>
          <w:rFonts w:ascii="Times New Roman" w:hAnsi="Times New Roman" w:cs="Times New Roman"/>
        </w:rPr>
        <w:t>2007 tentang standar kualifikasi akademik dan kompetensi guru.</w:t>
      </w:r>
      <w:proofErr w:type="gramEnd"/>
      <w:r w:rsidRPr="002474B8">
        <w:rPr>
          <w:rFonts w:ascii="Times New Roman" w:hAnsi="Times New Roman" w:cs="Times New Roman"/>
        </w:rPr>
        <w:t xml:space="preserve"> </w:t>
      </w:r>
      <w:proofErr w:type="gramStart"/>
      <w:r w:rsidRPr="002474B8">
        <w:rPr>
          <w:rFonts w:ascii="Times New Roman" w:hAnsi="Times New Roman" w:cs="Times New Roman"/>
        </w:rPr>
        <w:t>Jakarta :</w:t>
      </w:r>
      <w:proofErr w:type="gramEnd"/>
      <w:r w:rsidRPr="002474B8">
        <w:rPr>
          <w:rFonts w:ascii="Times New Roman" w:hAnsi="Times New Roman" w:cs="Times New Roman"/>
        </w:rPr>
        <w:t xml:space="preserve"> 2007</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Fonts w:ascii="Times New Roman" w:hAnsi="Times New Roman" w:cs="Times New Roman"/>
        </w:rPr>
      </w:pPr>
      <w:r w:rsidRPr="002474B8">
        <w:rPr>
          <w:rFonts w:ascii="Times New Roman" w:hAnsi="Times New Roman" w:cs="Times New Roman"/>
        </w:rPr>
        <w:t>Rahayu</w:t>
      </w:r>
      <w:r w:rsidRPr="002474B8">
        <w:rPr>
          <w:rFonts w:ascii="Times New Roman" w:hAnsi="Times New Roman" w:cs="Times New Roman"/>
          <w:color w:val="000000"/>
        </w:rPr>
        <w:t xml:space="preserve">, Suci. 2013. </w:t>
      </w:r>
      <w:r w:rsidRPr="002474B8">
        <w:rPr>
          <w:rFonts w:ascii="Times New Roman" w:hAnsi="Times New Roman" w:cs="Times New Roman"/>
          <w:i/>
          <w:color w:val="000000"/>
        </w:rPr>
        <w:t>Aplikasi Metode Trimming Pada Analisis Jalur Dalam Penentuan Model Kausal Loyalitas Pelanggan Toserba X</w:t>
      </w:r>
      <w:r w:rsidRPr="002474B8">
        <w:rPr>
          <w:rFonts w:ascii="Times New Roman" w:hAnsi="Times New Roman" w:cs="Times New Roman"/>
          <w:color w:val="000000"/>
        </w:rPr>
        <w:t xml:space="preserve">. </w:t>
      </w:r>
      <w:proofErr w:type="gramStart"/>
      <w:r w:rsidRPr="002474B8">
        <w:rPr>
          <w:rFonts w:ascii="Times New Roman" w:hAnsi="Times New Roman" w:cs="Times New Roman"/>
          <w:color w:val="000000"/>
        </w:rPr>
        <w:t>Bandung :</w:t>
      </w:r>
      <w:proofErr w:type="gramEnd"/>
      <w:r w:rsidRPr="002474B8">
        <w:rPr>
          <w:rFonts w:ascii="Times New Roman" w:hAnsi="Times New Roman" w:cs="Times New Roman"/>
          <w:color w:val="000000"/>
        </w:rPr>
        <w:t xml:space="preserve"> Universitas Pendidikan Indonesia</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Fonts w:ascii="Times New Roman" w:hAnsi="Times New Roman" w:cs="Times New Roman"/>
        </w:rPr>
      </w:pPr>
      <w:proofErr w:type="gramStart"/>
      <w:r w:rsidRPr="002474B8">
        <w:rPr>
          <w:rFonts w:ascii="Times New Roman" w:hAnsi="Times New Roman" w:cs="Times New Roman"/>
        </w:rPr>
        <w:t>Redaksi sindonews.</w:t>
      </w:r>
      <w:proofErr w:type="gramEnd"/>
      <w:r w:rsidRPr="002474B8">
        <w:rPr>
          <w:rFonts w:ascii="Times New Roman" w:hAnsi="Times New Roman" w:cs="Times New Roman"/>
        </w:rPr>
        <w:t xml:space="preserve"> </w:t>
      </w:r>
      <w:proofErr w:type="gramStart"/>
      <w:r w:rsidRPr="002474B8">
        <w:rPr>
          <w:rFonts w:ascii="Times New Roman" w:hAnsi="Times New Roman" w:cs="Times New Roman"/>
        </w:rPr>
        <w:t>2014. Hasil Uji Kompetensi Guru.</w:t>
      </w:r>
      <w:proofErr w:type="gramEnd"/>
      <w:r w:rsidRPr="002474B8">
        <w:rPr>
          <w:rFonts w:ascii="Times New Roman" w:hAnsi="Times New Roman" w:cs="Times New Roman"/>
        </w:rPr>
        <w:t xml:space="preserve"> </w:t>
      </w:r>
      <w:hyperlink r:id="rId10" w:history="1">
        <w:r w:rsidRPr="002474B8">
          <w:rPr>
            <w:rStyle w:val="Hyperlink"/>
            <w:rFonts w:ascii="Times New Roman" w:hAnsi="Times New Roman" w:cs="Times New Roman"/>
          </w:rPr>
          <w:t>http://international.sindonews.com/read/2012/08/04/15/662933/hasil-uji-kompetensi-guru-mengecewakan</w:t>
        </w:r>
      </w:hyperlink>
      <w:r w:rsidRPr="002474B8">
        <w:t xml:space="preserve"> </w:t>
      </w:r>
      <w:r w:rsidRPr="002474B8">
        <w:rPr>
          <w:rFonts w:ascii="Times New Roman" w:hAnsi="Times New Roman" w:cs="Times New Roman"/>
        </w:rPr>
        <w:t>(diakses tanggal 6 April 2014).</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Fonts w:ascii="Times New Roman" w:hAnsi="Times New Roman" w:cs="Times New Roman"/>
        </w:rPr>
      </w:pPr>
      <w:r w:rsidRPr="002474B8">
        <w:rPr>
          <w:rFonts w:ascii="Times New Roman" w:hAnsi="Times New Roman" w:cs="Times New Roman"/>
        </w:rPr>
        <w:t xml:space="preserve">Redaksi Tempo. </w:t>
      </w:r>
      <w:proofErr w:type="gramStart"/>
      <w:r w:rsidRPr="002474B8">
        <w:rPr>
          <w:rFonts w:ascii="Times New Roman" w:hAnsi="Times New Roman" w:cs="Times New Roman"/>
        </w:rPr>
        <w:t>2014. Hasil Uji Kompetesi Guru.</w:t>
      </w:r>
      <w:proofErr w:type="gramEnd"/>
      <w:r w:rsidRPr="002474B8">
        <w:rPr>
          <w:rFonts w:ascii="Times New Roman" w:hAnsi="Times New Roman" w:cs="Times New Roman"/>
        </w:rPr>
        <w:t xml:space="preserve"> </w:t>
      </w:r>
      <w:hyperlink r:id="rId11" w:history="1">
        <w:r w:rsidRPr="002474B8">
          <w:rPr>
            <w:rStyle w:val="Hyperlink"/>
            <w:rFonts w:ascii="Times New Roman" w:hAnsi="Times New Roman" w:cs="Times New Roman"/>
          </w:rPr>
          <w:t>http://www.tempo.co/read/news/2012/08/06/079421605/Nilai-Uji-Kompetensi-Guru-Jauh-dari-Standar</w:t>
        </w:r>
      </w:hyperlink>
      <w:r w:rsidRPr="002474B8">
        <w:rPr>
          <w:rFonts w:ascii="Times New Roman" w:hAnsi="Times New Roman" w:cs="Times New Roman"/>
        </w:rPr>
        <w:t xml:space="preserve"> (diakses tanggal 6 April 2014)</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Fonts w:ascii="Times New Roman" w:hAnsi="Times New Roman" w:cs="Times New Roman"/>
          <w:i/>
          <w:iCs/>
          <w:lang w:val="id-ID"/>
        </w:rPr>
      </w:pPr>
      <w:r w:rsidRPr="002474B8">
        <w:rPr>
          <w:rFonts w:ascii="Times New Roman" w:hAnsi="Times New Roman" w:cs="Times New Roman"/>
          <w:lang w:val="id-ID"/>
        </w:rPr>
        <w:t xml:space="preserve">Rusman. 2012. </w:t>
      </w:r>
      <w:r w:rsidRPr="002474B8">
        <w:rPr>
          <w:rFonts w:ascii="Times New Roman" w:hAnsi="Times New Roman" w:cs="Times New Roman"/>
          <w:i/>
          <w:iCs/>
          <w:lang w:val="id-ID"/>
        </w:rPr>
        <w:t>Model-Model Pembelajaran Mengembangkan Profesionalisme</w:t>
      </w:r>
      <w:r w:rsidRPr="002474B8">
        <w:rPr>
          <w:rFonts w:ascii="Times New Roman" w:hAnsi="Times New Roman" w:cs="Times New Roman"/>
          <w:i/>
          <w:iCs/>
        </w:rPr>
        <w:t xml:space="preserve"> </w:t>
      </w:r>
      <w:r w:rsidRPr="002474B8">
        <w:rPr>
          <w:rFonts w:ascii="Times New Roman" w:hAnsi="Times New Roman" w:cs="Times New Roman"/>
          <w:i/>
          <w:iCs/>
          <w:lang w:val="id-ID"/>
        </w:rPr>
        <w:t>Guru</w:t>
      </w:r>
      <w:r w:rsidRPr="002474B8">
        <w:rPr>
          <w:rFonts w:ascii="Times New Roman" w:hAnsi="Times New Roman" w:cs="Times New Roman"/>
          <w:lang w:val="id-ID"/>
        </w:rPr>
        <w:t>. Jakarta: PT Raja Grafindo Persada (Cetakan Ke-5).</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Fonts w:ascii="Times New Roman" w:hAnsi="Times New Roman" w:cs="Times New Roman"/>
        </w:rPr>
      </w:pPr>
      <w:proofErr w:type="gramStart"/>
      <w:r w:rsidRPr="002474B8">
        <w:rPr>
          <w:rFonts w:ascii="Times New Roman" w:hAnsi="Times New Roman" w:cs="Times New Roman"/>
        </w:rPr>
        <w:t>Schaufeli, Wilmar dan Arnold Bakker.</w:t>
      </w:r>
      <w:proofErr w:type="gramEnd"/>
      <w:r w:rsidRPr="002474B8">
        <w:rPr>
          <w:rFonts w:ascii="Times New Roman" w:hAnsi="Times New Roman" w:cs="Times New Roman"/>
        </w:rPr>
        <w:t xml:space="preserve"> 2003. </w:t>
      </w:r>
      <w:r w:rsidRPr="002474B8">
        <w:rPr>
          <w:rFonts w:ascii="Times New Roman" w:hAnsi="Times New Roman" w:cs="Times New Roman"/>
          <w:i/>
        </w:rPr>
        <w:t>Utrecht: Utrecht Work Engagement Scale</w:t>
      </w:r>
      <w:r w:rsidRPr="002474B8">
        <w:rPr>
          <w:rFonts w:ascii="Times New Roman" w:hAnsi="Times New Roman" w:cs="Times New Roman"/>
        </w:rPr>
        <w:t>. Ocupational Health Psychology Unit Utrecht University</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Fonts w:ascii="Times New Roman" w:hAnsi="Times New Roman" w:cs="Times New Roman"/>
        </w:rPr>
      </w:pPr>
      <w:proofErr w:type="gramStart"/>
      <w:r w:rsidRPr="002474B8">
        <w:rPr>
          <w:rFonts w:ascii="Times New Roman" w:hAnsi="Times New Roman" w:cs="Times New Roman"/>
        </w:rPr>
        <w:t>Scoech.</w:t>
      </w:r>
      <w:proofErr w:type="gramEnd"/>
      <w:r w:rsidRPr="002474B8">
        <w:rPr>
          <w:rFonts w:ascii="Times New Roman" w:hAnsi="Times New Roman" w:cs="Times New Roman"/>
        </w:rPr>
        <w:t xml:space="preserve"> 2006. </w:t>
      </w:r>
      <w:r w:rsidRPr="002474B8">
        <w:rPr>
          <w:rFonts w:ascii="Times New Roman" w:hAnsi="Times New Roman" w:cs="Times New Roman"/>
          <w:i/>
        </w:rPr>
        <w:t xml:space="preserve">Contigency Theory. UTA School of Social </w:t>
      </w:r>
      <w:proofErr w:type="gramStart"/>
      <w:r w:rsidRPr="002474B8">
        <w:rPr>
          <w:rFonts w:ascii="Times New Roman" w:hAnsi="Times New Roman" w:cs="Times New Roman"/>
          <w:i/>
        </w:rPr>
        <w:t>Work</w:t>
      </w:r>
      <w:r w:rsidRPr="002474B8">
        <w:rPr>
          <w:rFonts w:ascii="Times New Roman" w:hAnsi="Times New Roman" w:cs="Times New Roman"/>
        </w:rPr>
        <w:t xml:space="preserve"> :</w:t>
      </w:r>
      <w:proofErr w:type="gramEnd"/>
      <w:r w:rsidRPr="002474B8">
        <w:rPr>
          <w:rFonts w:ascii="Times New Roman" w:hAnsi="Times New Roman" w:cs="Times New Roman"/>
        </w:rPr>
        <w:t xml:space="preserve"> USA</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Fonts w:ascii="Times New Roman" w:hAnsi="Times New Roman" w:cs="Times New Roman"/>
        </w:rPr>
      </w:pPr>
      <w:proofErr w:type="gramStart"/>
      <w:r w:rsidRPr="002474B8">
        <w:rPr>
          <w:rFonts w:ascii="Times New Roman" w:hAnsi="Times New Roman" w:cs="Times New Roman"/>
        </w:rPr>
        <w:t>Sedarmayanti.</w:t>
      </w:r>
      <w:proofErr w:type="gramEnd"/>
      <w:r w:rsidRPr="002474B8">
        <w:rPr>
          <w:rFonts w:ascii="Times New Roman" w:hAnsi="Times New Roman" w:cs="Times New Roman"/>
        </w:rPr>
        <w:t xml:space="preserve"> 2012. </w:t>
      </w:r>
      <w:r w:rsidRPr="002474B8">
        <w:rPr>
          <w:rFonts w:ascii="Times New Roman" w:hAnsi="Times New Roman" w:cs="Times New Roman"/>
          <w:i/>
        </w:rPr>
        <w:t>Good governance</w:t>
      </w:r>
      <w:r w:rsidRPr="002474B8">
        <w:rPr>
          <w:rFonts w:ascii="Times New Roman" w:hAnsi="Times New Roman" w:cs="Times New Roman"/>
        </w:rPr>
        <w:t xml:space="preserve"> “</w:t>
      </w:r>
      <w:r w:rsidRPr="002474B8">
        <w:rPr>
          <w:rFonts w:ascii="Times New Roman" w:hAnsi="Times New Roman" w:cs="Times New Roman"/>
          <w:i/>
        </w:rPr>
        <w:t>Kepemerintahan Yang Baik Bagian Kedua Edisi Revisi</w:t>
      </w:r>
      <w:r w:rsidRPr="002474B8">
        <w:rPr>
          <w:rFonts w:ascii="Times New Roman" w:hAnsi="Times New Roman" w:cs="Times New Roman"/>
        </w:rPr>
        <w:t xml:space="preserve">. </w:t>
      </w:r>
      <w:proofErr w:type="gramStart"/>
      <w:r w:rsidRPr="002474B8">
        <w:rPr>
          <w:rFonts w:ascii="Times New Roman" w:hAnsi="Times New Roman" w:cs="Times New Roman"/>
        </w:rPr>
        <w:t>Bandung :</w:t>
      </w:r>
      <w:proofErr w:type="gramEnd"/>
      <w:r w:rsidRPr="002474B8">
        <w:rPr>
          <w:rFonts w:ascii="Times New Roman" w:hAnsi="Times New Roman" w:cs="Times New Roman"/>
        </w:rPr>
        <w:t xml:space="preserve"> CV Mandar Maju.</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Fonts w:ascii="Times New Roman" w:hAnsi="Times New Roman" w:cs="Times New Roman"/>
        </w:rPr>
      </w:pPr>
      <w:r w:rsidRPr="002474B8">
        <w:rPr>
          <w:rFonts w:ascii="Times New Roman" w:hAnsi="Times New Roman" w:cs="Times New Roman"/>
        </w:rPr>
        <w:t xml:space="preserve">Sherman, W. S. 2007. </w:t>
      </w:r>
      <w:proofErr w:type="gramStart"/>
      <w:r w:rsidRPr="002474B8">
        <w:rPr>
          <w:rFonts w:ascii="Times New Roman" w:hAnsi="Times New Roman" w:cs="Times New Roman"/>
        </w:rPr>
        <w:t>Improving Organizations by Coaching Individual Development Using the Resource-Based Business Strategy.</w:t>
      </w:r>
      <w:proofErr w:type="gramEnd"/>
      <w:r w:rsidRPr="002474B8">
        <w:rPr>
          <w:rFonts w:ascii="Times New Roman" w:hAnsi="Times New Roman" w:cs="Times New Roman"/>
        </w:rPr>
        <w:t xml:space="preserve"> </w:t>
      </w:r>
      <w:r w:rsidRPr="002474B8">
        <w:rPr>
          <w:rFonts w:ascii="Times New Roman" w:hAnsi="Times New Roman" w:cs="Times New Roman"/>
          <w:i/>
          <w:iCs/>
        </w:rPr>
        <w:t>SAM Advanced Management Journal</w:t>
      </w:r>
      <w:r w:rsidRPr="002474B8">
        <w:rPr>
          <w:rFonts w:ascii="Times New Roman" w:hAnsi="Times New Roman" w:cs="Times New Roman"/>
        </w:rPr>
        <w:t>, (Autum), pp. 40-46.</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Fonts w:ascii="Times New Roman" w:hAnsi="Times New Roman" w:cs="Times New Roman"/>
        </w:rPr>
      </w:pPr>
      <w:r w:rsidRPr="002474B8">
        <w:rPr>
          <w:rFonts w:ascii="Times New Roman" w:hAnsi="Times New Roman" w:cs="Times New Roman"/>
          <w:lang w:val="id-ID"/>
        </w:rPr>
        <w:t xml:space="preserve">Sugiarto. Dergibson Siagian. Lasmono Tri Sunaryanto. Denny S. Oetomo. 2003. </w:t>
      </w:r>
      <w:r w:rsidRPr="002474B8">
        <w:rPr>
          <w:rFonts w:ascii="Times New Roman" w:hAnsi="Times New Roman" w:cs="Times New Roman"/>
          <w:i/>
          <w:lang w:val="id-ID"/>
        </w:rPr>
        <w:t>Teknik Sampling</w:t>
      </w:r>
      <w:r w:rsidRPr="002474B8">
        <w:rPr>
          <w:rFonts w:ascii="Times New Roman" w:hAnsi="Times New Roman" w:cs="Times New Roman"/>
          <w:lang w:val="id-ID"/>
        </w:rPr>
        <w:t>. Jakarta : PT Gramedia Pustaka Utama.</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Fonts w:ascii="Times New Roman" w:hAnsi="Times New Roman" w:cs="Times New Roman"/>
        </w:rPr>
      </w:pPr>
      <w:r w:rsidRPr="002474B8">
        <w:rPr>
          <w:rFonts w:ascii="Times New Roman" w:hAnsi="Times New Roman" w:cs="Times New Roman"/>
        </w:rPr>
        <w:t xml:space="preserve">Sugiko, Sofian. 2010. “The Impact Of Budget Participation On Job Performance of University </w:t>
      </w:r>
      <w:proofErr w:type="gramStart"/>
      <w:r w:rsidRPr="002474B8">
        <w:rPr>
          <w:rFonts w:ascii="Times New Roman" w:hAnsi="Times New Roman" w:cs="Times New Roman"/>
        </w:rPr>
        <w:t>Excecutives :</w:t>
      </w:r>
      <w:proofErr w:type="gramEnd"/>
      <w:r w:rsidRPr="002474B8">
        <w:rPr>
          <w:rFonts w:ascii="Times New Roman" w:hAnsi="Times New Roman" w:cs="Times New Roman"/>
        </w:rPr>
        <w:t xml:space="preserve"> A Study of APTIK-Member of Universities In Indonesia”. </w:t>
      </w:r>
      <w:r w:rsidRPr="002474B8">
        <w:rPr>
          <w:rFonts w:ascii="Times New Roman" w:hAnsi="Times New Roman" w:cs="Times New Roman"/>
          <w:i/>
        </w:rPr>
        <w:t>Kasetsart Journal</w:t>
      </w:r>
      <w:r w:rsidRPr="002474B8">
        <w:rPr>
          <w:rFonts w:ascii="Times New Roman" w:hAnsi="Times New Roman" w:cs="Times New Roman"/>
        </w:rPr>
        <w:t xml:space="preserve"> (Soc.Sci) </w:t>
      </w:r>
      <w:proofErr w:type="gramStart"/>
      <w:r w:rsidRPr="002474B8">
        <w:rPr>
          <w:rFonts w:ascii="Times New Roman" w:hAnsi="Times New Roman" w:cs="Times New Roman"/>
        </w:rPr>
        <w:t>31 :</w:t>
      </w:r>
      <w:proofErr w:type="gramEnd"/>
      <w:r w:rsidRPr="002474B8">
        <w:rPr>
          <w:rFonts w:ascii="Times New Roman" w:hAnsi="Times New Roman" w:cs="Times New Roman"/>
        </w:rPr>
        <w:t xml:space="preserve"> 271-279.</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Fonts w:ascii="Times New Roman" w:hAnsi="Times New Roman" w:cs="Times New Roman"/>
        </w:rPr>
      </w:pPr>
      <w:r w:rsidRPr="002474B8">
        <w:rPr>
          <w:rFonts w:ascii="Times New Roman" w:hAnsi="Times New Roman" w:cs="Times New Roman"/>
          <w:lang w:val="id-ID"/>
        </w:rPr>
        <w:t xml:space="preserve">Sugiyono. (2005). </w:t>
      </w:r>
      <w:r w:rsidRPr="002474B8">
        <w:rPr>
          <w:rFonts w:ascii="Times New Roman" w:hAnsi="Times New Roman" w:cs="Times New Roman"/>
          <w:i/>
          <w:lang w:val="id-ID"/>
        </w:rPr>
        <w:t>Metode Penelitian Bisnis, Bandung</w:t>
      </w:r>
      <w:r w:rsidRPr="002474B8">
        <w:rPr>
          <w:rFonts w:ascii="Times New Roman" w:hAnsi="Times New Roman" w:cs="Times New Roman"/>
          <w:lang w:val="id-ID"/>
        </w:rPr>
        <w:t>: CV.Alphabeta.</w:t>
      </w:r>
    </w:p>
    <w:p w:rsidR="007A1DCA" w:rsidRDefault="007A1DCA" w:rsidP="003C6822">
      <w:pPr>
        <w:autoSpaceDE w:val="0"/>
        <w:autoSpaceDN w:val="0"/>
        <w:adjustRightInd w:val="0"/>
        <w:spacing w:after="0"/>
        <w:ind w:left="851" w:hanging="851"/>
        <w:rPr>
          <w:rFonts w:ascii="Times New Roman" w:hAnsi="Times New Roman" w:cs="Times New Roman"/>
          <w:bCs/>
          <w:iCs/>
        </w:rPr>
      </w:pPr>
    </w:p>
    <w:p w:rsidR="003C6822" w:rsidRPr="002474B8" w:rsidRDefault="003C6822" w:rsidP="003C6822">
      <w:pPr>
        <w:autoSpaceDE w:val="0"/>
        <w:autoSpaceDN w:val="0"/>
        <w:adjustRightInd w:val="0"/>
        <w:spacing w:after="0"/>
        <w:ind w:left="851" w:hanging="851"/>
        <w:rPr>
          <w:rFonts w:ascii="Times New Roman" w:hAnsi="Times New Roman" w:cs="Times New Roman"/>
          <w:bCs/>
        </w:rPr>
      </w:pPr>
      <w:proofErr w:type="gramStart"/>
      <w:r w:rsidRPr="002474B8">
        <w:rPr>
          <w:rFonts w:ascii="Times New Roman" w:hAnsi="Times New Roman" w:cs="Times New Roman"/>
          <w:bCs/>
          <w:iCs/>
        </w:rPr>
        <w:t>Trakulmututa, Jutamanee dan Bussabong Chaijareonwattana.</w:t>
      </w:r>
      <w:proofErr w:type="gramEnd"/>
      <w:r w:rsidRPr="002474B8">
        <w:rPr>
          <w:rFonts w:ascii="Times New Roman" w:hAnsi="Times New Roman" w:cs="Times New Roman"/>
          <w:bCs/>
          <w:iCs/>
        </w:rPr>
        <w:t xml:space="preserve"> 2013. “</w:t>
      </w:r>
      <w:r w:rsidRPr="002474B8">
        <w:rPr>
          <w:rFonts w:ascii="Times New Roman" w:hAnsi="Times New Roman" w:cs="Times New Roman"/>
          <w:bCs/>
          <w:lang w:val="id-ID"/>
        </w:rPr>
        <w:t xml:space="preserve">Factors Affecting the Achievement of </w:t>
      </w:r>
      <w:r w:rsidRPr="002474B8">
        <w:rPr>
          <w:rFonts w:ascii="Times New Roman" w:hAnsi="Times New Roman" w:cs="Times New Roman"/>
          <w:bCs/>
          <w:i/>
          <w:lang w:val="id-ID"/>
        </w:rPr>
        <w:t>Good governance</w:t>
      </w:r>
      <w:r w:rsidRPr="002474B8">
        <w:rPr>
          <w:rFonts w:ascii="Times New Roman" w:hAnsi="Times New Roman" w:cs="Times New Roman"/>
          <w:bCs/>
          <w:lang w:val="id-ID"/>
        </w:rPr>
        <w:t xml:space="preserve"> in HRM: The Empirical</w:t>
      </w:r>
      <w:r w:rsidRPr="002474B8">
        <w:rPr>
          <w:rFonts w:ascii="Times New Roman" w:hAnsi="Times New Roman" w:cs="Times New Roman"/>
          <w:bCs/>
          <w:iCs/>
        </w:rPr>
        <w:t xml:space="preserve"> </w:t>
      </w:r>
      <w:r w:rsidRPr="002474B8">
        <w:rPr>
          <w:rFonts w:ascii="Times New Roman" w:hAnsi="Times New Roman" w:cs="Times New Roman"/>
          <w:bCs/>
          <w:lang w:val="id-ID"/>
        </w:rPr>
        <w:t>Study of Local Governments in Southern Part of Thailand</w:t>
      </w:r>
      <w:r w:rsidRPr="002474B8">
        <w:rPr>
          <w:rFonts w:ascii="Times New Roman" w:hAnsi="Times New Roman" w:cs="Times New Roman"/>
          <w:bCs/>
        </w:rPr>
        <w:t xml:space="preserve">”. </w:t>
      </w:r>
      <w:r w:rsidRPr="002474B8">
        <w:rPr>
          <w:rFonts w:ascii="Times New Roman" w:hAnsi="Times New Roman" w:cs="Times New Roman"/>
          <w:bCs/>
          <w:i/>
        </w:rPr>
        <w:t>International Journal of Business and Social Science</w:t>
      </w:r>
      <w:r w:rsidRPr="002474B8">
        <w:rPr>
          <w:rFonts w:ascii="Times New Roman" w:hAnsi="Times New Roman" w:cs="Times New Roman"/>
          <w:bCs/>
        </w:rPr>
        <w:t xml:space="preserve"> vol 4 no 7 July 2013</w:t>
      </w:r>
    </w:p>
    <w:p w:rsidR="003C6822" w:rsidRPr="002474B8" w:rsidRDefault="003C6822" w:rsidP="003C6822">
      <w:pPr>
        <w:autoSpaceDE w:val="0"/>
        <w:autoSpaceDN w:val="0"/>
        <w:adjustRightInd w:val="0"/>
        <w:spacing w:after="0"/>
        <w:ind w:left="851" w:hanging="851"/>
        <w:rPr>
          <w:rFonts w:ascii="Times New Roman" w:hAnsi="Times New Roman" w:cs="Times New Roman"/>
        </w:rPr>
      </w:pPr>
      <w:proofErr w:type="gramStart"/>
      <w:r w:rsidRPr="002474B8">
        <w:rPr>
          <w:rFonts w:ascii="Times New Roman" w:hAnsi="Times New Roman" w:cs="Times New Roman"/>
          <w:i/>
        </w:rPr>
        <w:t>Undang-Undang Republik Indonesia nomor 14</w:t>
      </w:r>
      <w:r w:rsidRPr="002474B8">
        <w:rPr>
          <w:rFonts w:ascii="Times New Roman" w:hAnsi="Times New Roman" w:cs="Times New Roman"/>
        </w:rPr>
        <w:t>.</w:t>
      </w:r>
      <w:proofErr w:type="gramEnd"/>
      <w:r w:rsidRPr="002474B8">
        <w:rPr>
          <w:rFonts w:ascii="Times New Roman" w:hAnsi="Times New Roman" w:cs="Times New Roman"/>
        </w:rPr>
        <w:t xml:space="preserve"> 2005. Tentang guru dan dosen. </w:t>
      </w:r>
      <w:proofErr w:type="gramStart"/>
      <w:r w:rsidRPr="002474B8">
        <w:rPr>
          <w:rFonts w:ascii="Times New Roman" w:hAnsi="Times New Roman" w:cs="Times New Roman"/>
        </w:rPr>
        <w:t>Jakarta :</w:t>
      </w:r>
      <w:proofErr w:type="gramEnd"/>
      <w:r w:rsidRPr="002474B8">
        <w:rPr>
          <w:rFonts w:ascii="Times New Roman" w:hAnsi="Times New Roman" w:cs="Times New Roman"/>
        </w:rPr>
        <w:t xml:space="preserve"> 2005</w:t>
      </w:r>
    </w:p>
    <w:p w:rsidR="007A1DCA" w:rsidRDefault="007A1DCA" w:rsidP="003C6822">
      <w:pPr>
        <w:autoSpaceDE w:val="0"/>
        <w:autoSpaceDN w:val="0"/>
        <w:adjustRightInd w:val="0"/>
        <w:spacing w:after="0"/>
        <w:ind w:left="851" w:hanging="851"/>
        <w:rPr>
          <w:rFonts w:ascii="Times New Roman" w:hAnsi="Times New Roman" w:cs="Times New Roman"/>
          <w:bCs/>
          <w:iCs/>
        </w:rPr>
      </w:pPr>
    </w:p>
    <w:p w:rsidR="003C6822" w:rsidRPr="002474B8" w:rsidRDefault="003C6822" w:rsidP="003C6822">
      <w:pPr>
        <w:autoSpaceDE w:val="0"/>
        <w:autoSpaceDN w:val="0"/>
        <w:adjustRightInd w:val="0"/>
        <w:spacing w:after="0"/>
        <w:ind w:left="851" w:hanging="851"/>
        <w:rPr>
          <w:rFonts w:ascii="Times New Roman" w:hAnsi="Times New Roman" w:cs="Times New Roman"/>
        </w:rPr>
      </w:pPr>
      <w:r w:rsidRPr="002474B8">
        <w:rPr>
          <w:rFonts w:ascii="Times New Roman" w:hAnsi="Times New Roman" w:cs="Times New Roman"/>
          <w:bCs/>
          <w:iCs/>
        </w:rPr>
        <w:t>Usman</w:t>
      </w:r>
      <w:r w:rsidRPr="002474B8">
        <w:rPr>
          <w:rFonts w:ascii="Times New Roman" w:hAnsi="Times New Roman" w:cs="Times New Roman"/>
        </w:rPr>
        <w:t xml:space="preserve">, Husaini. 2009. </w:t>
      </w:r>
      <w:r w:rsidRPr="002474B8">
        <w:rPr>
          <w:rFonts w:ascii="Times New Roman" w:hAnsi="Times New Roman" w:cs="Times New Roman"/>
          <w:i/>
        </w:rPr>
        <w:t>Manajemen Teori, Praktik, Dan Riset Pendidikan</w:t>
      </w:r>
      <w:r w:rsidRPr="002474B8">
        <w:rPr>
          <w:rFonts w:ascii="Times New Roman" w:hAnsi="Times New Roman" w:cs="Times New Roman"/>
        </w:rPr>
        <w:t>. Jakarta: PT Bumi Aksara</w:t>
      </w:r>
    </w:p>
    <w:p w:rsidR="007A1DCA" w:rsidRDefault="007A1DCA" w:rsidP="003C6822">
      <w:pPr>
        <w:autoSpaceDE w:val="0"/>
        <w:autoSpaceDN w:val="0"/>
        <w:adjustRightInd w:val="0"/>
        <w:spacing w:after="0"/>
        <w:ind w:left="851" w:hanging="851"/>
        <w:rPr>
          <w:rFonts w:ascii="Times New Roman" w:hAnsi="Times New Roman" w:cs="Times New Roman"/>
        </w:rPr>
      </w:pPr>
    </w:p>
    <w:p w:rsidR="003C6822" w:rsidRPr="002474B8" w:rsidRDefault="003C6822" w:rsidP="003C6822">
      <w:pPr>
        <w:autoSpaceDE w:val="0"/>
        <w:autoSpaceDN w:val="0"/>
        <w:adjustRightInd w:val="0"/>
        <w:spacing w:after="0"/>
        <w:ind w:left="851" w:hanging="851"/>
        <w:rPr>
          <w:rFonts w:ascii="Times New Roman" w:hAnsi="Times New Roman" w:cs="Times New Roman"/>
        </w:rPr>
      </w:pPr>
      <w:proofErr w:type="gramStart"/>
      <w:r w:rsidRPr="002474B8">
        <w:rPr>
          <w:rFonts w:ascii="Times New Roman" w:hAnsi="Times New Roman" w:cs="Times New Roman"/>
        </w:rPr>
        <w:t>Wong, C. Y., and Karia, Norliza.</w:t>
      </w:r>
      <w:proofErr w:type="gramEnd"/>
      <w:r w:rsidRPr="002474B8">
        <w:rPr>
          <w:rFonts w:ascii="Times New Roman" w:hAnsi="Times New Roman" w:cs="Times New Roman"/>
        </w:rPr>
        <w:t xml:space="preserve"> 2009. Explaining the Competitive Adventage of Logistics Service Providers: A Resource-based View Approach. </w:t>
      </w:r>
      <w:proofErr w:type="gramStart"/>
      <w:r w:rsidRPr="002474B8">
        <w:rPr>
          <w:rFonts w:ascii="Times New Roman" w:hAnsi="Times New Roman" w:cs="Times New Roman"/>
          <w:i/>
          <w:iCs/>
        </w:rPr>
        <w:t xml:space="preserve">International Journal of Production Economics </w:t>
      </w:r>
      <w:r w:rsidRPr="002474B8">
        <w:rPr>
          <w:rFonts w:ascii="Times New Roman" w:hAnsi="Times New Roman" w:cs="Times New Roman"/>
        </w:rPr>
        <w:t>(</w:t>
      </w:r>
      <w:r w:rsidRPr="002474B8">
        <w:rPr>
          <w:rFonts w:ascii="Times New Roman" w:hAnsi="Times New Roman" w:cs="Times New Roman"/>
          <w:i/>
        </w:rPr>
        <w:t>Article in press</w:t>
      </w:r>
      <w:r w:rsidRPr="002474B8">
        <w:rPr>
          <w:rFonts w:ascii="Times New Roman" w:hAnsi="Times New Roman" w:cs="Times New Roman"/>
        </w:rPr>
        <w:t>), doi:10.1016/j.ijpe.2009.08.026.</w:t>
      </w:r>
      <w:proofErr w:type="gramEnd"/>
    </w:p>
    <w:p w:rsidR="003C6822" w:rsidRPr="002474B8" w:rsidRDefault="003C6822" w:rsidP="003C6822"/>
    <w:p w:rsidR="003C6822" w:rsidRPr="002474B8" w:rsidRDefault="003C6822" w:rsidP="00186B25">
      <w:pPr>
        <w:rPr>
          <w:rFonts w:ascii="Times New Roman" w:hAnsi="Times New Roman" w:cs="Times New Roman"/>
        </w:rPr>
      </w:pPr>
    </w:p>
    <w:p w:rsidR="003C6822" w:rsidRPr="002474B8" w:rsidRDefault="003C6822" w:rsidP="00186B25">
      <w:pPr>
        <w:rPr>
          <w:rFonts w:ascii="Times New Roman" w:hAnsi="Times New Roman" w:cs="Times New Roman"/>
        </w:rPr>
      </w:pPr>
    </w:p>
    <w:sectPr w:rsidR="003C6822" w:rsidRPr="002474B8" w:rsidSect="00C74CAF">
      <w:headerReference w:type="default" r:id="rId12"/>
      <w:pgSz w:w="11907" w:h="16840"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323" w:rsidRDefault="00346323" w:rsidP="00E25781">
      <w:pPr>
        <w:spacing w:after="0"/>
      </w:pPr>
      <w:r>
        <w:separator/>
      </w:r>
    </w:p>
  </w:endnote>
  <w:endnote w:type="continuationSeparator" w:id="1">
    <w:p w:rsidR="00346323" w:rsidRDefault="00346323" w:rsidP="00E257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323" w:rsidRDefault="00346323" w:rsidP="00E25781">
      <w:pPr>
        <w:spacing w:after="0"/>
      </w:pPr>
      <w:r>
        <w:separator/>
      </w:r>
    </w:p>
  </w:footnote>
  <w:footnote w:type="continuationSeparator" w:id="1">
    <w:p w:rsidR="00346323" w:rsidRDefault="00346323" w:rsidP="00E2578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9014"/>
      <w:docPartObj>
        <w:docPartGallery w:val="Page Numbers (Top of Page)"/>
        <w:docPartUnique/>
      </w:docPartObj>
    </w:sdtPr>
    <w:sdtContent>
      <w:p w:rsidR="001B5F20" w:rsidRDefault="00C75726">
        <w:pPr>
          <w:pStyle w:val="Header"/>
          <w:jc w:val="right"/>
        </w:pPr>
      </w:p>
    </w:sdtContent>
  </w:sdt>
  <w:p w:rsidR="001B5F20" w:rsidRDefault="001B5F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C3000"/>
    <w:multiLevelType w:val="hybridMultilevel"/>
    <w:tmpl w:val="B7EA129E"/>
    <w:lvl w:ilvl="0" w:tplc="B30A3302">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616F51"/>
    <w:multiLevelType w:val="hybridMultilevel"/>
    <w:tmpl w:val="89724E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E5B47DC"/>
    <w:multiLevelType w:val="multilevel"/>
    <w:tmpl w:val="EA240ECA"/>
    <w:lvl w:ilvl="0">
      <w:start w:val="1"/>
      <w:numFmt w:val="lowerLetter"/>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ascii="Times New Roman" w:hAnsi="Times New Roman" w:cs="Times New Roman" w:hint="default"/>
        <w:b/>
        <w:i w:val="0"/>
        <w:sz w:val="24"/>
      </w:rPr>
    </w:lvl>
    <w:lvl w:ilvl="3">
      <w:start w:val="2"/>
      <w:numFmt w:val="decimal"/>
      <w:lvlText w:val="%4."/>
      <w:lvlJc w:val="left"/>
      <w:pPr>
        <w:ind w:left="1728" w:hanging="648"/>
      </w:pPr>
      <w:rPr>
        <w:rFonts w:ascii="Times New Roman" w:hAnsi="Times New Roman" w:cs="Times New Roman" w:hint="default"/>
        <w:b/>
        <w:sz w:val="24"/>
      </w:rPr>
    </w:lvl>
    <w:lvl w:ilvl="4">
      <w:start w:val="1"/>
      <w:numFmt w:val="lowerLetter"/>
      <w:lvlText w:val="%5."/>
      <w:lvlJc w:val="left"/>
      <w:pPr>
        <w:ind w:left="2232" w:hanging="792"/>
      </w:pPr>
      <w:rPr>
        <w:rFonts w:hint="default"/>
        <w:sz w:val="24"/>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9D57EB"/>
    <w:multiLevelType w:val="hybridMultilevel"/>
    <w:tmpl w:val="38322850"/>
    <w:lvl w:ilvl="0" w:tplc="32FA159E">
      <w:start w:val="1"/>
      <w:numFmt w:val="lowerLetter"/>
      <w:lvlText w:val="%1."/>
      <w:lvlJc w:val="left"/>
      <w:pPr>
        <w:ind w:left="213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A3E25"/>
    <w:rsid w:val="0000093E"/>
    <w:rsid w:val="00002DD9"/>
    <w:rsid w:val="00002E16"/>
    <w:rsid w:val="0000454A"/>
    <w:rsid w:val="00011FE6"/>
    <w:rsid w:val="00013C6A"/>
    <w:rsid w:val="000156EB"/>
    <w:rsid w:val="00016C43"/>
    <w:rsid w:val="0001768F"/>
    <w:rsid w:val="00023207"/>
    <w:rsid w:val="00025C91"/>
    <w:rsid w:val="000312B1"/>
    <w:rsid w:val="00032544"/>
    <w:rsid w:val="00034F34"/>
    <w:rsid w:val="00036FD4"/>
    <w:rsid w:val="00037A78"/>
    <w:rsid w:val="00037DE7"/>
    <w:rsid w:val="000404EF"/>
    <w:rsid w:val="0004268F"/>
    <w:rsid w:val="00042F2D"/>
    <w:rsid w:val="00044012"/>
    <w:rsid w:val="000459FC"/>
    <w:rsid w:val="000468AB"/>
    <w:rsid w:val="000474C3"/>
    <w:rsid w:val="000526EF"/>
    <w:rsid w:val="00062295"/>
    <w:rsid w:val="000628A9"/>
    <w:rsid w:val="00063D37"/>
    <w:rsid w:val="00063F48"/>
    <w:rsid w:val="00066331"/>
    <w:rsid w:val="00070FEE"/>
    <w:rsid w:val="0007176D"/>
    <w:rsid w:val="00072304"/>
    <w:rsid w:val="00072672"/>
    <w:rsid w:val="000728BA"/>
    <w:rsid w:val="00072937"/>
    <w:rsid w:val="000735A2"/>
    <w:rsid w:val="000736E7"/>
    <w:rsid w:val="0007785A"/>
    <w:rsid w:val="0008020B"/>
    <w:rsid w:val="00080B38"/>
    <w:rsid w:val="00082EA4"/>
    <w:rsid w:val="000843D0"/>
    <w:rsid w:val="0008705C"/>
    <w:rsid w:val="00091354"/>
    <w:rsid w:val="0009287C"/>
    <w:rsid w:val="00093CCE"/>
    <w:rsid w:val="0009496C"/>
    <w:rsid w:val="000962A4"/>
    <w:rsid w:val="00097885"/>
    <w:rsid w:val="000A335E"/>
    <w:rsid w:val="000A356F"/>
    <w:rsid w:val="000A38E5"/>
    <w:rsid w:val="000A39E1"/>
    <w:rsid w:val="000A5A57"/>
    <w:rsid w:val="000A78A3"/>
    <w:rsid w:val="000B057D"/>
    <w:rsid w:val="000B17D3"/>
    <w:rsid w:val="000B22A2"/>
    <w:rsid w:val="000B2AC2"/>
    <w:rsid w:val="000B30B6"/>
    <w:rsid w:val="000B366D"/>
    <w:rsid w:val="000B6B18"/>
    <w:rsid w:val="000C056D"/>
    <w:rsid w:val="000C2BA5"/>
    <w:rsid w:val="000C47A0"/>
    <w:rsid w:val="000C4C17"/>
    <w:rsid w:val="000C53B7"/>
    <w:rsid w:val="000C63C2"/>
    <w:rsid w:val="000C647E"/>
    <w:rsid w:val="000C6F63"/>
    <w:rsid w:val="000D158A"/>
    <w:rsid w:val="000D239D"/>
    <w:rsid w:val="000D4532"/>
    <w:rsid w:val="000D4D8E"/>
    <w:rsid w:val="000E02E5"/>
    <w:rsid w:val="000E08E2"/>
    <w:rsid w:val="000E1314"/>
    <w:rsid w:val="000E1DC2"/>
    <w:rsid w:val="000E2054"/>
    <w:rsid w:val="000E39B7"/>
    <w:rsid w:val="000E4256"/>
    <w:rsid w:val="000F1653"/>
    <w:rsid w:val="000F2EB8"/>
    <w:rsid w:val="000F6BEE"/>
    <w:rsid w:val="000F6D93"/>
    <w:rsid w:val="0010390F"/>
    <w:rsid w:val="001040B6"/>
    <w:rsid w:val="0010480B"/>
    <w:rsid w:val="00105E41"/>
    <w:rsid w:val="00106020"/>
    <w:rsid w:val="001077CF"/>
    <w:rsid w:val="00110246"/>
    <w:rsid w:val="00111176"/>
    <w:rsid w:val="00111194"/>
    <w:rsid w:val="001146C4"/>
    <w:rsid w:val="00114975"/>
    <w:rsid w:val="0011631F"/>
    <w:rsid w:val="00116D26"/>
    <w:rsid w:val="00120936"/>
    <w:rsid w:val="001210F7"/>
    <w:rsid w:val="00121763"/>
    <w:rsid w:val="001227DF"/>
    <w:rsid w:val="00125A2D"/>
    <w:rsid w:val="0012681A"/>
    <w:rsid w:val="001268FB"/>
    <w:rsid w:val="00126A83"/>
    <w:rsid w:val="00127669"/>
    <w:rsid w:val="00127F25"/>
    <w:rsid w:val="00130BF2"/>
    <w:rsid w:val="0013129B"/>
    <w:rsid w:val="001313B2"/>
    <w:rsid w:val="00135970"/>
    <w:rsid w:val="00135F52"/>
    <w:rsid w:val="0013703D"/>
    <w:rsid w:val="00137DDF"/>
    <w:rsid w:val="00141511"/>
    <w:rsid w:val="00141867"/>
    <w:rsid w:val="00142CAC"/>
    <w:rsid w:val="001430DA"/>
    <w:rsid w:val="00143FCC"/>
    <w:rsid w:val="00145B02"/>
    <w:rsid w:val="001470A4"/>
    <w:rsid w:val="0014737D"/>
    <w:rsid w:val="00147592"/>
    <w:rsid w:val="0015116C"/>
    <w:rsid w:val="00152D0A"/>
    <w:rsid w:val="001537CB"/>
    <w:rsid w:val="00154A94"/>
    <w:rsid w:val="00161410"/>
    <w:rsid w:val="00161B2B"/>
    <w:rsid w:val="00165453"/>
    <w:rsid w:val="001678F1"/>
    <w:rsid w:val="00167C31"/>
    <w:rsid w:val="00170958"/>
    <w:rsid w:val="00173AE4"/>
    <w:rsid w:val="00174248"/>
    <w:rsid w:val="00175FBF"/>
    <w:rsid w:val="00177593"/>
    <w:rsid w:val="001805D0"/>
    <w:rsid w:val="001814E6"/>
    <w:rsid w:val="00181751"/>
    <w:rsid w:val="00181BB3"/>
    <w:rsid w:val="001828A4"/>
    <w:rsid w:val="001828C9"/>
    <w:rsid w:val="00184026"/>
    <w:rsid w:val="00185EA9"/>
    <w:rsid w:val="00186B25"/>
    <w:rsid w:val="00186DC6"/>
    <w:rsid w:val="00190948"/>
    <w:rsid w:val="001912D0"/>
    <w:rsid w:val="00194311"/>
    <w:rsid w:val="001949A0"/>
    <w:rsid w:val="00196C7F"/>
    <w:rsid w:val="00196D35"/>
    <w:rsid w:val="001A0E8A"/>
    <w:rsid w:val="001A1023"/>
    <w:rsid w:val="001A1098"/>
    <w:rsid w:val="001A11C4"/>
    <w:rsid w:val="001A139A"/>
    <w:rsid w:val="001A1667"/>
    <w:rsid w:val="001A1915"/>
    <w:rsid w:val="001A1AAD"/>
    <w:rsid w:val="001A1C60"/>
    <w:rsid w:val="001A4B48"/>
    <w:rsid w:val="001B0852"/>
    <w:rsid w:val="001B1DE2"/>
    <w:rsid w:val="001B3254"/>
    <w:rsid w:val="001B4977"/>
    <w:rsid w:val="001B5F20"/>
    <w:rsid w:val="001B7985"/>
    <w:rsid w:val="001C48A6"/>
    <w:rsid w:val="001C7A1D"/>
    <w:rsid w:val="001D22DC"/>
    <w:rsid w:val="001D2E1A"/>
    <w:rsid w:val="001D2F48"/>
    <w:rsid w:val="001D3CA7"/>
    <w:rsid w:val="001D660B"/>
    <w:rsid w:val="001D730B"/>
    <w:rsid w:val="001E1FF2"/>
    <w:rsid w:val="001E30F6"/>
    <w:rsid w:val="001E49A3"/>
    <w:rsid w:val="001E7629"/>
    <w:rsid w:val="001E7B90"/>
    <w:rsid w:val="001E7E60"/>
    <w:rsid w:val="001E7F01"/>
    <w:rsid w:val="001F1694"/>
    <w:rsid w:val="001F38C7"/>
    <w:rsid w:val="001F51B6"/>
    <w:rsid w:val="001F7058"/>
    <w:rsid w:val="00200615"/>
    <w:rsid w:val="002047F6"/>
    <w:rsid w:val="002047FE"/>
    <w:rsid w:val="00205E1A"/>
    <w:rsid w:val="00205E5B"/>
    <w:rsid w:val="002104CD"/>
    <w:rsid w:val="002110B1"/>
    <w:rsid w:val="002112B2"/>
    <w:rsid w:val="00211423"/>
    <w:rsid w:val="00214837"/>
    <w:rsid w:val="002175F1"/>
    <w:rsid w:val="00221B46"/>
    <w:rsid w:val="00222E88"/>
    <w:rsid w:val="00223109"/>
    <w:rsid w:val="00223611"/>
    <w:rsid w:val="0022486F"/>
    <w:rsid w:val="002252FD"/>
    <w:rsid w:val="00227983"/>
    <w:rsid w:val="00232216"/>
    <w:rsid w:val="002336BA"/>
    <w:rsid w:val="00234B09"/>
    <w:rsid w:val="00235655"/>
    <w:rsid w:val="00236B04"/>
    <w:rsid w:val="00240C91"/>
    <w:rsid w:val="00242586"/>
    <w:rsid w:val="00243ECB"/>
    <w:rsid w:val="002455C2"/>
    <w:rsid w:val="0024630B"/>
    <w:rsid w:val="00246C29"/>
    <w:rsid w:val="00247446"/>
    <w:rsid w:val="002474B8"/>
    <w:rsid w:val="0025132F"/>
    <w:rsid w:val="002516E5"/>
    <w:rsid w:val="00253B3E"/>
    <w:rsid w:val="00255DCA"/>
    <w:rsid w:val="00261CB0"/>
    <w:rsid w:val="00262153"/>
    <w:rsid w:val="002660FA"/>
    <w:rsid w:val="00272221"/>
    <w:rsid w:val="002729BE"/>
    <w:rsid w:val="00274163"/>
    <w:rsid w:val="002744EA"/>
    <w:rsid w:val="00274755"/>
    <w:rsid w:val="00275E76"/>
    <w:rsid w:val="00277A40"/>
    <w:rsid w:val="002801FD"/>
    <w:rsid w:val="00283C20"/>
    <w:rsid w:val="0028416E"/>
    <w:rsid w:val="0028512B"/>
    <w:rsid w:val="00287EBF"/>
    <w:rsid w:val="00290998"/>
    <w:rsid w:val="00290AD1"/>
    <w:rsid w:val="002922F2"/>
    <w:rsid w:val="00293679"/>
    <w:rsid w:val="00293F16"/>
    <w:rsid w:val="002958EE"/>
    <w:rsid w:val="00295A9F"/>
    <w:rsid w:val="002A113E"/>
    <w:rsid w:val="002A11C9"/>
    <w:rsid w:val="002A1892"/>
    <w:rsid w:val="002A329D"/>
    <w:rsid w:val="002A37D1"/>
    <w:rsid w:val="002A42FD"/>
    <w:rsid w:val="002A551D"/>
    <w:rsid w:val="002A62FF"/>
    <w:rsid w:val="002A7979"/>
    <w:rsid w:val="002A7CF9"/>
    <w:rsid w:val="002B1F24"/>
    <w:rsid w:val="002B2124"/>
    <w:rsid w:val="002B3098"/>
    <w:rsid w:val="002B5946"/>
    <w:rsid w:val="002B5A17"/>
    <w:rsid w:val="002B5A67"/>
    <w:rsid w:val="002C0AD5"/>
    <w:rsid w:val="002C1388"/>
    <w:rsid w:val="002C2BDA"/>
    <w:rsid w:val="002C3FFF"/>
    <w:rsid w:val="002C468B"/>
    <w:rsid w:val="002D0F75"/>
    <w:rsid w:val="002D1AEC"/>
    <w:rsid w:val="002D2786"/>
    <w:rsid w:val="002D4E05"/>
    <w:rsid w:val="002E0045"/>
    <w:rsid w:val="002E3572"/>
    <w:rsid w:val="002E39F0"/>
    <w:rsid w:val="002E3D36"/>
    <w:rsid w:val="002E46A1"/>
    <w:rsid w:val="002E527A"/>
    <w:rsid w:val="002E5AC7"/>
    <w:rsid w:val="002E5EAF"/>
    <w:rsid w:val="002E610E"/>
    <w:rsid w:val="002F212D"/>
    <w:rsid w:val="002F27E9"/>
    <w:rsid w:val="002F36B3"/>
    <w:rsid w:val="002F581B"/>
    <w:rsid w:val="002F6731"/>
    <w:rsid w:val="003019C2"/>
    <w:rsid w:val="00303992"/>
    <w:rsid w:val="00303AFE"/>
    <w:rsid w:val="00305069"/>
    <w:rsid w:val="00305EE0"/>
    <w:rsid w:val="003071D4"/>
    <w:rsid w:val="00311203"/>
    <w:rsid w:val="00311D96"/>
    <w:rsid w:val="00312380"/>
    <w:rsid w:val="00314F89"/>
    <w:rsid w:val="0031528E"/>
    <w:rsid w:val="00315A51"/>
    <w:rsid w:val="00315AB2"/>
    <w:rsid w:val="00317C07"/>
    <w:rsid w:val="0032108B"/>
    <w:rsid w:val="00321BD4"/>
    <w:rsid w:val="00322301"/>
    <w:rsid w:val="003224FB"/>
    <w:rsid w:val="003244F7"/>
    <w:rsid w:val="003248E3"/>
    <w:rsid w:val="00324C2B"/>
    <w:rsid w:val="00325CD0"/>
    <w:rsid w:val="003264D5"/>
    <w:rsid w:val="003274AD"/>
    <w:rsid w:val="00327AFA"/>
    <w:rsid w:val="00330FDC"/>
    <w:rsid w:val="0033116F"/>
    <w:rsid w:val="00331F06"/>
    <w:rsid w:val="00333760"/>
    <w:rsid w:val="00335219"/>
    <w:rsid w:val="00335AC2"/>
    <w:rsid w:val="00336730"/>
    <w:rsid w:val="00341275"/>
    <w:rsid w:val="00341344"/>
    <w:rsid w:val="00343541"/>
    <w:rsid w:val="00344BD2"/>
    <w:rsid w:val="003453DD"/>
    <w:rsid w:val="00345D04"/>
    <w:rsid w:val="00346323"/>
    <w:rsid w:val="00350B66"/>
    <w:rsid w:val="00351116"/>
    <w:rsid w:val="003517EB"/>
    <w:rsid w:val="00351D94"/>
    <w:rsid w:val="003552C4"/>
    <w:rsid w:val="00355A62"/>
    <w:rsid w:val="00355B82"/>
    <w:rsid w:val="00355C4C"/>
    <w:rsid w:val="003566EF"/>
    <w:rsid w:val="00357BDB"/>
    <w:rsid w:val="00361775"/>
    <w:rsid w:val="003617A0"/>
    <w:rsid w:val="00361AFC"/>
    <w:rsid w:val="003710AD"/>
    <w:rsid w:val="00371C93"/>
    <w:rsid w:val="00372F25"/>
    <w:rsid w:val="00375E33"/>
    <w:rsid w:val="00377AC7"/>
    <w:rsid w:val="00377B89"/>
    <w:rsid w:val="00385213"/>
    <w:rsid w:val="003869E2"/>
    <w:rsid w:val="0039025E"/>
    <w:rsid w:val="00390AA2"/>
    <w:rsid w:val="00390FA1"/>
    <w:rsid w:val="00391F78"/>
    <w:rsid w:val="00392709"/>
    <w:rsid w:val="00392F58"/>
    <w:rsid w:val="003932B5"/>
    <w:rsid w:val="00393EAB"/>
    <w:rsid w:val="0039544A"/>
    <w:rsid w:val="00395932"/>
    <w:rsid w:val="00395DC6"/>
    <w:rsid w:val="00397009"/>
    <w:rsid w:val="00397995"/>
    <w:rsid w:val="003A08A8"/>
    <w:rsid w:val="003A0CBB"/>
    <w:rsid w:val="003A0CF4"/>
    <w:rsid w:val="003A153C"/>
    <w:rsid w:val="003A165D"/>
    <w:rsid w:val="003A19E3"/>
    <w:rsid w:val="003A2527"/>
    <w:rsid w:val="003A4230"/>
    <w:rsid w:val="003A5712"/>
    <w:rsid w:val="003A645C"/>
    <w:rsid w:val="003A6D0D"/>
    <w:rsid w:val="003B03CE"/>
    <w:rsid w:val="003B27BE"/>
    <w:rsid w:val="003B2932"/>
    <w:rsid w:val="003B74FF"/>
    <w:rsid w:val="003B7C9A"/>
    <w:rsid w:val="003C0042"/>
    <w:rsid w:val="003C021E"/>
    <w:rsid w:val="003C02BC"/>
    <w:rsid w:val="003C189E"/>
    <w:rsid w:val="003C2636"/>
    <w:rsid w:val="003C5470"/>
    <w:rsid w:val="003C666C"/>
    <w:rsid w:val="003C6822"/>
    <w:rsid w:val="003D1D66"/>
    <w:rsid w:val="003D1F9D"/>
    <w:rsid w:val="003D5CB1"/>
    <w:rsid w:val="003D745C"/>
    <w:rsid w:val="003E09D4"/>
    <w:rsid w:val="003E28FE"/>
    <w:rsid w:val="003E2E5E"/>
    <w:rsid w:val="003E2FBE"/>
    <w:rsid w:val="003E330B"/>
    <w:rsid w:val="003E40D2"/>
    <w:rsid w:val="003E58D0"/>
    <w:rsid w:val="003E7501"/>
    <w:rsid w:val="003F1AB7"/>
    <w:rsid w:val="003F4E7D"/>
    <w:rsid w:val="003F58D8"/>
    <w:rsid w:val="004000FA"/>
    <w:rsid w:val="0040111B"/>
    <w:rsid w:val="004029C7"/>
    <w:rsid w:val="00405B8D"/>
    <w:rsid w:val="00406B4D"/>
    <w:rsid w:val="00410C8D"/>
    <w:rsid w:val="004150C8"/>
    <w:rsid w:val="00416467"/>
    <w:rsid w:val="00417952"/>
    <w:rsid w:val="00421B47"/>
    <w:rsid w:val="0042302D"/>
    <w:rsid w:val="00423CB2"/>
    <w:rsid w:val="00426D51"/>
    <w:rsid w:val="00427CC8"/>
    <w:rsid w:val="00430713"/>
    <w:rsid w:val="004318CA"/>
    <w:rsid w:val="00431C60"/>
    <w:rsid w:val="00432319"/>
    <w:rsid w:val="00432A7A"/>
    <w:rsid w:val="00433CEF"/>
    <w:rsid w:val="00434509"/>
    <w:rsid w:val="0043634F"/>
    <w:rsid w:val="00441789"/>
    <w:rsid w:val="00444779"/>
    <w:rsid w:val="00444AF4"/>
    <w:rsid w:val="00444C87"/>
    <w:rsid w:val="0044587F"/>
    <w:rsid w:val="004514F6"/>
    <w:rsid w:val="004528C6"/>
    <w:rsid w:val="0045366E"/>
    <w:rsid w:val="00456462"/>
    <w:rsid w:val="0046026E"/>
    <w:rsid w:val="00463547"/>
    <w:rsid w:val="00464E60"/>
    <w:rsid w:val="00466CE8"/>
    <w:rsid w:val="00466E34"/>
    <w:rsid w:val="00467381"/>
    <w:rsid w:val="004716B4"/>
    <w:rsid w:val="004721B6"/>
    <w:rsid w:val="004723F0"/>
    <w:rsid w:val="00473148"/>
    <w:rsid w:val="00474278"/>
    <w:rsid w:val="004845CE"/>
    <w:rsid w:val="0048467F"/>
    <w:rsid w:val="00486F23"/>
    <w:rsid w:val="00487395"/>
    <w:rsid w:val="00493B13"/>
    <w:rsid w:val="0049400C"/>
    <w:rsid w:val="00494280"/>
    <w:rsid w:val="00495255"/>
    <w:rsid w:val="00497C12"/>
    <w:rsid w:val="004A025E"/>
    <w:rsid w:val="004A49D5"/>
    <w:rsid w:val="004B1495"/>
    <w:rsid w:val="004B2515"/>
    <w:rsid w:val="004B294B"/>
    <w:rsid w:val="004B4B0B"/>
    <w:rsid w:val="004B6CDF"/>
    <w:rsid w:val="004C04DB"/>
    <w:rsid w:val="004C4806"/>
    <w:rsid w:val="004C7BE2"/>
    <w:rsid w:val="004D02B6"/>
    <w:rsid w:val="004D0419"/>
    <w:rsid w:val="004D2D0D"/>
    <w:rsid w:val="004D2DB3"/>
    <w:rsid w:val="004D38A6"/>
    <w:rsid w:val="004D3FE2"/>
    <w:rsid w:val="004D72A2"/>
    <w:rsid w:val="004E0269"/>
    <w:rsid w:val="004E0A66"/>
    <w:rsid w:val="004E6600"/>
    <w:rsid w:val="004E6EC3"/>
    <w:rsid w:val="004F12E3"/>
    <w:rsid w:val="004F281D"/>
    <w:rsid w:val="004F5262"/>
    <w:rsid w:val="004F66B4"/>
    <w:rsid w:val="004F71DB"/>
    <w:rsid w:val="004F7607"/>
    <w:rsid w:val="00501D8B"/>
    <w:rsid w:val="0050500A"/>
    <w:rsid w:val="005065B2"/>
    <w:rsid w:val="005109AE"/>
    <w:rsid w:val="00511392"/>
    <w:rsid w:val="00512737"/>
    <w:rsid w:val="0051516B"/>
    <w:rsid w:val="00515318"/>
    <w:rsid w:val="00515DA9"/>
    <w:rsid w:val="005174BB"/>
    <w:rsid w:val="00517626"/>
    <w:rsid w:val="00521158"/>
    <w:rsid w:val="00522CFD"/>
    <w:rsid w:val="00522EA7"/>
    <w:rsid w:val="00524353"/>
    <w:rsid w:val="0052560B"/>
    <w:rsid w:val="0052566D"/>
    <w:rsid w:val="00526653"/>
    <w:rsid w:val="00527736"/>
    <w:rsid w:val="0053154D"/>
    <w:rsid w:val="00532840"/>
    <w:rsid w:val="00533AF1"/>
    <w:rsid w:val="00534592"/>
    <w:rsid w:val="005356FC"/>
    <w:rsid w:val="005406FC"/>
    <w:rsid w:val="005412C5"/>
    <w:rsid w:val="00542862"/>
    <w:rsid w:val="005448E3"/>
    <w:rsid w:val="00545359"/>
    <w:rsid w:val="005458F5"/>
    <w:rsid w:val="00550B73"/>
    <w:rsid w:val="00550E8C"/>
    <w:rsid w:val="00550EA9"/>
    <w:rsid w:val="0055242F"/>
    <w:rsid w:val="00552835"/>
    <w:rsid w:val="005532E1"/>
    <w:rsid w:val="0055382F"/>
    <w:rsid w:val="00556553"/>
    <w:rsid w:val="0056061A"/>
    <w:rsid w:val="00560D31"/>
    <w:rsid w:val="00560EA4"/>
    <w:rsid w:val="00561FF3"/>
    <w:rsid w:val="005631CB"/>
    <w:rsid w:val="00565519"/>
    <w:rsid w:val="005655A0"/>
    <w:rsid w:val="005678DF"/>
    <w:rsid w:val="00567901"/>
    <w:rsid w:val="00567F37"/>
    <w:rsid w:val="00570D4C"/>
    <w:rsid w:val="0057265A"/>
    <w:rsid w:val="00573E10"/>
    <w:rsid w:val="005749E4"/>
    <w:rsid w:val="00575C85"/>
    <w:rsid w:val="005811C7"/>
    <w:rsid w:val="005829B9"/>
    <w:rsid w:val="00586081"/>
    <w:rsid w:val="00586A40"/>
    <w:rsid w:val="00586C5D"/>
    <w:rsid w:val="005871C3"/>
    <w:rsid w:val="005905CA"/>
    <w:rsid w:val="0059067F"/>
    <w:rsid w:val="00590813"/>
    <w:rsid w:val="00590F1C"/>
    <w:rsid w:val="005916A2"/>
    <w:rsid w:val="00591B4D"/>
    <w:rsid w:val="005942E5"/>
    <w:rsid w:val="00594D9F"/>
    <w:rsid w:val="005A1609"/>
    <w:rsid w:val="005A1BA8"/>
    <w:rsid w:val="005A2822"/>
    <w:rsid w:val="005A2EDF"/>
    <w:rsid w:val="005A6456"/>
    <w:rsid w:val="005A6885"/>
    <w:rsid w:val="005A6B7C"/>
    <w:rsid w:val="005A7F8B"/>
    <w:rsid w:val="005B251D"/>
    <w:rsid w:val="005C0ADA"/>
    <w:rsid w:val="005C14F3"/>
    <w:rsid w:val="005C16C6"/>
    <w:rsid w:val="005C1BB4"/>
    <w:rsid w:val="005C552F"/>
    <w:rsid w:val="005C5B55"/>
    <w:rsid w:val="005C666E"/>
    <w:rsid w:val="005C6C22"/>
    <w:rsid w:val="005C7755"/>
    <w:rsid w:val="005D2C86"/>
    <w:rsid w:val="005E1E58"/>
    <w:rsid w:val="005E7ABE"/>
    <w:rsid w:val="005E7C5D"/>
    <w:rsid w:val="005F0596"/>
    <w:rsid w:val="005F1EE6"/>
    <w:rsid w:val="005F4E04"/>
    <w:rsid w:val="005F53EA"/>
    <w:rsid w:val="006048E8"/>
    <w:rsid w:val="00604B65"/>
    <w:rsid w:val="00604C5D"/>
    <w:rsid w:val="0060596C"/>
    <w:rsid w:val="00605BB6"/>
    <w:rsid w:val="00606C46"/>
    <w:rsid w:val="00610403"/>
    <w:rsid w:val="00610657"/>
    <w:rsid w:val="006116ED"/>
    <w:rsid w:val="00611B0A"/>
    <w:rsid w:val="006143FF"/>
    <w:rsid w:val="00614820"/>
    <w:rsid w:val="00614978"/>
    <w:rsid w:val="0061500A"/>
    <w:rsid w:val="0061585F"/>
    <w:rsid w:val="0061691F"/>
    <w:rsid w:val="00616DC9"/>
    <w:rsid w:val="00624518"/>
    <w:rsid w:val="006256EB"/>
    <w:rsid w:val="0062608C"/>
    <w:rsid w:val="00626547"/>
    <w:rsid w:val="00626CE0"/>
    <w:rsid w:val="00637650"/>
    <w:rsid w:val="0063799C"/>
    <w:rsid w:val="0064320E"/>
    <w:rsid w:val="006438EE"/>
    <w:rsid w:val="00643A33"/>
    <w:rsid w:val="0064756A"/>
    <w:rsid w:val="00647711"/>
    <w:rsid w:val="006479BF"/>
    <w:rsid w:val="00647FB3"/>
    <w:rsid w:val="00656035"/>
    <w:rsid w:val="00656A22"/>
    <w:rsid w:val="00657086"/>
    <w:rsid w:val="00660807"/>
    <w:rsid w:val="006610F8"/>
    <w:rsid w:val="00661636"/>
    <w:rsid w:val="0066377E"/>
    <w:rsid w:val="00665C9C"/>
    <w:rsid w:val="006660B3"/>
    <w:rsid w:val="006668AD"/>
    <w:rsid w:val="0067033D"/>
    <w:rsid w:val="00670774"/>
    <w:rsid w:val="00671C35"/>
    <w:rsid w:val="00675787"/>
    <w:rsid w:val="006767B0"/>
    <w:rsid w:val="00676B82"/>
    <w:rsid w:val="00676EA8"/>
    <w:rsid w:val="006770EF"/>
    <w:rsid w:val="0067769E"/>
    <w:rsid w:val="006806E3"/>
    <w:rsid w:val="00681E67"/>
    <w:rsid w:val="00682AD3"/>
    <w:rsid w:val="00684B19"/>
    <w:rsid w:val="006909C6"/>
    <w:rsid w:val="0069261C"/>
    <w:rsid w:val="00692653"/>
    <w:rsid w:val="00692BD7"/>
    <w:rsid w:val="00693CCA"/>
    <w:rsid w:val="006947A8"/>
    <w:rsid w:val="00695211"/>
    <w:rsid w:val="00695901"/>
    <w:rsid w:val="00695979"/>
    <w:rsid w:val="006975D2"/>
    <w:rsid w:val="00697F87"/>
    <w:rsid w:val="006A0389"/>
    <w:rsid w:val="006A1235"/>
    <w:rsid w:val="006A24EA"/>
    <w:rsid w:val="006A3D1E"/>
    <w:rsid w:val="006A3F51"/>
    <w:rsid w:val="006A4FA8"/>
    <w:rsid w:val="006A5921"/>
    <w:rsid w:val="006A6A4D"/>
    <w:rsid w:val="006A6A50"/>
    <w:rsid w:val="006A6CA1"/>
    <w:rsid w:val="006A6FA1"/>
    <w:rsid w:val="006A7F78"/>
    <w:rsid w:val="006B2325"/>
    <w:rsid w:val="006B2F23"/>
    <w:rsid w:val="006B3096"/>
    <w:rsid w:val="006B478E"/>
    <w:rsid w:val="006B66AE"/>
    <w:rsid w:val="006C1CA4"/>
    <w:rsid w:val="006C1F59"/>
    <w:rsid w:val="006C479A"/>
    <w:rsid w:val="006C6C6D"/>
    <w:rsid w:val="006C6F33"/>
    <w:rsid w:val="006C728F"/>
    <w:rsid w:val="006C797B"/>
    <w:rsid w:val="006D062C"/>
    <w:rsid w:val="006D0915"/>
    <w:rsid w:val="006D1FA3"/>
    <w:rsid w:val="006D45AA"/>
    <w:rsid w:val="006E1437"/>
    <w:rsid w:val="006E4491"/>
    <w:rsid w:val="006E4F2F"/>
    <w:rsid w:val="006E73A8"/>
    <w:rsid w:val="006E7966"/>
    <w:rsid w:val="006F0DF0"/>
    <w:rsid w:val="006F1CEF"/>
    <w:rsid w:val="006F1DCE"/>
    <w:rsid w:val="006F2C41"/>
    <w:rsid w:val="006F2F46"/>
    <w:rsid w:val="006F3197"/>
    <w:rsid w:val="006F3A24"/>
    <w:rsid w:val="006F5116"/>
    <w:rsid w:val="006F53E7"/>
    <w:rsid w:val="007003CD"/>
    <w:rsid w:val="007019C8"/>
    <w:rsid w:val="0070256A"/>
    <w:rsid w:val="007040BE"/>
    <w:rsid w:val="00714752"/>
    <w:rsid w:val="00716391"/>
    <w:rsid w:val="00716767"/>
    <w:rsid w:val="00716FAD"/>
    <w:rsid w:val="00717B2E"/>
    <w:rsid w:val="0072194C"/>
    <w:rsid w:val="00722793"/>
    <w:rsid w:val="00722817"/>
    <w:rsid w:val="0072357E"/>
    <w:rsid w:val="007247A3"/>
    <w:rsid w:val="007250D6"/>
    <w:rsid w:val="00725E05"/>
    <w:rsid w:val="00727042"/>
    <w:rsid w:val="00730583"/>
    <w:rsid w:val="00732FD6"/>
    <w:rsid w:val="00735FDA"/>
    <w:rsid w:val="00737931"/>
    <w:rsid w:val="00740F60"/>
    <w:rsid w:val="007410E7"/>
    <w:rsid w:val="0074529D"/>
    <w:rsid w:val="0074651D"/>
    <w:rsid w:val="0075089D"/>
    <w:rsid w:val="00752B35"/>
    <w:rsid w:val="00752FA3"/>
    <w:rsid w:val="00753E7E"/>
    <w:rsid w:val="00754002"/>
    <w:rsid w:val="00756385"/>
    <w:rsid w:val="00756F92"/>
    <w:rsid w:val="00757244"/>
    <w:rsid w:val="00757C53"/>
    <w:rsid w:val="007614AE"/>
    <w:rsid w:val="00761C32"/>
    <w:rsid w:val="00763B54"/>
    <w:rsid w:val="00763C58"/>
    <w:rsid w:val="00767F12"/>
    <w:rsid w:val="007724BB"/>
    <w:rsid w:val="00773513"/>
    <w:rsid w:val="00775904"/>
    <w:rsid w:val="00777F27"/>
    <w:rsid w:val="00777F38"/>
    <w:rsid w:val="0078042B"/>
    <w:rsid w:val="00780495"/>
    <w:rsid w:val="007811B0"/>
    <w:rsid w:val="00781F76"/>
    <w:rsid w:val="00782AA9"/>
    <w:rsid w:val="00783708"/>
    <w:rsid w:val="00784371"/>
    <w:rsid w:val="00784923"/>
    <w:rsid w:val="00786E3D"/>
    <w:rsid w:val="00790B55"/>
    <w:rsid w:val="0079101D"/>
    <w:rsid w:val="00792053"/>
    <w:rsid w:val="00794DA4"/>
    <w:rsid w:val="00794ED7"/>
    <w:rsid w:val="00797B4B"/>
    <w:rsid w:val="007A1681"/>
    <w:rsid w:val="007A1DCA"/>
    <w:rsid w:val="007A3A4E"/>
    <w:rsid w:val="007A3E4F"/>
    <w:rsid w:val="007B16EC"/>
    <w:rsid w:val="007B21C5"/>
    <w:rsid w:val="007B65BA"/>
    <w:rsid w:val="007B6B95"/>
    <w:rsid w:val="007C0724"/>
    <w:rsid w:val="007C333E"/>
    <w:rsid w:val="007C3CF0"/>
    <w:rsid w:val="007C4226"/>
    <w:rsid w:val="007C4B52"/>
    <w:rsid w:val="007C55F7"/>
    <w:rsid w:val="007C5670"/>
    <w:rsid w:val="007C5AB9"/>
    <w:rsid w:val="007C7E07"/>
    <w:rsid w:val="007D20D9"/>
    <w:rsid w:val="007D3153"/>
    <w:rsid w:val="007D6AB7"/>
    <w:rsid w:val="007D77B1"/>
    <w:rsid w:val="007E0876"/>
    <w:rsid w:val="007E2A88"/>
    <w:rsid w:val="007E2BC9"/>
    <w:rsid w:val="007E43A3"/>
    <w:rsid w:val="007E5A0F"/>
    <w:rsid w:val="007F0A12"/>
    <w:rsid w:val="007F1FE3"/>
    <w:rsid w:val="007F2B69"/>
    <w:rsid w:val="007F2E72"/>
    <w:rsid w:val="007F3E72"/>
    <w:rsid w:val="007F4EA5"/>
    <w:rsid w:val="007F63A7"/>
    <w:rsid w:val="007F679E"/>
    <w:rsid w:val="007F6947"/>
    <w:rsid w:val="007F75F1"/>
    <w:rsid w:val="007F764B"/>
    <w:rsid w:val="007F784B"/>
    <w:rsid w:val="00800278"/>
    <w:rsid w:val="00802B49"/>
    <w:rsid w:val="0080490C"/>
    <w:rsid w:val="00806650"/>
    <w:rsid w:val="00807388"/>
    <w:rsid w:val="00811113"/>
    <w:rsid w:val="00813219"/>
    <w:rsid w:val="00813ADB"/>
    <w:rsid w:val="00815630"/>
    <w:rsid w:val="008161F9"/>
    <w:rsid w:val="00816328"/>
    <w:rsid w:val="00816D75"/>
    <w:rsid w:val="00817094"/>
    <w:rsid w:val="00817616"/>
    <w:rsid w:val="008177EA"/>
    <w:rsid w:val="00821D73"/>
    <w:rsid w:val="00824642"/>
    <w:rsid w:val="00825FF6"/>
    <w:rsid w:val="008275B9"/>
    <w:rsid w:val="00832CB0"/>
    <w:rsid w:val="00833146"/>
    <w:rsid w:val="00836C81"/>
    <w:rsid w:val="00837941"/>
    <w:rsid w:val="00837F53"/>
    <w:rsid w:val="00840E71"/>
    <w:rsid w:val="00843F77"/>
    <w:rsid w:val="00844E54"/>
    <w:rsid w:val="00845385"/>
    <w:rsid w:val="00847776"/>
    <w:rsid w:val="0085192E"/>
    <w:rsid w:val="008520AC"/>
    <w:rsid w:val="008520FB"/>
    <w:rsid w:val="00852EC6"/>
    <w:rsid w:val="00853AB1"/>
    <w:rsid w:val="00854412"/>
    <w:rsid w:val="00856797"/>
    <w:rsid w:val="00856D2B"/>
    <w:rsid w:val="00857A66"/>
    <w:rsid w:val="008618C2"/>
    <w:rsid w:val="008618D6"/>
    <w:rsid w:val="0086276E"/>
    <w:rsid w:val="00863948"/>
    <w:rsid w:val="00864191"/>
    <w:rsid w:val="0086444E"/>
    <w:rsid w:val="00865BBC"/>
    <w:rsid w:val="008677AC"/>
    <w:rsid w:val="008764DC"/>
    <w:rsid w:val="008776AF"/>
    <w:rsid w:val="00880725"/>
    <w:rsid w:val="00882223"/>
    <w:rsid w:val="0088240A"/>
    <w:rsid w:val="00882ABD"/>
    <w:rsid w:val="00885974"/>
    <w:rsid w:val="00885F74"/>
    <w:rsid w:val="00886AA3"/>
    <w:rsid w:val="008876E8"/>
    <w:rsid w:val="00887882"/>
    <w:rsid w:val="008908C5"/>
    <w:rsid w:val="008921CF"/>
    <w:rsid w:val="00893903"/>
    <w:rsid w:val="00896EE8"/>
    <w:rsid w:val="00897FA9"/>
    <w:rsid w:val="008A0D61"/>
    <w:rsid w:val="008A3B20"/>
    <w:rsid w:val="008A4DDC"/>
    <w:rsid w:val="008A5EE1"/>
    <w:rsid w:val="008A6E8F"/>
    <w:rsid w:val="008B1FC0"/>
    <w:rsid w:val="008B254A"/>
    <w:rsid w:val="008B3AA3"/>
    <w:rsid w:val="008B49E9"/>
    <w:rsid w:val="008B5FA7"/>
    <w:rsid w:val="008B66C7"/>
    <w:rsid w:val="008B7FFA"/>
    <w:rsid w:val="008C1EA0"/>
    <w:rsid w:val="008C49CB"/>
    <w:rsid w:val="008C5326"/>
    <w:rsid w:val="008C5B33"/>
    <w:rsid w:val="008C5F58"/>
    <w:rsid w:val="008C6F92"/>
    <w:rsid w:val="008D05A1"/>
    <w:rsid w:val="008D0DDB"/>
    <w:rsid w:val="008D134C"/>
    <w:rsid w:val="008D19BD"/>
    <w:rsid w:val="008D2DD7"/>
    <w:rsid w:val="008D5165"/>
    <w:rsid w:val="008D5F82"/>
    <w:rsid w:val="008D6E6F"/>
    <w:rsid w:val="008D7EAA"/>
    <w:rsid w:val="008E31D4"/>
    <w:rsid w:val="008E345D"/>
    <w:rsid w:val="008E55E0"/>
    <w:rsid w:val="008E6D22"/>
    <w:rsid w:val="008E7D4E"/>
    <w:rsid w:val="008F1705"/>
    <w:rsid w:val="008F3010"/>
    <w:rsid w:val="008F302F"/>
    <w:rsid w:val="008F3F1C"/>
    <w:rsid w:val="008F4438"/>
    <w:rsid w:val="008F52A8"/>
    <w:rsid w:val="008F531D"/>
    <w:rsid w:val="008F5AAF"/>
    <w:rsid w:val="00900D38"/>
    <w:rsid w:val="00901868"/>
    <w:rsid w:val="009019C7"/>
    <w:rsid w:val="009020D6"/>
    <w:rsid w:val="00910FBB"/>
    <w:rsid w:val="00912DF5"/>
    <w:rsid w:val="009139EC"/>
    <w:rsid w:val="00914E85"/>
    <w:rsid w:val="009152D2"/>
    <w:rsid w:val="0091546B"/>
    <w:rsid w:val="00916897"/>
    <w:rsid w:val="0091718C"/>
    <w:rsid w:val="009209BB"/>
    <w:rsid w:val="00921BA6"/>
    <w:rsid w:val="0092230F"/>
    <w:rsid w:val="00922634"/>
    <w:rsid w:val="009227BD"/>
    <w:rsid w:val="00923940"/>
    <w:rsid w:val="00923B16"/>
    <w:rsid w:val="00923FCF"/>
    <w:rsid w:val="00927829"/>
    <w:rsid w:val="00931E76"/>
    <w:rsid w:val="00933AB6"/>
    <w:rsid w:val="00933C3A"/>
    <w:rsid w:val="00935C54"/>
    <w:rsid w:val="00935EF0"/>
    <w:rsid w:val="009361A1"/>
    <w:rsid w:val="009368A1"/>
    <w:rsid w:val="009415A3"/>
    <w:rsid w:val="00942331"/>
    <w:rsid w:val="00945491"/>
    <w:rsid w:val="0094580A"/>
    <w:rsid w:val="00946473"/>
    <w:rsid w:val="00947FF5"/>
    <w:rsid w:val="009500EB"/>
    <w:rsid w:val="009504B2"/>
    <w:rsid w:val="009515E4"/>
    <w:rsid w:val="00960268"/>
    <w:rsid w:val="00960C96"/>
    <w:rsid w:val="00962D0F"/>
    <w:rsid w:val="00964C39"/>
    <w:rsid w:val="00965501"/>
    <w:rsid w:val="00966C52"/>
    <w:rsid w:val="009673F8"/>
    <w:rsid w:val="009677C4"/>
    <w:rsid w:val="009714DA"/>
    <w:rsid w:val="00973F0A"/>
    <w:rsid w:val="00974C2D"/>
    <w:rsid w:val="00975CAF"/>
    <w:rsid w:val="0097685E"/>
    <w:rsid w:val="00981745"/>
    <w:rsid w:val="00981C59"/>
    <w:rsid w:val="00982B7F"/>
    <w:rsid w:val="009837E2"/>
    <w:rsid w:val="00985E25"/>
    <w:rsid w:val="00985F47"/>
    <w:rsid w:val="009860AD"/>
    <w:rsid w:val="009870A4"/>
    <w:rsid w:val="0098723F"/>
    <w:rsid w:val="00987998"/>
    <w:rsid w:val="00987CF0"/>
    <w:rsid w:val="00991629"/>
    <w:rsid w:val="00992767"/>
    <w:rsid w:val="0099632F"/>
    <w:rsid w:val="0099651E"/>
    <w:rsid w:val="009A104D"/>
    <w:rsid w:val="009A15BC"/>
    <w:rsid w:val="009A4F05"/>
    <w:rsid w:val="009A5C4B"/>
    <w:rsid w:val="009A66E8"/>
    <w:rsid w:val="009B2FD0"/>
    <w:rsid w:val="009B357E"/>
    <w:rsid w:val="009B3BAA"/>
    <w:rsid w:val="009B59F9"/>
    <w:rsid w:val="009B60DC"/>
    <w:rsid w:val="009B66E6"/>
    <w:rsid w:val="009C0463"/>
    <w:rsid w:val="009C081A"/>
    <w:rsid w:val="009C083C"/>
    <w:rsid w:val="009C08F1"/>
    <w:rsid w:val="009C14A1"/>
    <w:rsid w:val="009C4BC1"/>
    <w:rsid w:val="009C57D6"/>
    <w:rsid w:val="009C6C29"/>
    <w:rsid w:val="009C798B"/>
    <w:rsid w:val="009D03BE"/>
    <w:rsid w:val="009D0461"/>
    <w:rsid w:val="009D0605"/>
    <w:rsid w:val="009D085D"/>
    <w:rsid w:val="009D1A76"/>
    <w:rsid w:val="009D219B"/>
    <w:rsid w:val="009D55E5"/>
    <w:rsid w:val="009D5933"/>
    <w:rsid w:val="009E039A"/>
    <w:rsid w:val="009E09EE"/>
    <w:rsid w:val="009E139E"/>
    <w:rsid w:val="009E3588"/>
    <w:rsid w:val="009E3F5A"/>
    <w:rsid w:val="009E4A01"/>
    <w:rsid w:val="009E5930"/>
    <w:rsid w:val="009E7206"/>
    <w:rsid w:val="009F0075"/>
    <w:rsid w:val="009F3B76"/>
    <w:rsid w:val="009F55E3"/>
    <w:rsid w:val="009F5997"/>
    <w:rsid w:val="009F6DBB"/>
    <w:rsid w:val="009F7A1F"/>
    <w:rsid w:val="00A01313"/>
    <w:rsid w:val="00A02EA9"/>
    <w:rsid w:val="00A032D2"/>
    <w:rsid w:val="00A0442F"/>
    <w:rsid w:val="00A04F3A"/>
    <w:rsid w:val="00A06708"/>
    <w:rsid w:val="00A06D5B"/>
    <w:rsid w:val="00A070CE"/>
    <w:rsid w:val="00A07E35"/>
    <w:rsid w:val="00A07E65"/>
    <w:rsid w:val="00A107FA"/>
    <w:rsid w:val="00A10C50"/>
    <w:rsid w:val="00A12060"/>
    <w:rsid w:val="00A14CC1"/>
    <w:rsid w:val="00A15184"/>
    <w:rsid w:val="00A15649"/>
    <w:rsid w:val="00A1589F"/>
    <w:rsid w:val="00A15CB6"/>
    <w:rsid w:val="00A204C2"/>
    <w:rsid w:val="00A20869"/>
    <w:rsid w:val="00A21542"/>
    <w:rsid w:val="00A233BC"/>
    <w:rsid w:val="00A24C1A"/>
    <w:rsid w:val="00A25923"/>
    <w:rsid w:val="00A25F4E"/>
    <w:rsid w:val="00A25FD8"/>
    <w:rsid w:val="00A26215"/>
    <w:rsid w:val="00A26A43"/>
    <w:rsid w:val="00A26B39"/>
    <w:rsid w:val="00A275B0"/>
    <w:rsid w:val="00A2779F"/>
    <w:rsid w:val="00A301FF"/>
    <w:rsid w:val="00A30C54"/>
    <w:rsid w:val="00A31613"/>
    <w:rsid w:val="00A319BA"/>
    <w:rsid w:val="00A331E8"/>
    <w:rsid w:val="00A34E3D"/>
    <w:rsid w:val="00A4059D"/>
    <w:rsid w:val="00A40962"/>
    <w:rsid w:val="00A41EBD"/>
    <w:rsid w:val="00A43711"/>
    <w:rsid w:val="00A455F0"/>
    <w:rsid w:val="00A46C35"/>
    <w:rsid w:val="00A50040"/>
    <w:rsid w:val="00A50941"/>
    <w:rsid w:val="00A5213F"/>
    <w:rsid w:val="00A52A40"/>
    <w:rsid w:val="00A555F2"/>
    <w:rsid w:val="00A56551"/>
    <w:rsid w:val="00A57C97"/>
    <w:rsid w:val="00A6015B"/>
    <w:rsid w:val="00A60421"/>
    <w:rsid w:val="00A60B3C"/>
    <w:rsid w:val="00A616A4"/>
    <w:rsid w:val="00A61952"/>
    <w:rsid w:val="00A61CD3"/>
    <w:rsid w:val="00A64434"/>
    <w:rsid w:val="00A64D79"/>
    <w:rsid w:val="00A709D2"/>
    <w:rsid w:val="00A709D4"/>
    <w:rsid w:val="00A70D9A"/>
    <w:rsid w:val="00A71BF9"/>
    <w:rsid w:val="00A73445"/>
    <w:rsid w:val="00A758F5"/>
    <w:rsid w:val="00A77231"/>
    <w:rsid w:val="00A773E9"/>
    <w:rsid w:val="00A80DCF"/>
    <w:rsid w:val="00A8153A"/>
    <w:rsid w:val="00A86B9A"/>
    <w:rsid w:val="00A905EF"/>
    <w:rsid w:val="00A91802"/>
    <w:rsid w:val="00A92B95"/>
    <w:rsid w:val="00A93D6A"/>
    <w:rsid w:val="00A95954"/>
    <w:rsid w:val="00A962DA"/>
    <w:rsid w:val="00A97298"/>
    <w:rsid w:val="00A975AB"/>
    <w:rsid w:val="00A97D0B"/>
    <w:rsid w:val="00AA0743"/>
    <w:rsid w:val="00AA148E"/>
    <w:rsid w:val="00AA18F0"/>
    <w:rsid w:val="00AA332E"/>
    <w:rsid w:val="00AA3E25"/>
    <w:rsid w:val="00AB148F"/>
    <w:rsid w:val="00AB23A3"/>
    <w:rsid w:val="00AB32D3"/>
    <w:rsid w:val="00AB391D"/>
    <w:rsid w:val="00AB3DD6"/>
    <w:rsid w:val="00AB423C"/>
    <w:rsid w:val="00AB4444"/>
    <w:rsid w:val="00AB60FC"/>
    <w:rsid w:val="00AB745B"/>
    <w:rsid w:val="00AC1B68"/>
    <w:rsid w:val="00AC3627"/>
    <w:rsid w:val="00AC3AC1"/>
    <w:rsid w:val="00AC3C77"/>
    <w:rsid w:val="00AC6A9B"/>
    <w:rsid w:val="00AD15B2"/>
    <w:rsid w:val="00AD3C4D"/>
    <w:rsid w:val="00AD51B5"/>
    <w:rsid w:val="00AE0F56"/>
    <w:rsid w:val="00AE10F6"/>
    <w:rsid w:val="00AE17E5"/>
    <w:rsid w:val="00AE31BE"/>
    <w:rsid w:val="00AE3541"/>
    <w:rsid w:val="00AE41D7"/>
    <w:rsid w:val="00AE6742"/>
    <w:rsid w:val="00AF59C1"/>
    <w:rsid w:val="00AF6276"/>
    <w:rsid w:val="00AF744A"/>
    <w:rsid w:val="00B022A6"/>
    <w:rsid w:val="00B04DF3"/>
    <w:rsid w:val="00B055C2"/>
    <w:rsid w:val="00B058B3"/>
    <w:rsid w:val="00B0617D"/>
    <w:rsid w:val="00B11200"/>
    <w:rsid w:val="00B12622"/>
    <w:rsid w:val="00B13053"/>
    <w:rsid w:val="00B13219"/>
    <w:rsid w:val="00B14CB4"/>
    <w:rsid w:val="00B1528E"/>
    <w:rsid w:val="00B15E85"/>
    <w:rsid w:val="00B17560"/>
    <w:rsid w:val="00B1756A"/>
    <w:rsid w:val="00B17C71"/>
    <w:rsid w:val="00B23046"/>
    <w:rsid w:val="00B25915"/>
    <w:rsid w:val="00B2725A"/>
    <w:rsid w:val="00B27CDD"/>
    <w:rsid w:val="00B27E59"/>
    <w:rsid w:val="00B3063A"/>
    <w:rsid w:val="00B32013"/>
    <w:rsid w:val="00B32E82"/>
    <w:rsid w:val="00B33970"/>
    <w:rsid w:val="00B34FA8"/>
    <w:rsid w:val="00B40741"/>
    <w:rsid w:val="00B4319D"/>
    <w:rsid w:val="00B45088"/>
    <w:rsid w:val="00B452D7"/>
    <w:rsid w:val="00B4530B"/>
    <w:rsid w:val="00B475A4"/>
    <w:rsid w:val="00B5061F"/>
    <w:rsid w:val="00B51EE9"/>
    <w:rsid w:val="00B531CD"/>
    <w:rsid w:val="00B53E2F"/>
    <w:rsid w:val="00B6076E"/>
    <w:rsid w:val="00B61741"/>
    <w:rsid w:val="00B6182E"/>
    <w:rsid w:val="00B626DB"/>
    <w:rsid w:val="00B64E20"/>
    <w:rsid w:val="00B70230"/>
    <w:rsid w:val="00B753BC"/>
    <w:rsid w:val="00B756FB"/>
    <w:rsid w:val="00B757C4"/>
    <w:rsid w:val="00B77AEE"/>
    <w:rsid w:val="00B80322"/>
    <w:rsid w:val="00B8383E"/>
    <w:rsid w:val="00B83853"/>
    <w:rsid w:val="00B84F73"/>
    <w:rsid w:val="00B87970"/>
    <w:rsid w:val="00B903D5"/>
    <w:rsid w:val="00B9112F"/>
    <w:rsid w:val="00B925D0"/>
    <w:rsid w:val="00B94AE9"/>
    <w:rsid w:val="00B94B3C"/>
    <w:rsid w:val="00B95967"/>
    <w:rsid w:val="00B965DD"/>
    <w:rsid w:val="00B96AF5"/>
    <w:rsid w:val="00BA001A"/>
    <w:rsid w:val="00BA28A1"/>
    <w:rsid w:val="00BA29D5"/>
    <w:rsid w:val="00BA3AEF"/>
    <w:rsid w:val="00BA3C1C"/>
    <w:rsid w:val="00BA5B6D"/>
    <w:rsid w:val="00BB04C2"/>
    <w:rsid w:val="00BB32EE"/>
    <w:rsid w:val="00BB4E3D"/>
    <w:rsid w:val="00BB51B2"/>
    <w:rsid w:val="00BB7BF5"/>
    <w:rsid w:val="00BB7F75"/>
    <w:rsid w:val="00BC4B64"/>
    <w:rsid w:val="00BC53BC"/>
    <w:rsid w:val="00BC5F35"/>
    <w:rsid w:val="00BC6B59"/>
    <w:rsid w:val="00BD222E"/>
    <w:rsid w:val="00BD3D0B"/>
    <w:rsid w:val="00BD46DF"/>
    <w:rsid w:val="00BD5398"/>
    <w:rsid w:val="00BD6048"/>
    <w:rsid w:val="00BE0991"/>
    <w:rsid w:val="00BE2383"/>
    <w:rsid w:val="00BE294C"/>
    <w:rsid w:val="00BE2991"/>
    <w:rsid w:val="00BE4E52"/>
    <w:rsid w:val="00BE730F"/>
    <w:rsid w:val="00BF2BA1"/>
    <w:rsid w:val="00BF3518"/>
    <w:rsid w:val="00BF4C54"/>
    <w:rsid w:val="00BF6580"/>
    <w:rsid w:val="00BF7D90"/>
    <w:rsid w:val="00BF7DD0"/>
    <w:rsid w:val="00C00079"/>
    <w:rsid w:val="00C023CC"/>
    <w:rsid w:val="00C03387"/>
    <w:rsid w:val="00C058DF"/>
    <w:rsid w:val="00C06F1F"/>
    <w:rsid w:val="00C1066F"/>
    <w:rsid w:val="00C11321"/>
    <w:rsid w:val="00C1447B"/>
    <w:rsid w:val="00C1515A"/>
    <w:rsid w:val="00C16279"/>
    <w:rsid w:val="00C163E3"/>
    <w:rsid w:val="00C17C30"/>
    <w:rsid w:val="00C21E5C"/>
    <w:rsid w:val="00C22025"/>
    <w:rsid w:val="00C23AD2"/>
    <w:rsid w:val="00C2546E"/>
    <w:rsid w:val="00C25CC6"/>
    <w:rsid w:val="00C26952"/>
    <w:rsid w:val="00C2736E"/>
    <w:rsid w:val="00C317E5"/>
    <w:rsid w:val="00C32042"/>
    <w:rsid w:val="00C37F76"/>
    <w:rsid w:val="00C45091"/>
    <w:rsid w:val="00C46089"/>
    <w:rsid w:val="00C479FD"/>
    <w:rsid w:val="00C503DB"/>
    <w:rsid w:val="00C5354A"/>
    <w:rsid w:val="00C5518A"/>
    <w:rsid w:val="00C55329"/>
    <w:rsid w:val="00C5579C"/>
    <w:rsid w:val="00C576A4"/>
    <w:rsid w:val="00C60A6E"/>
    <w:rsid w:val="00C637A7"/>
    <w:rsid w:val="00C64F01"/>
    <w:rsid w:val="00C6506B"/>
    <w:rsid w:val="00C65284"/>
    <w:rsid w:val="00C65B53"/>
    <w:rsid w:val="00C66766"/>
    <w:rsid w:val="00C67D39"/>
    <w:rsid w:val="00C67D4C"/>
    <w:rsid w:val="00C704A8"/>
    <w:rsid w:val="00C70550"/>
    <w:rsid w:val="00C70C64"/>
    <w:rsid w:val="00C7289D"/>
    <w:rsid w:val="00C73BAE"/>
    <w:rsid w:val="00C73E16"/>
    <w:rsid w:val="00C74CAF"/>
    <w:rsid w:val="00C75726"/>
    <w:rsid w:val="00C77B9C"/>
    <w:rsid w:val="00C8138A"/>
    <w:rsid w:val="00C82817"/>
    <w:rsid w:val="00C850A1"/>
    <w:rsid w:val="00C85869"/>
    <w:rsid w:val="00C85986"/>
    <w:rsid w:val="00C86155"/>
    <w:rsid w:val="00C8630F"/>
    <w:rsid w:val="00C86866"/>
    <w:rsid w:val="00C874C0"/>
    <w:rsid w:val="00C91CD7"/>
    <w:rsid w:val="00C93A98"/>
    <w:rsid w:val="00C94295"/>
    <w:rsid w:val="00C952F5"/>
    <w:rsid w:val="00CA0311"/>
    <w:rsid w:val="00CA0B93"/>
    <w:rsid w:val="00CA1FD2"/>
    <w:rsid w:val="00CA4651"/>
    <w:rsid w:val="00CA4AAF"/>
    <w:rsid w:val="00CA7B88"/>
    <w:rsid w:val="00CB034C"/>
    <w:rsid w:val="00CB393A"/>
    <w:rsid w:val="00CB3F16"/>
    <w:rsid w:val="00CB58A3"/>
    <w:rsid w:val="00CB5C7D"/>
    <w:rsid w:val="00CC0EF8"/>
    <w:rsid w:val="00CC0F60"/>
    <w:rsid w:val="00CC2004"/>
    <w:rsid w:val="00CC23D6"/>
    <w:rsid w:val="00CC336B"/>
    <w:rsid w:val="00CC7681"/>
    <w:rsid w:val="00CC7B7B"/>
    <w:rsid w:val="00CC7D4F"/>
    <w:rsid w:val="00CD31B7"/>
    <w:rsid w:val="00CD45CC"/>
    <w:rsid w:val="00CD51E9"/>
    <w:rsid w:val="00CD6CFF"/>
    <w:rsid w:val="00CD7BB2"/>
    <w:rsid w:val="00CE0DBB"/>
    <w:rsid w:val="00CE25FB"/>
    <w:rsid w:val="00CE4266"/>
    <w:rsid w:val="00CE59A4"/>
    <w:rsid w:val="00CE730B"/>
    <w:rsid w:val="00CE7CD4"/>
    <w:rsid w:val="00CF7B0E"/>
    <w:rsid w:val="00D0183A"/>
    <w:rsid w:val="00D0421F"/>
    <w:rsid w:val="00D063CF"/>
    <w:rsid w:val="00D07DD7"/>
    <w:rsid w:val="00D120EF"/>
    <w:rsid w:val="00D12E49"/>
    <w:rsid w:val="00D13CAA"/>
    <w:rsid w:val="00D143FE"/>
    <w:rsid w:val="00D17121"/>
    <w:rsid w:val="00D20A91"/>
    <w:rsid w:val="00D24489"/>
    <w:rsid w:val="00D31952"/>
    <w:rsid w:val="00D3283C"/>
    <w:rsid w:val="00D32FCE"/>
    <w:rsid w:val="00D34C46"/>
    <w:rsid w:val="00D361A3"/>
    <w:rsid w:val="00D44958"/>
    <w:rsid w:val="00D4671D"/>
    <w:rsid w:val="00D52A0B"/>
    <w:rsid w:val="00D52B29"/>
    <w:rsid w:val="00D52FAB"/>
    <w:rsid w:val="00D55601"/>
    <w:rsid w:val="00D566BC"/>
    <w:rsid w:val="00D56886"/>
    <w:rsid w:val="00D57D27"/>
    <w:rsid w:val="00D60EA4"/>
    <w:rsid w:val="00D6178B"/>
    <w:rsid w:val="00D61C5A"/>
    <w:rsid w:val="00D63064"/>
    <w:rsid w:val="00D669D7"/>
    <w:rsid w:val="00D6748C"/>
    <w:rsid w:val="00D67FD6"/>
    <w:rsid w:val="00D67FD8"/>
    <w:rsid w:val="00D70055"/>
    <w:rsid w:val="00D719DD"/>
    <w:rsid w:val="00D72701"/>
    <w:rsid w:val="00D72E2F"/>
    <w:rsid w:val="00D738F7"/>
    <w:rsid w:val="00D74B02"/>
    <w:rsid w:val="00D756FB"/>
    <w:rsid w:val="00D7628A"/>
    <w:rsid w:val="00D81205"/>
    <w:rsid w:val="00D83394"/>
    <w:rsid w:val="00D85133"/>
    <w:rsid w:val="00D8729F"/>
    <w:rsid w:val="00D874BE"/>
    <w:rsid w:val="00D90E96"/>
    <w:rsid w:val="00D90EBB"/>
    <w:rsid w:val="00D91A26"/>
    <w:rsid w:val="00D91D41"/>
    <w:rsid w:val="00D936D6"/>
    <w:rsid w:val="00D93A45"/>
    <w:rsid w:val="00D944E1"/>
    <w:rsid w:val="00D9582F"/>
    <w:rsid w:val="00D958AB"/>
    <w:rsid w:val="00DA02A7"/>
    <w:rsid w:val="00DA210D"/>
    <w:rsid w:val="00DA2FA1"/>
    <w:rsid w:val="00DA3C5D"/>
    <w:rsid w:val="00DA776E"/>
    <w:rsid w:val="00DA780A"/>
    <w:rsid w:val="00DB208C"/>
    <w:rsid w:val="00DB3532"/>
    <w:rsid w:val="00DB3876"/>
    <w:rsid w:val="00DB38D2"/>
    <w:rsid w:val="00DB5797"/>
    <w:rsid w:val="00DB6196"/>
    <w:rsid w:val="00DB7758"/>
    <w:rsid w:val="00DB7F3D"/>
    <w:rsid w:val="00DC3BBC"/>
    <w:rsid w:val="00DC4FDA"/>
    <w:rsid w:val="00DC7283"/>
    <w:rsid w:val="00DC761F"/>
    <w:rsid w:val="00DC7E90"/>
    <w:rsid w:val="00DD02E0"/>
    <w:rsid w:val="00DD1B8B"/>
    <w:rsid w:val="00DD20DC"/>
    <w:rsid w:val="00DD2841"/>
    <w:rsid w:val="00DD384D"/>
    <w:rsid w:val="00DD3DF6"/>
    <w:rsid w:val="00DD6296"/>
    <w:rsid w:val="00DE2E79"/>
    <w:rsid w:val="00DE2EDF"/>
    <w:rsid w:val="00DE56C3"/>
    <w:rsid w:val="00DE5A92"/>
    <w:rsid w:val="00DE6DB1"/>
    <w:rsid w:val="00DE6EB6"/>
    <w:rsid w:val="00DF1CF8"/>
    <w:rsid w:val="00DF3001"/>
    <w:rsid w:val="00DF3ED6"/>
    <w:rsid w:val="00DF760E"/>
    <w:rsid w:val="00DF7AC9"/>
    <w:rsid w:val="00E01A30"/>
    <w:rsid w:val="00E02328"/>
    <w:rsid w:val="00E0326C"/>
    <w:rsid w:val="00E04C6F"/>
    <w:rsid w:val="00E127F0"/>
    <w:rsid w:val="00E138D2"/>
    <w:rsid w:val="00E14199"/>
    <w:rsid w:val="00E1491A"/>
    <w:rsid w:val="00E149BE"/>
    <w:rsid w:val="00E15D98"/>
    <w:rsid w:val="00E162EB"/>
    <w:rsid w:val="00E176F5"/>
    <w:rsid w:val="00E208B8"/>
    <w:rsid w:val="00E22987"/>
    <w:rsid w:val="00E240B1"/>
    <w:rsid w:val="00E2436D"/>
    <w:rsid w:val="00E24654"/>
    <w:rsid w:val="00E25781"/>
    <w:rsid w:val="00E27533"/>
    <w:rsid w:val="00E3004F"/>
    <w:rsid w:val="00E303EB"/>
    <w:rsid w:val="00E30AB6"/>
    <w:rsid w:val="00E3120D"/>
    <w:rsid w:val="00E318D2"/>
    <w:rsid w:val="00E31A44"/>
    <w:rsid w:val="00E37B33"/>
    <w:rsid w:val="00E40130"/>
    <w:rsid w:val="00E402B9"/>
    <w:rsid w:val="00E47A33"/>
    <w:rsid w:val="00E502C7"/>
    <w:rsid w:val="00E50561"/>
    <w:rsid w:val="00E526A9"/>
    <w:rsid w:val="00E53C43"/>
    <w:rsid w:val="00E5416E"/>
    <w:rsid w:val="00E54D37"/>
    <w:rsid w:val="00E55690"/>
    <w:rsid w:val="00E562E8"/>
    <w:rsid w:val="00E56658"/>
    <w:rsid w:val="00E56686"/>
    <w:rsid w:val="00E60099"/>
    <w:rsid w:val="00E621DE"/>
    <w:rsid w:val="00E633E1"/>
    <w:rsid w:val="00E63B2F"/>
    <w:rsid w:val="00E6400C"/>
    <w:rsid w:val="00E64338"/>
    <w:rsid w:val="00E64744"/>
    <w:rsid w:val="00E66427"/>
    <w:rsid w:val="00E6703B"/>
    <w:rsid w:val="00E700AA"/>
    <w:rsid w:val="00E7054B"/>
    <w:rsid w:val="00E73B4A"/>
    <w:rsid w:val="00E73D13"/>
    <w:rsid w:val="00E74F66"/>
    <w:rsid w:val="00E8172B"/>
    <w:rsid w:val="00E821C2"/>
    <w:rsid w:val="00E83AFA"/>
    <w:rsid w:val="00E84546"/>
    <w:rsid w:val="00E86811"/>
    <w:rsid w:val="00E86870"/>
    <w:rsid w:val="00E87849"/>
    <w:rsid w:val="00E900C8"/>
    <w:rsid w:val="00E90753"/>
    <w:rsid w:val="00E9168C"/>
    <w:rsid w:val="00E9236F"/>
    <w:rsid w:val="00E927D2"/>
    <w:rsid w:val="00E92A2A"/>
    <w:rsid w:val="00E934FB"/>
    <w:rsid w:val="00E93BC4"/>
    <w:rsid w:val="00E944B8"/>
    <w:rsid w:val="00E96137"/>
    <w:rsid w:val="00EA10FA"/>
    <w:rsid w:val="00EA1B97"/>
    <w:rsid w:val="00EA2803"/>
    <w:rsid w:val="00EA3EB8"/>
    <w:rsid w:val="00EA4B80"/>
    <w:rsid w:val="00EA5CE9"/>
    <w:rsid w:val="00EA63A4"/>
    <w:rsid w:val="00EA74D7"/>
    <w:rsid w:val="00EA7E13"/>
    <w:rsid w:val="00EB18BA"/>
    <w:rsid w:val="00EB290C"/>
    <w:rsid w:val="00EB3270"/>
    <w:rsid w:val="00EB5398"/>
    <w:rsid w:val="00EB6C99"/>
    <w:rsid w:val="00EC0ACE"/>
    <w:rsid w:val="00EC2EA7"/>
    <w:rsid w:val="00EC2EE5"/>
    <w:rsid w:val="00EC410B"/>
    <w:rsid w:val="00EC7FB3"/>
    <w:rsid w:val="00ED010E"/>
    <w:rsid w:val="00ED0A70"/>
    <w:rsid w:val="00ED2005"/>
    <w:rsid w:val="00ED2818"/>
    <w:rsid w:val="00ED4BE5"/>
    <w:rsid w:val="00ED5256"/>
    <w:rsid w:val="00EE07A0"/>
    <w:rsid w:val="00EE2AD0"/>
    <w:rsid w:val="00EE39EA"/>
    <w:rsid w:val="00EE44CB"/>
    <w:rsid w:val="00EE5BEF"/>
    <w:rsid w:val="00EE5C30"/>
    <w:rsid w:val="00EE5D8A"/>
    <w:rsid w:val="00EE63DA"/>
    <w:rsid w:val="00EE63EB"/>
    <w:rsid w:val="00F015AC"/>
    <w:rsid w:val="00F0182B"/>
    <w:rsid w:val="00F04429"/>
    <w:rsid w:val="00F0491E"/>
    <w:rsid w:val="00F07AC7"/>
    <w:rsid w:val="00F101E7"/>
    <w:rsid w:val="00F111F5"/>
    <w:rsid w:val="00F1156F"/>
    <w:rsid w:val="00F1162C"/>
    <w:rsid w:val="00F12F47"/>
    <w:rsid w:val="00F12F86"/>
    <w:rsid w:val="00F13B33"/>
    <w:rsid w:val="00F14091"/>
    <w:rsid w:val="00F14215"/>
    <w:rsid w:val="00F15F62"/>
    <w:rsid w:val="00F165AB"/>
    <w:rsid w:val="00F20B0D"/>
    <w:rsid w:val="00F2314B"/>
    <w:rsid w:val="00F26A44"/>
    <w:rsid w:val="00F274E9"/>
    <w:rsid w:val="00F30243"/>
    <w:rsid w:val="00F30C24"/>
    <w:rsid w:val="00F40B03"/>
    <w:rsid w:val="00F43C44"/>
    <w:rsid w:val="00F4745D"/>
    <w:rsid w:val="00F47793"/>
    <w:rsid w:val="00F5069D"/>
    <w:rsid w:val="00F51A99"/>
    <w:rsid w:val="00F544C3"/>
    <w:rsid w:val="00F54651"/>
    <w:rsid w:val="00F56683"/>
    <w:rsid w:val="00F61142"/>
    <w:rsid w:val="00F61691"/>
    <w:rsid w:val="00F61B77"/>
    <w:rsid w:val="00F64BC2"/>
    <w:rsid w:val="00F65A5D"/>
    <w:rsid w:val="00F6694F"/>
    <w:rsid w:val="00F66EA9"/>
    <w:rsid w:val="00F6791C"/>
    <w:rsid w:val="00F7013C"/>
    <w:rsid w:val="00F76B1F"/>
    <w:rsid w:val="00F77471"/>
    <w:rsid w:val="00F80B61"/>
    <w:rsid w:val="00F83594"/>
    <w:rsid w:val="00F839E2"/>
    <w:rsid w:val="00F842BD"/>
    <w:rsid w:val="00F86877"/>
    <w:rsid w:val="00F86CED"/>
    <w:rsid w:val="00F87BFB"/>
    <w:rsid w:val="00F90CF0"/>
    <w:rsid w:val="00F9241A"/>
    <w:rsid w:val="00F953F8"/>
    <w:rsid w:val="00F95845"/>
    <w:rsid w:val="00F95AC6"/>
    <w:rsid w:val="00F95DF0"/>
    <w:rsid w:val="00F97412"/>
    <w:rsid w:val="00FA0F58"/>
    <w:rsid w:val="00FA1D6D"/>
    <w:rsid w:val="00FA278E"/>
    <w:rsid w:val="00FA2EC1"/>
    <w:rsid w:val="00FA4CA4"/>
    <w:rsid w:val="00FA5CA9"/>
    <w:rsid w:val="00FA672E"/>
    <w:rsid w:val="00FA74F9"/>
    <w:rsid w:val="00FA754E"/>
    <w:rsid w:val="00FA762A"/>
    <w:rsid w:val="00FB05A6"/>
    <w:rsid w:val="00FB1AE1"/>
    <w:rsid w:val="00FB2799"/>
    <w:rsid w:val="00FB3FC1"/>
    <w:rsid w:val="00FB565B"/>
    <w:rsid w:val="00FC1C18"/>
    <w:rsid w:val="00FC28F9"/>
    <w:rsid w:val="00FC319D"/>
    <w:rsid w:val="00FC32C3"/>
    <w:rsid w:val="00FC32DB"/>
    <w:rsid w:val="00FC73A1"/>
    <w:rsid w:val="00FD1290"/>
    <w:rsid w:val="00FD183E"/>
    <w:rsid w:val="00FD19FB"/>
    <w:rsid w:val="00FD2981"/>
    <w:rsid w:val="00FD3287"/>
    <w:rsid w:val="00FD3ACC"/>
    <w:rsid w:val="00FD4818"/>
    <w:rsid w:val="00FD4A4C"/>
    <w:rsid w:val="00FD4BF9"/>
    <w:rsid w:val="00FD5DCC"/>
    <w:rsid w:val="00FE0174"/>
    <w:rsid w:val="00FE04ED"/>
    <w:rsid w:val="00FE0DC3"/>
    <w:rsid w:val="00FE259C"/>
    <w:rsid w:val="00FE39C5"/>
    <w:rsid w:val="00FE3D75"/>
    <w:rsid w:val="00FE47B5"/>
    <w:rsid w:val="00FE75CC"/>
    <w:rsid w:val="00FF0CD9"/>
    <w:rsid w:val="00FF107D"/>
    <w:rsid w:val="00FF18B5"/>
    <w:rsid w:val="00FF1DB1"/>
    <w:rsid w:val="00FF2205"/>
    <w:rsid w:val="00FF2B01"/>
    <w:rsid w:val="00FF6A7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6" type="connector" idref="#_x0000_s1033"/>
        <o:r id="V:Rule7" type="connector" idref="#_x0000_s1032"/>
        <o:r id="V:Rule8" type="connector" idref="#_x0000_s1035"/>
        <o:r id="V:Rule9" type="connector" idref="#_x0000_s1034"/>
        <o:r id="V:Rule1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F92"/>
    <w:rPr>
      <w:lang w:val="en-US"/>
    </w:rPr>
  </w:style>
  <w:style w:type="paragraph" w:styleId="Heading5">
    <w:name w:val="heading 5"/>
    <w:basedOn w:val="Normal"/>
    <w:link w:val="Heading5Char"/>
    <w:uiPriority w:val="9"/>
    <w:qFormat/>
    <w:rsid w:val="00E25781"/>
    <w:pPr>
      <w:spacing w:before="100" w:beforeAutospacing="1" w:after="100" w:afterAutospacing="1"/>
      <w:jc w:val="left"/>
      <w:outlineLvl w:val="4"/>
    </w:pPr>
    <w:rPr>
      <w:rFonts w:ascii="Times New Roman" w:eastAsia="Times New Roman" w:hAnsi="Times New Roman" w:cs="Times New Roman"/>
      <w:b/>
      <w:bCs/>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AB6"/>
    <w:pPr>
      <w:ind w:left="720"/>
      <w:contextualSpacing/>
    </w:pPr>
  </w:style>
  <w:style w:type="paragraph" w:styleId="Header">
    <w:name w:val="header"/>
    <w:basedOn w:val="Normal"/>
    <w:link w:val="HeaderChar"/>
    <w:uiPriority w:val="99"/>
    <w:unhideWhenUsed/>
    <w:rsid w:val="00E25781"/>
    <w:pPr>
      <w:tabs>
        <w:tab w:val="center" w:pos="4513"/>
        <w:tab w:val="right" w:pos="9026"/>
      </w:tabs>
      <w:spacing w:after="0"/>
    </w:pPr>
  </w:style>
  <w:style w:type="character" w:customStyle="1" w:styleId="HeaderChar">
    <w:name w:val="Header Char"/>
    <w:basedOn w:val="DefaultParagraphFont"/>
    <w:link w:val="Header"/>
    <w:uiPriority w:val="99"/>
    <w:rsid w:val="00E25781"/>
    <w:rPr>
      <w:lang w:val="en-US"/>
    </w:rPr>
  </w:style>
  <w:style w:type="paragraph" w:styleId="Footer">
    <w:name w:val="footer"/>
    <w:basedOn w:val="Normal"/>
    <w:link w:val="FooterChar"/>
    <w:uiPriority w:val="99"/>
    <w:unhideWhenUsed/>
    <w:rsid w:val="00E25781"/>
    <w:pPr>
      <w:tabs>
        <w:tab w:val="center" w:pos="4513"/>
        <w:tab w:val="right" w:pos="9026"/>
      </w:tabs>
      <w:spacing w:after="0"/>
    </w:pPr>
  </w:style>
  <w:style w:type="character" w:customStyle="1" w:styleId="FooterChar">
    <w:name w:val="Footer Char"/>
    <w:basedOn w:val="DefaultParagraphFont"/>
    <w:link w:val="Footer"/>
    <w:uiPriority w:val="99"/>
    <w:rsid w:val="00E25781"/>
    <w:rPr>
      <w:lang w:val="en-US"/>
    </w:rPr>
  </w:style>
  <w:style w:type="paragraph" w:customStyle="1" w:styleId="Default">
    <w:name w:val="Default"/>
    <w:rsid w:val="00E25781"/>
    <w:pPr>
      <w:autoSpaceDE w:val="0"/>
      <w:autoSpaceDN w:val="0"/>
      <w:adjustRightInd w:val="0"/>
      <w:spacing w:after="0"/>
      <w:jc w:val="left"/>
    </w:pPr>
    <w:rPr>
      <w:rFonts w:ascii="Minion Pro" w:hAnsi="Minion Pro" w:cs="Minion Pro"/>
      <w:color w:val="000000"/>
      <w:sz w:val="24"/>
      <w:szCs w:val="24"/>
    </w:rPr>
  </w:style>
  <w:style w:type="character" w:customStyle="1" w:styleId="Heading5Char">
    <w:name w:val="Heading 5 Char"/>
    <w:basedOn w:val="DefaultParagraphFont"/>
    <w:link w:val="Heading5"/>
    <w:uiPriority w:val="9"/>
    <w:rsid w:val="00E25781"/>
    <w:rPr>
      <w:rFonts w:ascii="Times New Roman" w:eastAsia="Times New Roman" w:hAnsi="Times New Roman" w:cs="Times New Roman"/>
      <w:b/>
      <w:bCs/>
      <w:sz w:val="20"/>
      <w:szCs w:val="20"/>
      <w:lang w:eastAsia="id-ID"/>
    </w:rPr>
  </w:style>
  <w:style w:type="paragraph" w:styleId="BalloonText">
    <w:name w:val="Balloon Text"/>
    <w:basedOn w:val="Normal"/>
    <w:link w:val="BalloonTextChar"/>
    <w:uiPriority w:val="99"/>
    <w:semiHidden/>
    <w:unhideWhenUsed/>
    <w:rsid w:val="007B6B9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B95"/>
    <w:rPr>
      <w:rFonts w:ascii="Tahoma" w:hAnsi="Tahoma" w:cs="Tahoma"/>
      <w:sz w:val="16"/>
      <w:szCs w:val="16"/>
      <w:lang w:val="en-US"/>
    </w:rPr>
  </w:style>
  <w:style w:type="character" w:styleId="Hyperlink">
    <w:name w:val="Hyperlink"/>
    <w:basedOn w:val="DefaultParagraphFont"/>
    <w:uiPriority w:val="99"/>
    <w:unhideWhenUsed/>
    <w:rsid w:val="003C6822"/>
    <w:rPr>
      <w:color w:val="0000FF"/>
      <w:u w:val="single"/>
    </w:rPr>
  </w:style>
  <w:style w:type="character" w:customStyle="1" w:styleId="A0">
    <w:name w:val="A0"/>
    <w:uiPriority w:val="99"/>
    <w:rsid w:val="003C6822"/>
    <w:rPr>
      <w:rFonts w:cs="Minion Pro"/>
      <w:color w:val="000000"/>
      <w:sz w:val="20"/>
      <w:szCs w:val="20"/>
    </w:rPr>
  </w:style>
</w:styles>
</file>

<file path=word/webSettings.xml><?xml version="1.0" encoding="utf-8"?>
<w:webSettings xmlns:r="http://schemas.openxmlformats.org/officeDocument/2006/relationships" xmlns:w="http://schemas.openxmlformats.org/wordprocessingml/2006/main">
  <w:divs>
    <w:div w:id="60447906">
      <w:bodyDiv w:val="1"/>
      <w:marLeft w:val="0"/>
      <w:marRight w:val="0"/>
      <w:marTop w:val="0"/>
      <w:marBottom w:val="0"/>
      <w:divBdr>
        <w:top w:val="none" w:sz="0" w:space="0" w:color="auto"/>
        <w:left w:val="none" w:sz="0" w:space="0" w:color="auto"/>
        <w:bottom w:val="none" w:sz="0" w:space="0" w:color="auto"/>
        <w:right w:val="none" w:sz="0" w:space="0" w:color="auto"/>
      </w:divBdr>
      <w:divsChild>
        <w:div w:id="570966281">
          <w:marLeft w:val="0"/>
          <w:marRight w:val="0"/>
          <w:marTop w:val="0"/>
          <w:marBottom w:val="0"/>
          <w:divBdr>
            <w:top w:val="none" w:sz="0" w:space="0" w:color="auto"/>
            <w:left w:val="none" w:sz="0" w:space="0" w:color="auto"/>
            <w:bottom w:val="none" w:sz="0" w:space="0" w:color="auto"/>
            <w:right w:val="none" w:sz="0" w:space="0" w:color="auto"/>
          </w:divBdr>
          <w:divsChild>
            <w:div w:id="79103978">
              <w:marLeft w:val="0"/>
              <w:marRight w:val="0"/>
              <w:marTop w:val="0"/>
              <w:marBottom w:val="0"/>
              <w:divBdr>
                <w:top w:val="none" w:sz="0" w:space="0" w:color="auto"/>
                <w:left w:val="none" w:sz="0" w:space="0" w:color="auto"/>
                <w:bottom w:val="none" w:sz="0" w:space="0" w:color="auto"/>
                <w:right w:val="none" w:sz="0" w:space="0" w:color="auto"/>
              </w:divBdr>
              <w:divsChild>
                <w:div w:id="367992457">
                  <w:marLeft w:val="0"/>
                  <w:marRight w:val="0"/>
                  <w:marTop w:val="0"/>
                  <w:marBottom w:val="0"/>
                  <w:divBdr>
                    <w:top w:val="none" w:sz="0" w:space="0" w:color="auto"/>
                    <w:left w:val="none" w:sz="0" w:space="0" w:color="auto"/>
                    <w:bottom w:val="none" w:sz="0" w:space="0" w:color="auto"/>
                    <w:right w:val="none" w:sz="0" w:space="0" w:color="auto"/>
                  </w:divBdr>
                  <w:divsChild>
                    <w:div w:id="1639450875">
                      <w:marLeft w:val="0"/>
                      <w:marRight w:val="0"/>
                      <w:marTop w:val="0"/>
                      <w:marBottom w:val="0"/>
                      <w:divBdr>
                        <w:top w:val="none" w:sz="0" w:space="0" w:color="auto"/>
                        <w:left w:val="none" w:sz="0" w:space="0" w:color="auto"/>
                        <w:bottom w:val="none" w:sz="0" w:space="0" w:color="auto"/>
                        <w:right w:val="none" w:sz="0" w:space="0" w:color="auto"/>
                      </w:divBdr>
                      <w:divsChild>
                        <w:div w:id="394666853">
                          <w:marLeft w:val="0"/>
                          <w:marRight w:val="0"/>
                          <w:marTop w:val="0"/>
                          <w:marBottom w:val="0"/>
                          <w:divBdr>
                            <w:top w:val="none" w:sz="0" w:space="0" w:color="auto"/>
                            <w:left w:val="none" w:sz="0" w:space="0" w:color="auto"/>
                            <w:bottom w:val="none" w:sz="0" w:space="0" w:color="auto"/>
                            <w:right w:val="none" w:sz="0" w:space="0" w:color="auto"/>
                          </w:divBdr>
                          <w:divsChild>
                            <w:div w:id="434836622">
                              <w:marLeft w:val="0"/>
                              <w:marRight w:val="0"/>
                              <w:marTop w:val="0"/>
                              <w:marBottom w:val="0"/>
                              <w:divBdr>
                                <w:top w:val="none" w:sz="0" w:space="0" w:color="auto"/>
                                <w:left w:val="none" w:sz="0" w:space="0" w:color="auto"/>
                                <w:bottom w:val="none" w:sz="0" w:space="0" w:color="auto"/>
                                <w:right w:val="none" w:sz="0" w:space="0" w:color="auto"/>
                              </w:divBdr>
                              <w:divsChild>
                                <w:div w:id="17316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79563">
      <w:bodyDiv w:val="1"/>
      <w:marLeft w:val="0"/>
      <w:marRight w:val="0"/>
      <w:marTop w:val="0"/>
      <w:marBottom w:val="0"/>
      <w:divBdr>
        <w:top w:val="none" w:sz="0" w:space="0" w:color="auto"/>
        <w:left w:val="none" w:sz="0" w:space="0" w:color="auto"/>
        <w:bottom w:val="none" w:sz="0" w:space="0" w:color="auto"/>
        <w:right w:val="none" w:sz="0" w:space="0" w:color="auto"/>
      </w:divBdr>
      <w:divsChild>
        <w:div w:id="2008896605">
          <w:marLeft w:val="0"/>
          <w:marRight w:val="0"/>
          <w:marTop w:val="0"/>
          <w:marBottom w:val="0"/>
          <w:divBdr>
            <w:top w:val="none" w:sz="0" w:space="0" w:color="auto"/>
            <w:left w:val="none" w:sz="0" w:space="0" w:color="auto"/>
            <w:bottom w:val="none" w:sz="0" w:space="0" w:color="auto"/>
            <w:right w:val="none" w:sz="0" w:space="0" w:color="auto"/>
          </w:divBdr>
          <w:divsChild>
            <w:div w:id="1444493442">
              <w:marLeft w:val="0"/>
              <w:marRight w:val="0"/>
              <w:marTop w:val="0"/>
              <w:marBottom w:val="0"/>
              <w:divBdr>
                <w:top w:val="none" w:sz="0" w:space="0" w:color="auto"/>
                <w:left w:val="none" w:sz="0" w:space="0" w:color="auto"/>
                <w:bottom w:val="none" w:sz="0" w:space="0" w:color="auto"/>
                <w:right w:val="none" w:sz="0" w:space="0" w:color="auto"/>
              </w:divBdr>
              <w:divsChild>
                <w:div w:id="1461680405">
                  <w:marLeft w:val="0"/>
                  <w:marRight w:val="0"/>
                  <w:marTop w:val="0"/>
                  <w:marBottom w:val="0"/>
                  <w:divBdr>
                    <w:top w:val="none" w:sz="0" w:space="0" w:color="auto"/>
                    <w:left w:val="none" w:sz="0" w:space="0" w:color="auto"/>
                    <w:bottom w:val="none" w:sz="0" w:space="0" w:color="auto"/>
                    <w:right w:val="none" w:sz="0" w:space="0" w:color="auto"/>
                  </w:divBdr>
                  <w:divsChild>
                    <w:div w:id="474182443">
                      <w:marLeft w:val="0"/>
                      <w:marRight w:val="0"/>
                      <w:marTop w:val="0"/>
                      <w:marBottom w:val="0"/>
                      <w:divBdr>
                        <w:top w:val="none" w:sz="0" w:space="0" w:color="auto"/>
                        <w:left w:val="none" w:sz="0" w:space="0" w:color="auto"/>
                        <w:bottom w:val="none" w:sz="0" w:space="0" w:color="auto"/>
                        <w:right w:val="none" w:sz="0" w:space="0" w:color="auto"/>
                      </w:divBdr>
                      <w:divsChild>
                        <w:div w:id="245579344">
                          <w:marLeft w:val="0"/>
                          <w:marRight w:val="0"/>
                          <w:marTop w:val="0"/>
                          <w:marBottom w:val="0"/>
                          <w:divBdr>
                            <w:top w:val="none" w:sz="0" w:space="0" w:color="auto"/>
                            <w:left w:val="none" w:sz="0" w:space="0" w:color="auto"/>
                            <w:bottom w:val="none" w:sz="0" w:space="0" w:color="auto"/>
                            <w:right w:val="none" w:sz="0" w:space="0" w:color="auto"/>
                          </w:divBdr>
                          <w:divsChild>
                            <w:div w:id="1269851997">
                              <w:marLeft w:val="0"/>
                              <w:marRight w:val="0"/>
                              <w:marTop w:val="0"/>
                              <w:marBottom w:val="0"/>
                              <w:divBdr>
                                <w:top w:val="none" w:sz="0" w:space="0" w:color="auto"/>
                                <w:left w:val="none" w:sz="0" w:space="0" w:color="auto"/>
                                <w:bottom w:val="none" w:sz="0" w:space="0" w:color="auto"/>
                                <w:right w:val="none" w:sz="0" w:space="0" w:color="auto"/>
                              </w:divBdr>
                              <w:divsChild>
                                <w:div w:id="26281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363885">
      <w:bodyDiv w:val="1"/>
      <w:marLeft w:val="0"/>
      <w:marRight w:val="0"/>
      <w:marTop w:val="0"/>
      <w:marBottom w:val="0"/>
      <w:divBdr>
        <w:top w:val="none" w:sz="0" w:space="0" w:color="auto"/>
        <w:left w:val="none" w:sz="0" w:space="0" w:color="auto"/>
        <w:bottom w:val="none" w:sz="0" w:space="0" w:color="auto"/>
        <w:right w:val="none" w:sz="0" w:space="0" w:color="auto"/>
      </w:divBdr>
      <w:divsChild>
        <w:div w:id="1889686502">
          <w:marLeft w:val="0"/>
          <w:marRight w:val="0"/>
          <w:marTop w:val="0"/>
          <w:marBottom w:val="0"/>
          <w:divBdr>
            <w:top w:val="none" w:sz="0" w:space="0" w:color="auto"/>
            <w:left w:val="none" w:sz="0" w:space="0" w:color="auto"/>
            <w:bottom w:val="none" w:sz="0" w:space="0" w:color="auto"/>
            <w:right w:val="none" w:sz="0" w:space="0" w:color="auto"/>
          </w:divBdr>
          <w:divsChild>
            <w:div w:id="1076823313">
              <w:marLeft w:val="0"/>
              <w:marRight w:val="0"/>
              <w:marTop w:val="0"/>
              <w:marBottom w:val="0"/>
              <w:divBdr>
                <w:top w:val="none" w:sz="0" w:space="0" w:color="auto"/>
                <w:left w:val="none" w:sz="0" w:space="0" w:color="auto"/>
                <w:bottom w:val="none" w:sz="0" w:space="0" w:color="auto"/>
                <w:right w:val="none" w:sz="0" w:space="0" w:color="auto"/>
              </w:divBdr>
              <w:divsChild>
                <w:div w:id="595140151">
                  <w:marLeft w:val="0"/>
                  <w:marRight w:val="0"/>
                  <w:marTop w:val="0"/>
                  <w:marBottom w:val="0"/>
                  <w:divBdr>
                    <w:top w:val="none" w:sz="0" w:space="0" w:color="auto"/>
                    <w:left w:val="none" w:sz="0" w:space="0" w:color="auto"/>
                    <w:bottom w:val="none" w:sz="0" w:space="0" w:color="auto"/>
                    <w:right w:val="none" w:sz="0" w:space="0" w:color="auto"/>
                  </w:divBdr>
                  <w:divsChild>
                    <w:div w:id="1924022304">
                      <w:marLeft w:val="0"/>
                      <w:marRight w:val="0"/>
                      <w:marTop w:val="0"/>
                      <w:marBottom w:val="0"/>
                      <w:divBdr>
                        <w:top w:val="none" w:sz="0" w:space="0" w:color="auto"/>
                        <w:left w:val="none" w:sz="0" w:space="0" w:color="auto"/>
                        <w:bottom w:val="none" w:sz="0" w:space="0" w:color="auto"/>
                        <w:right w:val="none" w:sz="0" w:space="0" w:color="auto"/>
                      </w:divBdr>
                      <w:divsChild>
                        <w:div w:id="1330258175">
                          <w:marLeft w:val="0"/>
                          <w:marRight w:val="0"/>
                          <w:marTop w:val="0"/>
                          <w:marBottom w:val="0"/>
                          <w:divBdr>
                            <w:top w:val="none" w:sz="0" w:space="0" w:color="auto"/>
                            <w:left w:val="none" w:sz="0" w:space="0" w:color="auto"/>
                            <w:bottom w:val="none" w:sz="0" w:space="0" w:color="auto"/>
                            <w:right w:val="none" w:sz="0" w:space="0" w:color="auto"/>
                          </w:divBdr>
                          <w:divsChild>
                            <w:div w:id="986860414">
                              <w:marLeft w:val="0"/>
                              <w:marRight w:val="0"/>
                              <w:marTop w:val="0"/>
                              <w:marBottom w:val="0"/>
                              <w:divBdr>
                                <w:top w:val="none" w:sz="0" w:space="0" w:color="auto"/>
                                <w:left w:val="none" w:sz="0" w:space="0" w:color="auto"/>
                                <w:bottom w:val="none" w:sz="0" w:space="0" w:color="auto"/>
                                <w:right w:val="none" w:sz="0" w:space="0" w:color="auto"/>
                              </w:divBdr>
                              <w:divsChild>
                                <w:div w:id="2998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614238">
      <w:bodyDiv w:val="1"/>
      <w:marLeft w:val="0"/>
      <w:marRight w:val="0"/>
      <w:marTop w:val="0"/>
      <w:marBottom w:val="0"/>
      <w:divBdr>
        <w:top w:val="none" w:sz="0" w:space="0" w:color="auto"/>
        <w:left w:val="none" w:sz="0" w:space="0" w:color="auto"/>
        <w:bottom w:val="none" w:sz="0" w:space="0" w:color="auto"/>
        <w:right w:val="none" w:sz="0" w:space="0" w:color="auto"/>
      </w:divBdr>
      <w:divsChild>
        <w:div w:id="1007640131">
          <w:marLeft w:val="0"/>
          <w:marRight w:val="0"/>
          <w:marTop w:val="0"/>
          <w:marBottom w:val="0"/>
          <w:divBdr>
            <w:top w:val="none" w:sz="0" w:space="0" w:color="auto"/>
            <w:left w:val="none" w:sz="0" w:space="0" w:color="auto"/>
            <w:bottom w:val="none" w:sz="0" w:space="0" w:color="auto"/>
            <w:right w:val="none" w:sz="0" w:space="0" w:color="auto"/>
          </w:divBdr>
          <w:divsChild>
            <w:div w:id="1891184928">
              <w:marLeft w:val="0"/>
              <w:marRight w:val="0"/>
              <w:marTop w:val="0"/>
              <w:marBottom w:val="0"/>
              <w:divBdr>
                <w:top w:val="none" w:sz="0" w:space="0" w:color="auto"/>
                <w:left w:val="none" w:sz="0" w:space="0" w:color="auto"/>
                <w:bottom w:val="none" w:sz="0" w:space="0" w:color="auto"/>
                <w:right w:val="none" w:sz="0" w:space="0" w:color="auto"/>
              </w:divBdr>
              <w:divsChild>
                <w:div w:id="2030598619">
                  <w:marLeft w:val="0"/>
                  <w:marRight w:val="0"/>
                  <w:marTop w:val="0"/>
                  <w:marBottom w:val="0"/>
                  <w:divBdr>
                    <w:top w:val="none" w:sz="0" w:space="0" w:color="auto"/>
                    <w:left w:val="none" w:sz="0" w:space="0" w:color="auto"/>
                    <w:bottom w:val="none" w:sz="0" w:space="0" w:color="auto"/>
                    <w:right w:val="none" w:sz="0" w:space="0" w:color="auto"/>
                  </w:divBdr>
                  <w:divsChild>
                    <w:div w:id="1525095469">
                      <w:marLeft w:val="0"/>
                      <w:marRight w:val="0"/>
                      <w:marTop w:val="0"/>
                      <w:marBottom w:val="0"/>
                      <w:divBdr>
                        <w:top w:val="none" w:sz="0" w:space="0" w:color="auto"/>
                        <w:left w:val="none" w:sz="0" w:space="0" w:color="auto"/>
                        <w:bottom w:val="none" w:sz="0" w:space="0" w:color="auto"/>
                        <w:right w:val="none" w:sz="0" w:space="0" w:color="auto"/>
                      </w:divBdr>
                      <w:divsChild>
                        <w:div w:id="2007318048">
                          <w:marLeft w:val="0"/>
                          <w:marRight w:val="0"/>
                          <w:marTop w:val="0"/>
                          <w:marBottom w:val="0"/>
                          <w:divBdr>
                            <w:top w:val="none" w:sz="0" w:space="0" w:color="auto"/>
                            <w:left w:val="none" w:sz="0" w:space="0" w:color="auto"/>
                            <w:bottom w:val="none" w:sz="0" w:space="0" w:color="auto"/>
                            <w:right w:val="none" w:sz="0" w:space="0" w:color="auto"/>
                          </w:divBdr>
                          <w:divsChild>
                            <w:div w:id="1138763111">
                              <w:marLeft w:val="0"/>
                              <w:marRight w:val="0"/>
                              <w:marTop w:val="0"/>
                              <w:marBottom w:val="0"/>
                              <w:divBdr>
                                <w:top w:val="none" w:sz="0" w:space="0" w:color="auto"/>
                                <w:left w:val="none" w:sz="0" w:space="0" w:color="auto"/>
                                <w:bottom w:val="none" w:sz="0" w:space="0" w:color="auto"/>
                                <w:right w:val="none" w:sz="0" w:space="0" w:color="auto"/>
                              </w:divBdr>
                              <w:divsChild>
                                <w:div w:id="54611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981807">
      <w:bodyDiv w:val="1"/>
      <w:marLeft w:val="0"/>
      <w:marRight w:val="0"/>
      <w:marTop w:val="0"/>
      <w:marBottom w:val="0"/>
      <w:divBdr>
        <w:top w:val="none" w:sz="0" w:space="0" w:color="auto"/>
        <w:left w:val="none" w:sz="0" w:space="0" w:color="auto"/>
        <w:bottom w:val="none" w:sz="0" w:space="0" w:color="auto"/>
        <w:right w:val="none" w:sz="0" w:space="0" w:color="auto"/>
      </w:divBdr>
      <w:divsChild>
        <w:div w:id="1076976849">
          <w:marLeft w:val="0"/>
          <w:marRight w:val="0"/>
          <w:marTop w:val="0"/>
          <w:marBottom w:val="0"/>
          <w:divBdr>
            <w:top w:val="none" w:sz="0" w:space="0" w:color="auto"/>
            <w:left w:val="none" w:sz="0" w:space="0" w:color="auto"/>
            <w:bottom w:val="none" w:sz="0" w:space="0" w:color="auto"/>
            <w:right w:val="none" w:sz="0" w:space="0" w:color="auto"/>
          </w:divBdr>
          <w:divsChild>
            <w:div w:id="1850825806">
              <w:marLeft w:val="0"/>
              <w:marRight w:val="0"/>
              <w:marTop w:val="0"/>
              <w:marBottom w:val="0"/>
              <w:divBdr>
                <w:top w:val="none" w:sz="0" w:space="0" w:color="auto"/>
                <w:left w:val="none" w:sz="0" w:space="0" w:color="auto"/>
                <w:bottom w:val="none" w:sz="0" w:space="0" w:color="auto"/>
                <w:right w:val="none" w:sz="0" w:space="0" w:color="auto"/>
              </w:divBdr>
              <w:divsChild>
                <w:div w:id="1836342385">
                  <w:marLeft w:val="0"/>
                  <w:marRight w:val="0"/>
                  <w:marTop w:val="0"/>
                  <w:marBottom w:val="0"/>
                  <w:divBdr>
                    <w:top w:val="none" w:sz="0" w:space="0" w:color="auto"/>
                    <w:left w:val="none" w:sz="0" w:space="0" w:color="auto"/>
                    <w:bottom w:val="none" w:sz="0" w:space="0" w:color="auto"/>
                    <w:right w:val="none" w:sz="0" w:space="0" w:color="auto"/>
                  </w:divBdr>
                  <w:divsChild>
                    <w:div w:id="88936705">
                      <w:marLeft w:val="0"/>
                      <w:marRight w:val="0"/>
                      <w:marTop w:val="0"/>
                      <w:marBottom w:val="0"/>
                      <w:divBdr>
                        <w:top w:val="none" w:sz="0" w:space="0" w:color="auto"/>
                        <w:left w:val="none" w:sz="0" w:space="0" w:color="auto"/>
                        <w:bottom w:val="none" w:sz="0" w:space="0" w:color="auto"/>
                        <w:right w:val="none" w:sz="0" w:space="0" w:color="auto"/>
                      </w:divBdr>
                      <w:divsChild>
                        <w:div w:id="86852012">
                          <w:marLeft w:val="0"/>
                          <w:marRight w:val="0"/>
                          <w:marTop w:val="0"/>
                          <w:marBottom w:val="0"/>
                          <w:divBdr>
                            <w:top w:val="none" w:sz="0" w:space="0" w:color="auto"/>
                            <w:left w:val="none" w:sz="0" w:space="0" w:color="auto"/>
                            <w:bottom w:val="none" w:sz="0" w:space="0" w:color="auto"/>
                            <w:right w:val="none" w:sz="0" w:space="0" w:color="auto"/>
                          </w:divBdr>
                          <w:divsChild>
                            <w:div w:id="63335031">
                              <w:marLeft w:val="0"/>
                              <w:marRight w:val="0"/>
                              <w:marTop w:val="0"/>
                              <w:marBottom w:val="0"/>
                              <w:divBdr>
                                <w:top w:val="none" w:sz="0" w:space="0" w:color="auto"/>
                                <w:left w:val="none" w:sz="0" w:space="0" w:color="auto"/>
                                <w:bottom w:val="none" w:sz="0" w:space="0" w:color="auto"/>
                                <w:right w:val="none" w:sz="0" w:space="0" w:color="auto"/>
                              </w:divBdr>
                              <w:divsChild>
                                <w:div w:id="38969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mpo.co/read/news/2012/08/06/079421605/Nilai-Uji-Kompetensi-Guru-Jauh-dari-Standar" TargetMode="External"/><Relationship Id="rId5" Type="http://schemas.openxmlformats.org/officeDocument/2006/relationships/webSettings" Target="webSettings.xml"/><Relationship Id="rId10" Type="http://schemas.openxmlformats.org/officeDocument/2006/relationships/hyperlink" Target="http://international.sindonews.com/read/2012/08/04/15/662933/hasil-uji-kompetensi-guru-mengecewakan" TargetMode="External"/><Relationship Id="rId4" Type="http://schemas.openxmlformats.org/officeDocument/2006/relationships/settings" Target="settings.xml"/><Relationship Id="rId9" Type="http://schemas.openxmlformats.org/officeDocument/2006/relationships/hyperlink" Target="http://ukg.kemdikbud.go.id/info/?id=grafikpelaksanaan&amp;jenis=ncombo&amp;level=1&amp;gdx=373&amp;idx=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6B257-2AB7-4381-A17D-F76643586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3111</Words>
  <Characters>17734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fahmi</dc:creator>
  <cp:lastModifiedBy>FKIP AU</cp:lastModifiedBy>
  <cp:revision>2</cp:revision>
  <dcterms:created xsi:type="dcterms:W3CDTF">2016-06-18T05:53:00Z</dcterms:created>
  <dcterms:modified xsi:type="dcterms:W3CDTF">2016-06-18T05:53:00Z</dcterms:modified>
</cp:coreProperties>
</file>