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42DFC" w14:textId="14379D61" w:rsidR="00300B91" w:rsidRDefault="00D64634" w:rsidP="00300B91">
      <w:pPr>
        <w:shd w:val="clear" w:color="auto" w:fill="FFFFFF"/>
        <w:jc w:val="center"/>
        <w:rPr>
          <w:rFonts w:cstheme="minorHAnsi"/>
          <w:bCs/>
          <w:sz w:val="28"/>
          <w:szCs w:val="28"/>
        </w:rPr>
      </w:pPr>
      <w:r w:rsidRPr="00EF7822">
        <w:rPr>
          <w:rFonts w:cstheme="minorHAnsi"/>
          <w:bCs/>
          <w:sz w:val="28"/>
          <w:szCs w:val="28"/>
        </w:rPr>
        <w:t>PENGARUH DIMENSI EXPERIENCE ECONOMY</w:t>
      </w:r>
      <w:r w:rsidRPr="00EF7822">
        <w:rPr>
          <w:rFonts w:cstheme="minorHAnsi"/>
          <w:bCs/>
          <w:i/>
          <w:sz w:val="28"/>
          <w:szCs w:val="28"/>
        </w:rPr>
        <w:t xml:space="preserve"> </w:t>
      </w:r>
      <w:r w:rsidRPr="00EF7822">
        <w:rPr>
          <w:rFonts w:cstheme="minorHAnsi"/>
          <w:bCs/>
          <w:sz w:val="28"/>
          <w:szCs w:val="28"/>
        </w:rPr>
        <w:t>TERHADAP AUGMENTED REALITY ADVERTISING SATISFACTION DAN DIMENSI BEHAVIORAL INTENTION</w:t>
      </w:r>
    </w:p>
    <w:p w14:paraId="349D3DC6" w14:textId="77777777" w:rsidR="0056511D" w:rsidRPr="00EF7822" w:rsidRDefault="0056511D" w:rsidP="00300B91">
      <w:pPr>
        <w:shd w:val="clear" w:color="auto" w:fill="FFFFFF"/>
        <w:jc w:val="center"/>
        <w:rPr>
          <w:rFonts w:cstheme="minorHAnsi"/>
          <w:bCs/>
          <w:sz w:val="28"/>
          <w:szCs w:val="28"/>
        </w:rPr>
      </w:pPr>
    </w:p>
    <w:p w14:paraId="3BA6E5A4" w14:textId="0F579CDD" w:rsidR="00EF7822" w:rsidRPr="0056511D" w:rsidRDefault="0056511D" w:rsidP="0056511D">
      <w:pPr>
        <w:spacing w:after="0"/>
        <w:jc w:val="center"/>
        <w:rPr>
          <w:rFonts w:cstheme="minorHAnsi"/>
          <w:b/>
        </w:rPr>
      </w:pPr>
      <w:r w:rsidRPr="0056511D">
        <w:rPr>
          <w:rFonts w:cstheme="minorHAnsi"/>
          <w:bCs/>
          <w:vertAlign w:val="superscript"/>
        </w:rPr>
        <w:t>1</w:t>
      </w:r>
      <w:r w:rsidR="00D64634" w:rsidRPr="00EF7822">
        <w:rPr>
          <w:rFonts w:cstheme="minorHAnsi"/>
          <w:b/>
        </w:rPr>
        <w:t>Marily</w:t>
      </w:r>
      <w:r w:rsidR="00676F63" w:rsidRPr="00EF7822">
        <w:rPr>
          <w:rFonts w:cstheme="minorHAnsi"/>
          <w:b/>
        </w:rPr>
        <w:t xml:space="preserve">n </w:t>
      </w:r>
      <w:proofErr w:type="spellStart"/>
      <w:r w:rsidR="00D64634" w:rsidRPr="00EF7822">
        <w:rPr>
          <w:rFonts w:cstheme="minorHAnsi"/>
          <w:b/>
        </w:rPr>
        <w:t>Tonapa</w:t>
      </w:r>
      <w:proofErr w:type="spellEnd"/>
      <w:r>
        <w:rPr>
          <w:rFonts w:cstheme="minorHAnsi"/>
          <w:b/>
        </w:rPr>
        <w:t xml:space="preserve">, </w:t>
      </w:r>
      <w:r w:rsidRPr="0056511D">
        <w:rPr>
          <w:rFonts w:cstheme="minorHAnsi"/>
          <w:bCs/>
          <w:vertAlign w:val="superscript"/>
        </w:rPr>
        <w:t>2</w:t>
      </w:r>
      <w:r w:rsidR="00EF7822" w:rsidRPr="00EF7822">
        <w:rPr>
          <w:rFonts w:cstheme="minorHAnsi"/>
          <w:b/>
          <w:bCs/>
        </w:rPr>
        <w:t>Kurniawati</w:t>
      </w:r>
    </w:p>
    <w:p w14:paraId="4EAFC61C" w14:textId="679FB00E" w:rsidR="00D64634" w:rsidRPr="00EF7822" w:rsidRDefault="00D64634" w:rsidP="00327CDF">
      <w:pPr>
        <w:spacing w:after="0" w:line="241" w:lineRule="exact"/>
        <w:ind w:left="2369" w:right="2236"/>
        <w:jc w:val="center"/>
        <w:rPr>
          <w:rFonts w:cstheme="minorHAnsi"/>
          <w:sz w:val="21"/>
          <w:lang w:val="en-US"/>
        </w:rPr>
      </w:pPr>
      <w:r w:rsidRPr="00EF7822">
        <w:rPr>
          <w:rFonts w:cstheme="minorHAnsi"/>
          <w:sz w:val="21"/>
          <w:vertAlign w:val="superscript"/>
        </w:rPr>
        <w:t>1</w:t>
      </w:r>
      <w:r w:rsidRPr="00EF7822">
        <w:rPr>
          <w:rFonts w:cstheme="minorHAnsi"/>
          <w:sz w:val="21"/>
          <w:lang w:val="en-US"/>
        </w:rPr>
        <w:t xml:space="preserve"> </w:t>
      </w:r>
      <w:r w:rsidR="0032784C">
        <w:rPr>
          <w:rFonts w:cstheme="minorHAnsi"/>
          <w:sz w:val="21"/>
          <w:lang w:val="en-US"/>
        </w:rPr>
        <w:t>Ma</w:t>
      </w:r>
      <w:r w:rsidR="00327CDF">
        <w:rPr>
          <w:rFonts w:cstheme="minorHAnsi"/>
          <w:sz w:val="21"/>
          <w:lang w:val="en-US"/>
        </w:rPr>
        <w:t xml:space="preserve">gister </w:t>
      </w:r>
      <w:proofErr w:type="spellStart"/>
      <w:r w:rsidR="00327CDF">
        <w:rPr>
          <w:rFonts w:cstheme="minorHAnsi"/>
          <w:sz w:val="21"/>
          <w:lang w:val="en-US"/>
        </w:rPr>
        <w:t>Manajemen</w:t>
      </w:r>
      <w:proofErr w:type="spellEnd"/>
      <w:r w:rsidR="00327CDF">
        <w:rPr>
          <w:rFonts w:cstheme="minorHAnsi"/>
          <w:sz w:val="21"/>
          <w:lang w:val="en-US"/>
        </w:rPr>
        <w:t xml:space="preserve"> </w:t>
      </w:r>
      <w:r w:rsidRPr="00EF7822">
        <w:rPr>
          <w:rFonts w:cstheme="minorHAnsi"/>
          <w:sz w:val="21"/>
          <w:lang w:val="en-US"/>
        </w:rPr>
        <w:t>Universitas</w:t>
      </w:r>
      <w:r w:rsidR="00327CDF">
        <w:rPr>
          <w:rFonts w:cstheme="minorHAnsi"/>
          <w:sz w:val="21"/>
          <w:lang w:val="en-US"/>
        </w:rPr>
        <w:t xml:space="preserve"> </w:t>
      </w:r>
      <w:proofErr w:type="spellStart"/>
      <w:r w:rsidRPr="00EF7822">
        <w:rPr>
          <w:rFonts w:cstheme="minorHAnsi"/>
          <w:sz w:val="21"/>
          <w:lang w:val="en-US"/>
        </w:rPr>
        <w:t>Trisakti</w:t>
      </w:r>
      <w:proofErr w:type="spellEnd"/>
      <w:r w:rsidR="00EF7822" w:rsidRPr="00EF7822">
        <w:rPr>
          <w:rFonts w:cstheme="minorHAnsi"/>
          <w:sz w:val="21"/>
          <w:lang w:val="en-US"/>
        </w:rPr>
        <w:t>,</w:t>
      </w:r>
      <w:r w:rsidR="00327CDF">
        <w:rPr>
          <w:rFonts w:cstheme="minorHAnsi"/>
          <w:sz w:val="21"/>
          <w:lang w:val="en-US"/>
        </w:rPr>
        <w:t xml:space="preserve"> </w:t>
      </w:r>
      <w:r w:rsidR="00EF7822" w:rsidRPr="00EF7822">
        <w:rPr>
          <w:rFonts w:cstheme="minorHAnsi"/>
          <w:sz w:val="21"/>
          <w:lang w:val="en-US"/>
        </w:rPr>
        <w:t>Jakarta Indonesia</w:t>
      </w:r>
    </w:p>
    <w:p w14:paraId="484FEE2C" w14:textId="7431F162" w:rsidR="00D64634" w:rsidRPr="00EF7822" w:rsidRDefault="006678F6" w:rsidP="00327CDF">
      <w:pPr>
        <w:spacing w:after="0"/>
        <w:ind w:left="2372" w:right="2232"/>
        <w:jc w:val="center"/>
        <w:rPr>
          <w:rFonts w:cstheme="minorHAnsi"/>
          <w:sz w:val="21"/>
          <w:lang w:val="en-US"/>
        </w:rPr>
      </w:pPr>
      <w:hyperlink r:id="rId8" w:history="1">
        <w:r w:rsidR="00EF7822" w:rsidRPr="00EF7822">
          <w:rPr>
            <w:rStyle w:val="Hyperlink"/>
            <w:rFonts w:cstheme="minorHAnsi"/>
            <w:sz w:val="21"/>
            <w:lang w:val="en-US"/>
          </w:rPr>
          <w:t>mtonapa51@gmail.com</w:t>
        </w:r>
      </w:hyperlink>
    </w:p>
    <w:p w14:paraId="7F6F7268" w14:textId="060DD081" w:rsidR="00EF7822" w:rsidRDefault="006678F6" w:rsidP="00EF7822">
      <w:pPr>
        <w:spacing w:after="0"/>
        <w:ind w:left="2372" w:right="2232"/>
        <w:jc w:val="center"/>
        <w:rPr>
          <w:rFonts w:cstheme="minorHAnsi"/>
          <w:sz w:val="21"/>
        </w:rPr>
      </w:pPr>
      <w:hyperlink r:id="rId9" w:history="1">
        <w:r w:rsidR="00EF7822" w:rsidRPr="00EF7822">
          <w:rPr>
            <w:rStyle w:val="Hyperlink"/>
            <w:rFonts w:cstheme="minorHAnsi"/>
            <w:sz w:val="21"/>
          </w:rPr>
          <w:t>kurniawati@trisakti.ac.id</w:t>
        </w:r>
      </w:hyperlink>
    </w:p>
    <w:p w14:paraId="5B0498DD" w14:textId="5A69325F" w:rsidR="00A74165" w:rsidRDefault="00A74165" w:rsidP="00EF7822">
      <w:pPr>
        <w:spacing w:after="0"/>
        <w:ind w:left="2372" w:right="2232"/>
        <w:jc w:val="center"/>
        <w:rPr>
          <w:rFonts w:cstheme="minorHAnsi"/>
          <w:sz w:val="21"/>
        </w:rPr>
      </w:pPr>
    </w:p>
    <w:p w14:paraId="10BE496C" w14:textId="77777777" w:rsidR="00A74165" w:rsidRPr="00EF7822" w:rsidRDefault="00A74165" w:rsidP="00EF7822">
      <w:pPr>
        <w:spacing w:after="0"/>
        <w:ind w:left="2372" w:right="2232"/>
        <w:jc w:val="center"/>
        <w:rPr>
          <w:rFonts w:cstheme="minorHAnsi"/>
          <w:sz w:val="21"/>
        </w:rPr>
      </w:pPr>
    </w:p>
    <w:p w14:paraId="5525924F" w14:textId="77777777" w:rsidR="00A74165" w:rsidRPr="00EF7822" w:rsidRDefault="00A74165" w:rsidP="00300B91">
      <w:pPr>
        <w:spacing w:after="0"/>
        <w:ind w:right="2232"/>
        <w:rPr>
          <w:rFonts w:cstheme="minorHAnsi"/>
          <w:sz w:val="21"/>
        </w:rPr>
      </w:pPr>
    </w:p>
    <w:p w14:paraId="2FFBB581" w14:textId="7BCE3F10" w:rsidR="00D64634" w:rsidRPr="00EF7822" w:rsidRDefault="00EF7822" w:rsidP="00EF7822">
      <w:pPr>
        <w:jc w:val="center"/>
        <w:rPr>
          <w:rFonts w:cstheme="minorHAnsi"/>
          <w:iCs/>
        </w:rPr>
      </w:pPr>
      <w:r w:rsidRPr="00EF7822">
        <w:rPr>
          <w:rFonts w:cstheme="minorHAnsi"/>
          <w:b/>
          <w:iCs/>
          <w:lang w:val="en-US"/>
        </w:rPr>
        <w:t xml:space="preserve"> ABSTRAK</w:t>
      </w:r>
    </w:p>
    <w:p w14:paraId="341F51B6" w14:textId="02C8D880" w:rsidR="00D64634" w:rsidRPr="00EF7822" w:rsidRDefault="00D64634" w:rsidP="00661CCB">
      <w:pPr>
        <w:ind w:firstLine="720"/>
        <w:jc w:val="both"/>
        <w:rPr>
          <w:rFonts w:eastAsia="Carlito" w:cstheme="minorHAnsi"/>
        </w:rPr>
      </w:pPr>
      <w:r w:rsidRPr="00EF7822">
        <w:rPr>
          <w:rFonts w:eastAsia="Carlito" w:cstheme="minorHAnsi"/>
        </w:rPr>
        <w:t xml:space="preserve">Tujuan </w:t>
      </w:r>
      <w:proofErr w:type="spellStart"/>
      <w:r w:rsidRPr="00EF7822">
        <w:rPr>
          <w:rFonts w:eastAsia="Carlito" w:cstheme="minorHAnsi"/>
        </w:rPr>
        <w:t>dari</w:t>
      </w:r>
      <w:proofErr w:type="spellEnd"/>
      <w:r w:rsidRPr="00EF7822">
        <w:rPr>
          <w:rFonts w:eastAsia="Carlito" w:cstheme="minorHAnsi"/>
        </w:rPr>
        <w:t xml:space="preserve"> </w:t>
      </w:r>
      <w:proofErr w:type="spellStart"/>
      <w:r w:rsidRPr="00EF7822">
        <w:rPr>
          <w:rFonts w:eastAsia="Carlito" w:cstheme="minorHAnsi"/>
        </w:rPr>
        <w:t>penelitian</w:t>
      </w:r>
      <w:proofErr w:type="spellEnd"/>
      <w:r w:rsidRPr="00EF7822">
        <w:rPr>
          <w:rFonts w:eastAsia="Carlito" w:cstheme="minorHAnsi"/>
        </w:rPr>
        <w:t xml:space="preserve"> </w:t>
      </w:r>
      <w:proofErr w:type="spellStart"/>
      <w:r w:rsidRPr="00EF7822">
        <w:rPr>
          <w:rFonts w:eastAsia="Carlito" w:cstheme="minorHAnsi"/>
        </w:rPr>
        <w:t>ini</w:t>
      </w:r>
      <w:proofErr w:type="spellEnd"/>
      <w:r w:rsidRPr="00EF7822">
        <w:rPr>
          <w:rFonts w:eastAsia="Carlito" w:cstheme="minorHAnsi"/>
        </w:rPr>
        <w:t xml:space="preserve"> </w:t>
      </w:r>
      <w:proofErr w:type="spellStart"/>
      <w:r w:rsidRPr="00EF7822">
        <w:rPr>
          <w:rFonts w:eastAsia="Carlito" w:cstheme="minorHAnsi"/>
        </w:rPr>
        <w:t>adalah</w:t>
      </w:r>
      <w:proofErr w:type="spellEnd"/>
      <w:r w:rsidRPr="00EF7822">
        <w:rPr>
          <w:rFonts w:eastAsia="Carlito" w:cstheme="minorHAnsi"/>
        </w:rPr>
        <w:t xml:space="preserve"> </w:t>
      </w:r>
      <w:proofErr w:type="spellStart"/>
      <w:r w:rsidRPr="00EF7822">
        <w:rPr>
          <w:rFonts w:eastAsia="Carlito" w:cstheme="minorHAnsi"/>
        </w:rPr>
        <w:t>untuk</w:t>
      </w:r>
      <w:proofErr w:type="spellEnd"/>
      <w:r w:rsidRPr="00EF7822">
        <w:rPr>
          <w:rFonts w:eastAsia="Carlito" w:cstheme="minorHAnsi"/>
        </w:rPr>
        <w:t xml:space="preserve"> </w:t>
      </w:r>
      <w:proofErr w:type="spellStart"/>
      <w:r w:rsidRPr="00EF7822">
        <w:rPr>
          <w:rFonts w:eastAsia="Carlito" w:cstheme="minorHAnsi"/>
        </w:rPr>
        <w:t>menganalisa</w:t>
      </w:r>
      <w:proofErr w:type="spellEnd"/>
      <w:r w:rsidRPr="00EF7822">
        <w:rPr>
          <w:rFonts w:eastAsia="Carlito" w:cstheme="minorHAnsi"/>
        </w:rPr>
        <w:t xml:space="preserve"> </w:t>
      </w:r>
      <w:proofErr w:type="spellStart"/>
      <w:r w:rsidRPr="00EF7822">
        <w:rPr>
          <w:rFonts w:eastAsia="Carlito" w:cstheme="minorHAnsi"/>
        </w:rPr>
        <w:t>pengaruh</w:t>
      </w:r>
      <w:proofErr w:type="spellEnd"/>
      <w:r w:rsidRPr="00EF7822">
        <w:rPr>
          <w:rFonts w:eastAsia="Carlito" w:cstheme="minorHAnsi"/>
        </w:rPr>
        <w:t xml:space="preserve"> </w:t>
      </w:r>
      <w:proofErr w:type="spellStart"/>
      <w:r w:rsidRPr="00EF7822">
        <w:rPr>
          <w:rFonts w:eastAsia="Carlito" w:cstheme="minorHAnsi"/>
        </w:rPr>
        <w:t>dimensi</w:t>
      </w:r>
      <w:proofErr w:type="spellEnd"/>
      <w:r w:rsidRPr="00EF7822">
        <w:rPr>
          <w:rFonts w:eastAsia="Carlito" w:cstheme="minorHAnsi"/>
        </w:rPr>
        <w:t xml:space="preserve"> Experience Economy </w:t>
      </w:r>
      <w:proofErr w:type="spellStart"/>
      <w:r w:rsidRPr="00EF7822">
        <w:rPr>
          <w:rFonts w:eastAsia="Carlito" w:cstheme="minorHAnsi"/>
        </w:rPr>
        <w:t>terhadap</w:t>
      </w:r>
      <w:proofErr w:type="spellEnd"/>
      <w:r w:rsidRPr="00EF7822">
        <w:rPr>
          <w:rFonts w:eastAsia="Carlito" w:cstheme="minorHAnsi"/>
        </w:rPr>
        <w:t xml:space="preserve"> Augmented Reality Advertising Satisfaction dan </w:t>
      </w:r>
      <w:proofErr w:type="spellStart"/>
      <w:r w:rsidRPr="00EF7822">
        <w:rPr>
          <w:rFonts w:eastAsia="Carlito" w:cstheme="minorHAnsi"/>
        </w:rPr>
        <w:t>Dimensi</w:t>
      </w:r>
      <w:proofErr w:type="spellEnd"/>
      <w:r w:rsidRPr="00EF7822">
        <w:rPr>
          <w:rFonts w:eastAsia="Carlito" w:cstheme="minorHAnsi"/>
        </w:rPr>
        <w:t xml:space="preserve"> </w:t>
      </w:r>
      <w:proofErr w:type="spellStart"/>
      <w:r w:rsidRPr="00EF7822">
        <w:rPr>
          <w:rFonts w:eastAsia="Carlito" w:cstheme="minorHAnsi"/>
        </w:rPr>
        <w:t>Behavioral</w:t>
      </w:r>
      <w:proofErr w:type="spellEnd"/>
      <w:r w:rsidRPr="00EF7822">
        <w:rPr>
          <w:rFonts w:eastAsia="Carlito" w:cstheme="minorHAnsi"/>
        </w:rPr>
        <w:t xml:space="preserve"> Intention pada online </w:t>
      </w:r>
      <w:proofErr w:type="spellStart"/>
      <w:r w:rsidRPr="00EF7822">
        <w:rPr>
          <w:rFonts w:eastAsia="Carlito" w:cstheme="minorHAnsi"/>
        </w:rPr>
        <w:t>strore</w:t>
      </w:r>
      <w:proofErr w:type="spellEnd"/>
      <w:r w:rsidRPr="00EF7822">
        <w:rPr>
          <w:rFonts w:eastAsia="Carlito" w:cstheme="minorHAnsi"/>
        </w:rPr>
        <w:t>. Penelitian ini menggunakan data primer, responden dalam penelitian ini adalah masyarakat yang pernah berbelanja online dan pernah menggunakan fitur Augmented Reality. Untuk sampel dalam penelitian ini menggunakan teknik non-probability sampling dengan teknik purposive sampling sehingga sampel yang digunakan adalah sejumlah 230 responden. Selanjutnya alat analisis yang digunakan dalam penelitian ini adalah pemodelan persamaan structural (Structural Equation Modeling-SEM) dengan menggunakan program AMOS. Hasil uji empiris menunjukan bahwa dimensi Escapism memiliki nilai korelasi paling besar dalam mempengaruhi Augmented Reality Advertising Satisfaction sementara Augmented Reality Advertising Satisfaction memiliki korelasi paling besar terhadap Shopping Enjoyment dan Shared Social Experience. Implikasi penelitian ini menunjukan bahwa manager pemasaran harus mempertimbangkan efektivitas Experience Economy yang di kemas dalam fitur Augmented Reality sehingga dapat mempengaruhi Shopping Enjoyment konsumen pada online store dan dapat menciptakan suasana yang menarik sehingga konsumen ingin membagikan experience berbelanja kepada komunitas sosialnya hal tersebut dapat mempengaruhi purchase intention pada online store.</w:t>
      </w:r>
    </w:p>
    <w:p w14:paraId="0CED5291" w14:textId="308E6FCF" w:rsidR="00D64634" w:rsidRPr="00EF7822" w:rsidRDefault="00D64634" w:rsidP="00D64634">
      <w:pPr>
        <w:pStyle w:val="BodyText"/>
        <w:spacing w:line="289" w:lineRule="exact"/>
        <w:ind w:left="128"/>
        <w:jc w:val="both"/>
        <w:rPr>
          <w:rFonts w:asciiTheme="minorHAnsi" w:hAnsiTheme="minorHAnsi" w:cstheme="minorHAnsi"/>
          <w:i/>
        </w:rPr>
      </w:pPr>
    </w:p>
    <w:p w14:paraId="32A4B58F" w14:textId="177FC1AB" w:rsidR="00FF3CFD" w:rsidRPr="00EF7822" w:rsidRDefault="00D64634" w:rsidP="00A74165">
      <w:pPr>
        <w:spacing w:before="1"/>
        <w:rPr>
          <w:rFonts w:cstheme="minorHAnsi"/>
          <w:i/>
          <w:iCs/>
          <w:lang w:val="en-US"/>
        </w:rPr>
      </w:pPr>
      <w:r w:rsidRPr="00EF7822">
        <w:rPr>
          <w:rFonts w:cstheme="minorHAnsi"/>
          <w:b/>
          <w:i/>
          <w:sz w:val="24"/>
        </w:rPr>
        <w:t xml:space="preserve">Keywords </w:t>
      </w:r>
      <w:r w:rsidRPr="00EF7822">
        <w:rPr>
          <w:rFonts w:cstheme="minorHAnsi"/>
          <w:i/>
          <w:sz w:val="24"/>
        </w:rPr>
        <w:t xml:space="preserve">: </w:t>
      </w:r>
      <w:r w:rsidRPr="00EF7822">
        <w:rPr>
          <w:rFonts w:cstheme="minorHAnsi"/>
          <w:i/>
          <w:iCs/>
        </w:rPr>
        <w:t>Augmented Reality Advertising Satisfaction</w:t>
      </w:r>
      <w:r w:rsidRPr="00EF7822">
        <w:rPr>
          <w:rFonts w:cstheme="minorHAnsi"/>
          <w:i/>
          <w:iCs/>
          <w:lang w:val="en-US"/>
        </w:rPr>
        <w:t>;</w:t>
      </w:r>
      <w:r w:rsidRPr="00EF7822">
        <w:rPr>
          <w:rFonts w:cstheme="minorHAnsi"/>
          <w:i/>
          <w:iCs/>
        </w:rPr>
        <w:t xml:space="preserve"> Behavioral Intention</w:t>
      </w:r>
      <w:r w:rsidRPr="00EF7822">
        <w:rPr>
          <w:rFonts w:cstheme="minorHAnsi"/>
          <w:i/>
          <w:iCs/>
          <w:lang w:val="en-US"/>
        </w:rPr>
        <w:t>;</w:t>
      </w:r>
      <w:r w:rsidRPr="00EF7822">
        <w:rPr>
          <w:rFonts w:cstheme="minorHAnsi"/>
          <w:i/>
          <w:iCs/>
        </w:rPr>
        <w:t xml:space="preserve"> Experience Economy</w:t>
      </w:r>
      <w:r w:rsidRPr="00EF7822">
        <w:rPr>
          <w:rFonts w:cstheme="minorHAnsi"/>
          <w:i/>
          <w:iCs/>
          <w:lang w:val="en-US"/>
        </w:rPr>
        <w:t>;</w:t>
      </w:r>
      <w:r w:rsidRPr="00EF7822">
        <w:rPr>
          <w:rFonts w:cstheme="minorHAnsi"/>
          <w:i/>
          <w:iCs/>
        </w:rPr>
        <w:t xml:space="preserve"> Escapism, Entertaiment</w:t>
      </w:r>
      <w:r w:rsidRPr="00EF7822">
        <w:rPr>
          <w:rFonts w:cstheme="minorHAnsi"/>
          <w:i/>
          <w:iCs/>
          <w:lang w:val="en-US"/>
        </w:rPr>
        <w:t>;</w:t>
      </w:r>
      <w:r w:rsidRPr="00EF7822">
        <w:rPr>
          <w:rFonts w:cstheme="minorHAnsi"/>
          <w:i/>
          <w:iCs/>
        </w:rPr>
        <w:t xml:space="preserve"> Education, Est</w:t>
      </w:r>
      <w:r w:rsidRPr="00EF7822">
        <w:rPr>
          <w:rFonts w:cstheme="minorHAnsi"/>
          <w:i/>
          <w:iCs/>
          <w:lang w:val="id-ID"/>
        </w:rPr>
        <w:t>h</w:t>
      </w:r>
      <w:r w:rsidRPr="00EF7822">
        <w:rPr>
          <w:rFonts w:cstheme="minorHAnsi"/>
          <w:i/>
          <w:iCs/>
        </w:rPr>
        <w:t>etics</w:t>
      </w:r>
      <w:r w:rsidRPr="00EF7822">
        <w:rPr>
          <w:rFonts w:cstheme="minorHAnsi"/>
          <w:i/>
          <w:iCs/>
          <w:lang w:val="en-US"/>
        </w:rPr>
        <w:t>;</w:t>
      </w:r>
      <w:r w:rsidRPr="00EF7822">
        <w:rPr>
          <w:rFonts w:cstheme="minorHAnsi"/>
          <w:i/>
          <w:iCs/>
        </w:rPr>
        <w:t xml:space="preserve"> Shopping Enjoyment</w:t>
      </w:r>
      <w:r w:rsidRPr="00EF7822">
        <w:rPr>
          <w:rFonts w:cstheme="minorHAnsi"/>
          <w:i/>
          <w:iCs/>
          <w:lang w:val="en-US"/>
        </w:rPr>
        <w:t>;</w:t>
      </w:r>
      <w:r w:rsidRPr="00EF7822">
        <w:rPr>
          <w:rFonts w:cstheme="minorHAnsi"/>
          <w:i/>
          <w:iCs/>
        </w:rPr>
        <w:t xml:space="preserve"> Shared Social Experience dan Purchase Intention</w:t>
      </w:r>
      <w:r w:rsidRPr="00EF7822">
        <w:rPr>
          <w:rFonts w:cstheme="minorHAnsi"/>
          <w:i/>
          <w:iCs/>
          <w:lang w:val="en-US"/>
        </w:rPr>
        <w:t>.</w:t>
      </w:r>
    </w:p>
    <w:p w14:paraId="1B35789E" w14:textId="6D61016A" w:rsidR="001B7525" w:rsidRPr="00EF7822" w:rsidRDefault="001B7525" w:rsidP="00D64634">
      <w:pPr>
        <w:spacing w:before="1"/>
        <w:ind w:left="114"/>
        <w:jc w:val="center"/>
        <w:rPr>
          <w:rFonts w:cstheme="minorHAnsi"/>
          <w:i/>
          <w:iCs/>
          <w:lang w:val="en-US"/>
        </w:rPr>
      </w:pPr>
    </w:p>
    <w:p w14:paraId="3D802C4E" w14:textId="79307C48" w:rsidR="001B7525" w:rsidRPr="00EF7822" w:rsidRDefault="001B7525" w:rsidP="00D64634">
      <w:pPr>
        <w:spacing w:before="1"/>
        <w:ind w:left="114"/>
        <w:jc w:val="center"/>
        <w:rPr>
          <w:rFonts w:cstheme="minorHAnsi"/>
          <w:i/>
          <w:iCs/>
          <w:lang w:val="en-US"/>
        </w:rPr>
      </w:pPr>
    </w:p>
    <w:p w14:paraId="541CCF17" w14:textId="0AEC539F" w:rsidR="001B7525" w:rsidRPr="00EF7822" w:rsidRDefault="001B7525" w:rsidP="00D64634">
      <w:pPr>
        <w:spacing w:before="1"/>
        <w:ind w:left="114"/>
        <w:jc w:val="center"/>
        <w:rPr>
          <w:rFonts w:cstheme="minorHAnsi"/>
          <w:sz w:val="28"/>
          <w:szCs w:val="28"/>
        </w:rPr>
      </w:pPr>
      <w:r w:rsidRPr="00EF7822">
        <w:rPr>
          <w:rFonts w:eastAsia="Times New Roman" w:cstheme="minorHAnsi"/>
          <w:sz w:val="28"/>
          <w:szCs w:val="28"/>
        </w:rPr>
        <w:lastRenderedPageBreak/>
        <w:t>T</w:t>
      </w:r>
      <w:r w:rsidR="0027076D" w:rsidRPr="00EF7822">
        <w:rPr>
          <w:rFonts w:cstheme="minorHAnsi"/>
          <w:sz w:val="28"/>
          <w:szCs w:val="28"/>
          <w:lang w:val="en-US"/>
        </w:rPr>
        <w:t>HE</w:t>
      </w:r>
      <w:r w:rsidRPr="00EF7822">
        <w:rPr>
          <w:rFonts w:eastAsia="Times New Roman" w:cstheme="minorHAnsi"/>
          <w:sz w:val="28"/>
          <w:szCs w:val="28"/>
        </w:rPr>
        <w:t xml:space="preserve"> E</w:t>
      </w:r>
      <w:r w:rsidR="0027076D" w:rsidRPr="00EF7822">
        <w:rPr>
          <w:rFonts w:cstheme="minorHAnsi"/>
          <w:sz w:val="28"/>
          <w:szCs w:val="28"/>
          <w:lang w:val="en-US"/>
        </w:rPr>
        <w:t>FFECT OF EXPERIENCE ECONOMY DIMENSIONS ON AUGMENTED REALITY ADVERTISING SATISFACTION AND BEHAVIORAL INTENTION DIMENSIONS</w:t>
      </w:r>
    </w:p>
    <w:p w14:paraId="3558F929" w14:textId="32564D10" w:rsidR="0027076D" w:rsidRPr="00EF7822" w:rsidRDefault="0027076D" w:rsidP="00D64634">
      <w:pPr>
        <w:spacing w:before="1"/>
        <w:ind w:left="114"/>
        <w:jc w:val="center"/>
        <w:rPr>
          <w:rFonts w:cstheme="minorHAnsi"/>
          <w:sz w:val="28"/>
          <w:szCs w:val="28"/>
        </w:rPr>
      </w:pPr>
    </w:p>
    <w:p w14:paraId="33D72938" w14:textId="63866D11" w:rsidR="00EF7822" w:rsidRPr="00EF7822" w:rsidRDefault="00EF7822" w:rsidP="00D64634">
      <w:pPr>
        <w:spacing w:before="1"/>
        <w:ind w:left="114"/>
        <w:jc w:val="center"/>
        <w:rPr>
          <w:rFonts w:cstheme="minorHAnsi"/>
          <w:b/>
          <w:bCs/>
          <w:sz w:val="28"/>
          <w:szCs w:val="28"/>
        </w:rPr>
      </w:pPr>
      <w:r w:rsidRPr="00EF7822">
        <w:rPr>
          <w:rFonts w:cstheme="minorHAnsi"/>
          <w:b/>
          <w:bCs/>
          <w:sz w:val="28"/>
          <w:szCs w:val="28"/>
        </w:rPr>
        <w:t>ABSTRACT</w:t>
      </w:r>
    </w:p>
    <w:p w14:paraId="187FF27F" w14:textId="70521CAA" w:rsidR="0027076D" w:rsidRPr="00EF7822" w:rsidRDefault="0027076D" w:rsidP="00EF7822">
      <w:pPr>
        <w:spacing w:before="1"/>
        <w:ind w:left="114" w:firstLine="606"/>
        <w:jc w:val="both"/>
        <w:rPr>
          <w:rFonts w:cstheme="minorHAnsi"/>
          <w:i/>
          <w:iCs/>
          <w:lang w:val="en-US"/>
        </w:rPr>
      </w:pPr>
      <w:r w:rsidRPr="00EF7822">
        <w:rPr>
          <w:rFonts w:cstheme="minorHAnsi"/>
          <w:i/>
          <w:iCs/>
          <w:lang w:val="en-US"/>
        </w:rPr>
        <w:t>The purpose of this study was to analyze the effect of the Experience Economy dimension on Augmented Reality Advertising Satisfaction and Behavioral Intention Dimensions in online stores. This study uses primary data, the respondents in this study are people who have shopped online and have used the Augmented Reality feature. For the sample in this study using non-probability sampling technique with purposive sampling technique so that the sample used is as many as 230 respondents. Furthermore, the analytical tool used in this study is structural equation modeling (SEM) using the AMOS program. The empirical test results show that the Escapism dimension has the largest correlation value in influencing Augmented Reality Ad Satisfaction while Augmented Reality Ad Satisfaction has the largest correlation to Shopping Enjoyment and Shared Social Experience. Augmented Reality so that it can affect consumers' shopping enjoyment in online stores and can create an interesting atmosphere so that consumers want to share their shopping experience with their social community, this can affect purchase intention in online stores.</w:t>
      </w:r>
    </w:p>
    <w:p w14:paraId="1CC5172B" w14:textId="50167C5A" w:rsidR="0027076D" w:rsidRPr="00EF7822" w:rsidRDefault="0027076D" w:rsidP="0027076D">
      <w:pPr>
        <w:spacing w:before="1"/>
        <w:ind w:left="114"/>
        <w:jc w:val="both"/>
        <w:rPr>
          <w:rFonts w:cstheme="minorHAnsi"/>
          <w:i/>
          <w:iCs/>
          <w:lang w:val="en-US"/>
        </w:rPr>
      </w:pPr>
    </w:p>
    <w:p w14:paraId="5781A781" w14:textId="24B7B336" w:rsidR="0038281D" w:rsidRPr="00EF7822" w:rsidRDefault="0027076D" w:rsidP="00D01366">
      <w:pPr>
        <w:spacing w:before="1"/>
        <w:ind w:left="114"/>
        <w:rPr>
          <w:rFonts w:cstheme="minorHAnsi"/>
          <w:i/>
          <w:iCs/>
          <w:lang w:val="en-US"/>
        </w:rPr>
      </w:pPr>
      <w:r w:rsidRPr="00EF7822">
        <w:rPr>
          <w:rFonts w:cstheme="minorHAnsi"/>
          <w:b/>
          <w:i/>
          <w:sz w:val="24"/>
        </w:rPr>
        <w:t>Keywords</w:t>
      </w:r>
      <w:r w:rsidRPr="00EF7822">
        <w:rPr>
          <w:rFonts w:cstheme="minorHAnsi"/>
          <w:i/>
          <w:sz w:val="24"/>
        </w:rPr>
        <w:t xml:space="preserve">: </w:t>
      </w:r>
      <w:r w:rsidRPr="00EF7822">
        <w:rPr>
          <w:rFonts w:cstheme="minorHAnsi"/>
          <w:i/>
          <w:iCs/>
        </w:rPr>
        <w:t>Augmented Reality Advertising Satisfaction</w:t>
      </w:r>
      <w:r w:rsidRPr="00EF7822">
        <w:rPr>
          <w:rFonts w:cstheme="minorHAnsi"/>
          <w:i/>
          <w:iCs/>
          <w:lang w:val="en-US"/>
        </w:rPr>
        <w:t>;</w:t>
      </w:r>
      <w:r w:rsidRPr="00EF7822">
        <w:rPr>
          <w:rFonts w:cstheme="minorHAnsi"/>
          <w:i/>
          <w:iCs/>
        </w:rPr>
        <w:t xml:space="preserve"> Behavioral Intention</w:t>
      </w:r>
      <w:r w:rsidRPr="00EF7822">
        <w:rPr>
          <w:rFonts w:cstheme="minorHAnsi"/>
          <w:i/>
          <w:iCs/>
          <w:lang w:val="en-US"/>
        </w:rPr>
        <w:t>;</w:t>
      </w:r>
      <w:r w:rsidRPr="00EF7822">
        <w:rPr>
          <w:rFonts w:cstheme="minorHAnsi"/>
          <w:i/>
          <w:iCs/>
        </w:rPr>
        <w:t xml:space="preserve"> Experience Economy</w:t>
      </w:r>
      <w:r w:rsidRPr="00EF7822">
        <w:rPr>
          <w:rFonts w:cstheme="minorHAnsi"/>
          <w:i/>
          <w:iCs/>
          <w:lang w:val="en-US"/>
        </w:rPr>
        <w:t>;</w:t>
      </w:r>
      <w:r w:rsidRPr="00EF7822">
        <w:rPr>
          <w:rFonts w:cstheme="minorHAnsi"/>
          <w:i/>
          <w:iCs/>
        </w:rPr>
        <w:t xml:space="preserve"> Escapism, Entertaiment</w:t>
      </w:r>
      <w:r w:rsidRPr="00EF7822">
        <w:rPr>
          <w:rFonts w:cstheme="minorHAnsi"/>
          <w:i/>
          <w:iCs/>
          <w:lang w:val="en-US"/>
        </w:rPr>
        <w:t>;</w:t>
      </w:r>
      <w:r w:rsidRPr="00EF7822">
        <w:rPr>
          <w:rFonts w:cstheme="minorHAnsi"/>
          <w:i/>
          <w:iCs/>
        </w:rPr>
        <w:t xml:space="preserve"> Education, Est</w:t>
      </w:r>
      <w:r w:rsidRPr="00EF7822">
        <w:rPr>
          <w:rFonts w:cstheme="minorHAnsi"/>
          <w:i/>
          <w:iCs/>
          <w:lang w:val="id-ID"/>
        </w:rPr>
        <w:t>h</w:t>
      </w:r>
      <w:r w:rsidRPr="00EF7822">
        <w:rPr>
          <w:rFonts w:cstheme="minorHAnsi"/>
          <w:i/>
          <w:iCs/>
        </w:rPr>
        <w:t>etics</w:t>
      </w:r>
      <w:r w:rsidRPr="00EF7822">
        <w:rPr>
          <w:rFonts w:cstheme="minorHAnsi"/>
          <w:i/>
          <w:iCs/>
          <w:lang w:val="en-US"/>
        </w:rPr>
        <w:t>;</w:t>
      </w:r>
      <w:r w:rsidRPr="00EF7822">
        <w:rPr>
          <w:rFonts w:cstheme="minorHAnsi"/>
          <w:i/>
          <w:iCs/>
        </w:rPr>
        <w:t xml:space="preserve"> Shopping Enjoyment</w:t>
      </w:r>
      <w:r w:rsidRPr="00EF7822">
        <w:rPr>
          <w:rFonts w:cstheme="minorHAnsi"/>
          <w:i/>
          <w:iCs/>
          <w:lang w:val="en-US"/>
        </w:rPr>
        <w:t>;</w:t>
      </w:r>
      <w:r w:rsidRPr="00EF7822">
        <w:rPr>
          <w:rFonts w:cstheme="minorHAnsi"/>
          <w:i/>
          <w:iCs/>
        </w:rPr>
        <w:t xml:space="preserve"> Shared Social Experience dan Purchase Intention</w:t>
      </w:r>
      <w:r w:rsidRPr="00EF7822">
        <w:rPr>
          <w:rFonts w:cstheme="minorHAnsi"/>
          <w:i/>
          <w:iCs/>
          <w:lang w:val="en-US"/>
        </w:rPr>
        <w:t>.</w:t>
      </w:r>
      <w:r w:rsidR="00136DD9" w:rsidRPr="00EF7822">
        <w:rPr>
          <w:rFonts w:cstheme="minorHAnsi"/>
          <w:i/>
          <w:iCs/>
          <w:lang w:val="en-US"/>
        </w:rPr>
        <w:t xml:space="preserve"> </w:t>
      </w:r>
    </w:p>
    <w:p w14:paraId="587F33DF" w14:textId="77777777" w:rsidR="006678F6" w:rsidRDefault="006678F6" w:rsidP="00D01366">
      <w:pPr>
        <w:pStyle w:val="Heading1"/>
        <w:rPr>
          <w:rFonts w:asciiTheme="minorHAnsi" w:hAnsiTheme="minorHAnsi" w:cstheme="minorHAnsi"/>
          <w:b/>
          <w:color w:val="auto"/>
          <w:sz w:val="24"/>
        </w:rPr>
        <w:sectPr w:rsidR="006678F6" w:rsidSect="00FF3CFD">
          <w:headerReference w:type="first" r:id="rId10"/>
          <w:footerReference w:type="first" r:id="rId11"/>
          <w:pgSz w:w="12240" w:h="15840"/>
          <w:pgMar w:top="2268" w:right="1701" w:bottom="1701" w:left="2268" w:header="720" w:footer="720" w:gutter="0"/>
          <w:cols w:space="720"/>
          <w:titlePg/>
          <w:docGrid w:linePitch="360"/>
        </w:sectPr>
      </w:pPr>
    </w:p>
    <w:p w14:paraId="1CFAB088" w14:textId="4BAA1F4A" w:rsidR="00D64634" w:rsidRPr="00EF7822" w:rsidRDefault="00D64634" w:rsidP="00D01366">
      <w:pPr>
        <w:pStyle w:val="Heading1"/>
        <w:rPr>
          <w:rFonts w:asciiTheme="minorHAnsi" w:hAnsiTheme="minorHAnsi" w:cstheme="minorHAnsi"/>
          <w:b/>
          <w:sz w:val="24"/>
        </w:rPr>
      </w:pPr>
      <w:r w:rsidRPr="00D01366">
        <w:rPr>
          <w:rFonts w:asciiTheme="minorHAnsi" w:hAnsiTheme="minorHAnsi" w:cstheme="minorHAnsi"/>
          <w:b/>
          <w:color w:val="auto"/>
          <w:sz w:val="24"/>
        </w:rPr>
        <w:t xml:space="preserve">PENDAHULUAN </w:t>
      </w:r>
    </w:p>
    <w:p w14:paraId="5BEA3A09" w14:textId="48242DB2" w:rsidR="00D64634" w:rsidRPr="00EF7822" w:rsidRDefault="00D64634" w:rsidP="00D64634">
      <w:pPr>
        <w:spacing w:line="276" w:lineRule="auto"/>
        <w:ind w:firstLine="360"/>
        <w:jc w:val="both"/>
        <w:rPr>
          <w:rFonts w:cstheme="minorHAnsi"/>
        </w:rPr>
      </w:pPr>
      <w:r w:rsidRPr="00EF7822">
        <w:rPr>
          <w:rFonts w:cstheme="minorHAnsi"/>
        </w:rPr>
        <w:t xml:space="preserve">Pada masa </w:t>
      </w:r>
      <w:proofErr w:type="spellStart"/>
      <w:r w:rsidRPr="00EF7822">
        <w:rPr>
          <w:rFonts w:cstheme="minorHAnsi"/>
        </w:rPr>
        <w:t>saat</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banyak</w:t>
      </w:r>
      <w:proofErr w:type="spellEnd"/>
      <w:r w:rsidRPr="00EF7822">
        <w:rPr>
          <w:rFonts w:cstheme="minorHAnsi"/>
        </w:rPr>
        <w:t xml:space="preserve"> </w:t>
      </w:r>
      <w:proofErr w:type="spellStart"/>
      <w:r w:rsidRPr="00EF7822">
        <w:rPr>
          <w:rFonts w:cstheme="minorHAnsi"/>
        </w:rPr>
        <w:t>hal</w:t>
      </w:r>
      <w:proofErr w:type="spellEnd"/>
      <w:r w:rsidRPr="00EF7822">
        <w:rPr>
          <w:rFonts w:cstheme="minorHAnsi"/>
        </w:rPr>
        <w:t xml:space="preserve"> mengalami transformasi. Bagian yang mengalami transformasi pesat yakni </w:t>
      </w:r>
      <w:r w:rsidRPr="00EF7822">
        <w:rPr>
          <w:rFonts w:cstheme="minorHAnsi"/>
          <w:i/>
          <w:iCs/>
        </w:rPr>
        <w:t>sector</w:t>
      </w:r>
      <w:r w:rsidRPr="00EF7822">
        <w:rPr>
          <w:rFonts w:cstheme="minorHAnsi"/>
        </w:rPr>
        <w:t xml:space="preserve"> ekonomi dimana pemasar memasarkan benda ataupun jasa lewat metode verbal, membagikan foto ataupun gambar dua dimensi. Teknologi seluler baru sudah </w:t>
      </w:r>
      <w:proofErr w:type="spellStart"/>
      <w:r w:rsidRPr="00EF7822">
        <w:rPr>
          <w:rFonts w:cstheme="minorHAnsi"/>
        </w:rPr>
        <w:t>memperkenalkan</w:t>
      </w:r>
      <w:proofErr w:type="spellEnd"/>
      <w:r w:rsidRPr="00EF7822">
        <w:rPr>
          <w:rFonts w:cstheme="minorHAnsi"/>
        </w:rPr>
        <w:t xml:space="preserve"> dunia </w:t>
      </w:r>
      <w:r w:rsidRPr="00EF7822">
        <w:rPr>
          <w:rFonts w:cstheme="minorHAnsi"/>
          <w:i/>
          <w:iCs/>
        </w:rPr>
        <w:t xml:space="preserve">virtual </w:t>
      </w:r>
      <w:proofErr w:type="spellStart"/>
      <w:r w:rsidRPr="00EF7822">
        <w:rPr>
          <w:rFonts w:cstheme="minorHAnsi"/>
        </w:rPr>
        <w:t>serta</w:t>
      </w:r>
      <w:proofErr w:type="spellEnd"/>
      <w:r w:rsidRPr="00EF7822">
        <w:rPr>
          <w:rFonts w:cstheme="minorHAnsi"/>
        </w:rPr>
        <w:t xml:space="preserve"> dunia </w:t>
      </w:r>
      <w:proofErr w:type="spellStart"/>
      <w:r w:rsidRPr="00EF7822">
        <w:rPr>
          <w:rFonts w:cstheme="minorHAnsi"/>
        </w:rPr>
        <w:t>nyata</w:t>
      </w:r>
      <w:proofErr w:type="spellEnd"/>
      <w:r w:rsidRPr="00EF7822">
        <w:rPr>
          <w:rFonts w:cstheme="minorHAnsi"/>
        </w:rPr>
        <w:t xml:space="preserve"> </w:t>
      </w:r>
      <w:proofErr w:type="spellStart"/>
      <w:r w:rsidRPr="00EF7822">
        <w:rPr>
          <w:rFonts w:cstheme="minorHAnsi"/>
        </w:rPr>
        <w:t>lebih</w:t>
      </w:r>
      <w:proofErr w:type="spellEnd"/>
      <w:r w:rsidRPr="00EF7822">
        <w:rPr>
          <w:rFonts w:cstheme="minorHAnsi"/>
        </w:rPr>
        <w:t xml:space="preserve"> </w:t>
      </w:r>
      <w:proofErr w:type="spellStart"/>
      <w:r w:rsidRPr="00EF7822">
        <w:rPr>
          <w:rFonts w:cstheme="minorHAnsi"/>
        </w:rPr>
        <w:t>dekat</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w:t>
      </w:r>
      <w:r w:rsidR="001E01FF" w:rsidRPr="00EF7822">
        <w:rPr>
          <w:rFonts w:cstheme="minorHAnsi"/>
        </w:rPr>
        <w:fldChar w:fldCharType="begin" w:fldLock="1"/>
      </w:r>
      <w:r w:rsidR="001E01FF" w:rsidRPr="00EF7822">
        <w:rPr>
          <w:rFonts w:cstheme="minorHAnsi"/>
        </w:rPr>
        <w:instrText>ADDIN CSL_CITATION {"citationItems":[{"id":"ITEM-1","itemData":{"DOI":"10.1002/mar.21106","ISSN":"15206793","abstract":"Integrating virtual objects into the physical world is about to become real. Augmented reality smart glasses (ARSG), such as Microsoft HoloLens and other head-mounted displays, allow users to augment and enhance their subjective perceptions of reality. However, extant research lacks findings to explain why people intend to use ARSGs in particular situations. To address this highly relevant research gap, this study proposes and tests a theoretical model that examines people's expected gratifications from ARSG usage. In doing so, this research enhances the understanding of ARSGs and adds novel constructs (e.g., desired enhancement of reality) to the stream of technology and media adoptance.","author":[{"dropping-particle":"","family":"Rauschnabel","given":"Philipp A.","non-dropping-particle":"","parse-names":false,"suffix":""}],"container-title":"Psychology and Marketing","id":"ITEM-1","issue":"8","issued":{"date-parts":[["2018"]]},"page":"557-572","title":"Virtually enhancing the real world with holograms: An exploration of expected gratifications of using augmented reality smart glasses","type":"article-journal","volume":"35"},"uris":["http://www.mendeley.com/documents/?uuid=059d7d3e-7446-4a2a-b604-6476aaeb6db4"]}],"mendeley":{"formattedCitation":"(Rauschnabel, 2018)","plainTextFormattedCitation":"(Rauschnabel, 2018)"},"properties":{"noteIndex":0},"schema":"https://github.com/citation-style-language/schema/raw/master/csl-citation.json"}</w:instrText>
      </w:r>
      <w:r w:rsidR="001E01FF" w:rsidRPr="00EF7822">
        <w:rPr>
          <w:rFonts w:cstheme="minorHAnsi"/>
        </w:rPr>
        <w:fldChar w:fldCharType="separate"/>
      </w:r>
      <w:r w:rsidR="001E01FF" w:rsidRPr="00EF7822">
        <w:rPr>
          <w:rFonts w:cstheme="minorHAnsi"/>
          <w:noProof/>
        </w:rPr>
        <w:t>(Rauschnabel, 2018)</w:t>
      </w:r>
      <w:r w:rsidR="001E01FF" w:rsidRPr="00EF7822">
        <w:rPr>
          <w:rFonts w:cstheme="minorHAnsi"/>
        </w:rPr>
        <w:fldChar w:fldCharType="end"/>
      </w:r>
      <w:r w:rsidRPr="00EF7822">
        <w:rPr>
          <w:rFonts w:cstheme="minorHAnsi"/>
        </w:rPr>
        <w:t xml:space="preserve">. </w:t>
      </w:r>
      <w:r w:rsidRPr="00EF7822">
        <w:rPr>
          <w:rFonts w:cstheme="minorHAnsi"/>
        </w:rPr>
        <w:t xml:space="preserve">Teknologi </w:t>
      </w:r>
      <w:r w:rsidRPr="00EF7822">
        <w:rPr>
          <w:rFonts w:cstheme="minorHAnsi"/>
          <w:i/>
          <w:iCs/>
        </w:rPr>
        <w:t>AR</w:t>
      </w:r>
      <w:r w:rsidRPr="00EF7822">
        <w:rPr>
          <w:rFonts w:cstheme="minorHAnsi"/>
        </w:rPr>
        <w:t xml:space="preserve"> meningkatkan </w:t>
      </w:r>
      <w:r w:rsidRPr="00EF7822">
        <w:rPr>
          <w:rFonts w:cstheme="minorHAnsi"/>
          <w:i/>
          <w:iCs/>
          <w:lang w:val="id-ID"/>
        </w:rPr>
        <w:t>experience</w:t>
      </w:r>
      <w:r w:rsidRPr="00EF7822">
        <w:rPr>
          <w:rFonts w:cstheme="minorHAnsi"/>
        </w:rPr>
        <w:t xml:space="preserve"> pengguna dengan menggunakan visi komputer dan pengenalan objek untuk menempatkan konten digital (yaitu, grafik, video</w:t>
      </w:r>
      <w:r w:rsidRPr="00EF7822">
        <w:rPr>
          <w:rFonts w:cstheme="minorHAnsi"/>
          <w:lang w:val="id-ID"/>
        </w:rPr>
        <w:t xml:space="preserve"> dan </w:t>
      </w:r>
      <w:r w:rsidRPr="00EF7822">
        <w:rPr>
          <w:rFonts w:cstheme="minorHAnsi"/>
        </w:rPr>
        <w:t>audio) ke lingkungan nyata pengguna</w:t>
      </w:r>
      <w:r w:rsidRPr="00EF7822">
        <w:rPr>
          <w:rFonts w:cstheme="minorHAnsi"/>
          <w:lang w:val="id-ID"/>
        </w:rPr>
        <w:t xml:space="preserve">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{"citationItems":[{"id":"ITEM-1","itemData":{"DOI":"10.1016/j.ijhcs.2016.09.014","ISSN":"10959300","abstract":"Location-aware Augmented Reality (AR) applications are often argued to provide users with immersive experiences that are situated in the real world. Immersion, which can be seen as a form of cognitive and emotional absorption, has been asserted to promote enjoyment, engagement in a task and even learning. However, such claims remain largely unsubstantiated due to the lack of validated instruments for measuring users’ immersion in location-based AR environments. Attempts to develop validated instruments for evaluating immersion have been few and non-systematic, while existing instruments are oriented towards measuring immersion in the context of non-AR digital games. At the same time, studies seeking to operationalize and measure immersion are still inconclusive; even though immersion is considered as a multi-level psychological construct, it is not yet clear whether there is multidimensionality in each level or not. The present study describes the development and validation of the ARI [Augmented Reality Immersion] questionnaire: an instrument for measuring immersion in AR location-aware settings. To achieve this goal, a multi-step process was employed to develop and validate a novel instrument; analyses included exploratory factor analysis with 202 high school students, followed by a confirmatory factor analysis with 162 high school students. This multi-step process resulted in a 21-item, seven-point Likert-type instrument with satisfactory construct validity, which is based on a multi-leveled model of immersion with multidimensionality in each level. We argue that the ARI questionnaire, as a validated and tested measurement, can be highly useful for researchers and designers in the field of location-based AR.","author":[{"dropping-particle":"","family":"Georgiou","given":"Yiannis","non-dropping-particle":"","parse-names":false,"suffix":""},{"dropping-particle":"","family":"Kyza","given":"Eleni A.","non-dropping-particle":"","parse-names":false,"suffix":""}],"container-title":"International Journal of Human Computer Studies","id":"ITEM-1","issue":"September 2016","issued":{"date-parts":[["2017"]]},"page":"24-37","publisher":"Elsevier","title":"The development and validation of the ARI questionnaire: An instrument for measuring immersion in location-based augmented reality settings","type":"article-journal","volume":"98"},"uris":["http://www.mendeley.com/documents/?uuid=5fac95fa-36d4-4abc-a542-01deacde1a84"]}],"mendeley":{"formattedCitation":"(Georgiou &amp; Kyza, 2017)","plainTextFormattedCitation":"(Georgiou &amp; Kyza, 2017)","previouslyFormattedCitation":"(Georgiou &amp; Kyza, 2017)"},"properties":{"noteIndex":0},"schema":"https://github.com/citation-style-language/schema/raw/master/csl-citation.json"}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bCs/>
          <w:noProof/>
        </w:rPr>
        <w:t>(Georgiou &amp; Kyza, 2017)</w:t>
      </w:r>
      <w:r w:rsidRPr="00EF7822">
        <w:rPr>
          <w:rStyle w:val="FootnoteReference"/>
          <w:rFonts w:eastAsia="Noto Sans CJK SC Regular" w:cstheme="minorHAnsi"/>
        </w:rPr>
        <w:fldChar w:fldCharType="end"/>
      </w:r>
      <w:r w:rsidRPr="00EF7822">
        <w:rPr>
          <w:rFonts w:cstheme="minorHAnsi"/>
        </w:rPr>
        <w:t xml:space="preserve">  Pemasaran </w:t>
      </w:r>
      <w:r w:rsidRPr="00EF7822">
        <w:rPr>
          <w:rFonts w:cstheme="minorHAnsi"/>
          <w:i/>
        </w:rPr>
        <w:t>AR</w:t>
      </w:r>
      <w:r w:rsidRPr="00EF7822">
        <w:rPr>
          <w:rFonts w:cstheme="minorHAnsi"/>
        </w:rPr>
        <w:t xml:space="preserve"> dapat membentuk perilaku konsumen dengan mengintegrasikan digital informasi atau objek menjadi persepsi individu terhadap dunia</w:t>
      </w:r>
      <w:r w:rsidRPr="00EF7822">
        <w:rPr>
          <w:rFonts w:cstheme="minorHAnsi"/>
          <w:lang w:val="id-ID"/>
        </w:rPr>
        <w:t xml:space="preserve"> nyata </w:t>
      </w:r>
      <w:r w:rsidRPr="00EF7822">
        <w:rPr>
          <w:rFonts w:cstheme="minorHAnsi"/>
        </w:rPr>
        <w:t xml:space="preserve"> untuk mendukung branding, penjualan, </w:t>
      </w:r>
      <w:r w:rsidRPr="00EF7822">
        <w:rPr>
          <w:rFonts w:cstheme="minorHAnsi"/>
        </w:rPr>
        <w:lastRenderedPageBreak/>
        <w:t xml:space="preserve">dan pengiriman layanan pelanggan secara strategis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{"citationItems":[{"id":"ITEM-1","itemData":{"DOI":"10.1016/j.jretconser.2019.101987","ISBN":"1445150018","ISSN":"09696989","abstract":"Augmented Reality (AR) is an innovative concept that enriches consumers’ perception of the real world with virtual content. Prior research has shown that AR has the potential to inspire consumers and improve marketing outcomes, yet very little is known about the mechanisms through which AR inspires users. This research decomposes the AR-inspiration relationship and shows how psychological inspiration (i.e. inspired-by) translates to behavioral inspiration (i.e. inspired-to). The Lego Playground AR app is used to empirically test the hypotheses that the “wow-effect” (awe) and nostalgia serve as important mediators to the AR initiated inspiration process. While nostalgia is found to fully mediate the link between psychological and behavioral inspiration, the “wow-effect” does not significantly mediate this relationship. This research is the first to show inspiration unfold as a granular process. The meaningful associations generated through nostalgia translate psychological inspiration into consumer action, and this understanding may allow legacy brands to leverage latent nostalgia in new AR applications to influence consumer behavior.","author":[{"dropping-particle":"","family":"Hinsch","given":"Chris","non-dropping-particle":"","parse-names":false,"suffix":""},{"dropping-particle":"","family":"Felix","given":"Reto","non-dropping-particle":"","parse-names":false,"suffix":""},{"dropping-particle":"","family":"Rauschnabel","given":"Philipp A.","non-dropping-particle":"","parse-names":false,"suffix":""}],"container-title":"Journal of Retailing and Consumer Services","id":"ITEM-1","issue":"May 2019","issued":{"date-parts":[["2020"]]},"page":"101987","publisher":"Elsevier Ltd","title":"Nostalgia beats the wow-effect: Inspiration, awe and meaningful associations in augmented reality marketing","type":"article-journal","volume":"53"},"uris":["http://www.mendeley.com/documents/?uuid=bb7b9371-926e-4f68-a9c5-5390ac6f7e47"]}],"mendeley":{"formattedCitation":"(Hinsch et al., 2020)","plainTextFormattedCitation":"(Hinsch et al., 2020)","previouslyFormattedCitation":"(Hinsch et al., 2020)"},"properties":{"noteIndex":0},"schema":"https://github.com/citation-style-language/schema/raw/master/csl-citation.json"}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bCs/>
          <w:noProof/>
        </w:rPr>
        <w:t>(Hinsch et al., 2020)</w:t>
      </w:r>
      <w:r w:rsidRPr="00EF7822">
        <w:rPr>
          <w:rStyle w:val="FootnoteReference"/>
          <w:rFonts w:eastAsia="Noto Sans CJK SC Regular" w:cstheme="minorHAnsi"/>
        </w:rPr>
        <w:fldChar w:fldCharType="end"/>
      </w:r>
    </w:p>
    <w:p w14:paraId="43C14FE6" w14:textId="77777777" w:rsidR="00D64634" w:rsidRPr="00EF7822" w:rsidRDefault="00D64634" w:rsidP="00D64634">
      <w:pPr>
        <w:spacing w:line="276" w:lineRule="auto"/>
        <w:ind w:firstLine="360"/>
        <w:jc w:val="both"/>
        <w:rPr>
          <w:rFonts w:cstheme="minorHAnsi"/>
        </w:rPr>
      </w:pPr>
      <w:r w:rsidRPr="00EF7822">
        <w:rPr>
          <w:rFonts w:cstheme="minorHAnsi"/>
        </w:rPr>
        <w:t>Se</w:t>
      </w:r>
      <w:r w:rsidRPr="00EF7822">
        <w:rPr>
          <w:rFonts w:cstheme="minorHAnsi"/>
          <w:lang w:val="id-ID"/>
        </w:rPr>
        <w:t>lama</w:t>
      </w:r>
      <w:r w:rsidRPr="00EF7822">
        <w:rPr>
          <w:rFonts w:cstheme="minorHAnsi"/>
        </w:rPr>
        <w:t xml:space="preserve"> ini masih terdapat</w:t>
      </w:r>
      <w:r w:rsidRPr="00EF7822">
        <w:rPr>
          <w:rFonts w:cstheme="minorHAnsi"/>
          <w:lang w:val="id-ID"/>
        </w:rPr>
        <w:t xml:space="preserve"> </w:t>
      </w:r>
      <w:r w:rsidRPr="00EF7822">
        <w:rPr>
          <w:rFonts w:cstheme="minorHAnsi"/>
          <w:i/>
          <w:iCs/>
          <w:lang w:val="id-ID"/>
        </w:rPr>
        <w:t>gap</w:t>
      </w:r>
      <w:r w:rsidRPr="00EF7822">
        <w:rPr>
          <w:rFonts w:cstheme="minorHAnsi"/>
          <w:lang w:val="id-ID"/>
        </w:rPr>
        <w:t xml:space="preserve"> atau kesenjangan antara </w:t>
      </w:r>
      <w:r w:rsidRPr="00EF7822">
        <w:rPr>
          <w:rFonts w:cstheme="minorHAnsi"/>
          <w:i/>
          <w:iCs/>
        </w:rPr>
        <w:t>online store</w:t>
      </w:r>
      <w:r w:rsidRPr="00EF7822">
        <w:rPr>
          <w:rFonts w:cstheme="minorHAnsi"/>
          <w:lang w:val="id-ID"/>
        </w:rPr>
        <w:t xml:space="preserve"> dan</w:t>
      </w:r>
      <w:r w:rsidRPr="00EF7822">
        <w:rPr>
          <w:rFonts w:cstheme="minorHAnsi"/>
        </w:rPr>
        <w:t xml:space="preserve"> </w:t>
      </w:r>
      <w:r w:rsidRPr="00EF7822">
        <w:rPr>
          <w:rFonts w:cstheme="minorHAnsi"/>
          <w:i/>
          <w:iCs/>
        </w:rPr>
        <w:t>offline store</w:t>
      </w:r>
      <w:r w:rsidRPr="00EF7822">
        <w:rPr>
          <w:rFonts w:cstheme="minorHAnsi"/>
        </w:rPr>
        <w:t xml:space="preserve">. </w:t>
      </w:r>
      <w:r w:rsidRPr="00EF7822">
        <w:rPr>
          <w:rFonts w:cstheme="minorHAnsi"/>
          <w:i/>
        </w:rPr>
        <w:t>Online store</w:t>
      </w:r>
      <w:r w:rsidRPr="00EF7822">
        <w:rPr>
          <w:rFonts w:cstheme="minorHAnsi"/>
        </w:rPr>
        <w:t xml:space="preserve"> tidak </w:t>
      </w:r>
      <w:r w:rsidRPr="00EF7822">
        <w:rPr>
          <w:rFonts w:cstheme="minorHAnsi"/>
          <w:lang w:val="id-ID"/>
        </w:rPr>
        <w:t>dapat</w:t>
      </w:r>
      <w:r w:rsidRPr="00EF7822">
        <w:rPr>
          <w:rFonts w:cstheme="minorHAnsi"/>
        </w:rPr>
        <w:t xml:space="preserve"> memfasilitasi konsumen untuk melihat dan mencoba barang secara langsung, oleh karena itu banyak konsumen yang ragu apakah ukuran benda sesuai, </w:t>
      </w:r>
      <w:r w:rsidRPr="00EF7822">
        <w:rPr>
          <w:rFonts w:cstheme="minorHAnsi"/>
          <w:lang w:val="id-ID"/>
        </w:rPr>
        <w:t>bentuk</w:t>
      </w:r>
      <w:r w:rsidRPr="00EF7822">
        <w:rPr>
          <w:rFonts w:cstheme="minorHAnsi"/>
        </w:rPr>
        <w:t xml:space="preserve"> sesuai</w:t>
      </w:r>
      <w:r w:rsidRPr="00EF7822">
        <w:rPr>
          <w:rFonts w:cstheme="minorHAnsi"/>
          <w:lang w:val="id-ID"/>
        </w:rPr>
        <w:t xml:space="preserve"> dan warna</w:t>
      </w:r>
      <w:r w:rsidRPr="00EF7822">
        <w:rPr>
          <w:rFonts w:cstheme="minorHAnsi"/>
        </w:rPr>
        <w:t xml:space="preserve"> sesuai</w:t>
      </w:r>
      <w:r w:rsidRPr="00EF7822">
        <w:rPr>
          <w:rFonts w:cstheme="minorHAnsi"/>
          <w:lang w:val="id-ID"/>
        </w:rPr>
        <w:t>.</w:t>
      </w:r>
      <w:r w:rsidRPr="00EF7822">
        <w:rPr>
          <w:rFonts w:cstheme="minorHAnsi"/>
        </w:rPr>
        <w:t xml:space="preserve"> </w:t>
      </w:r>
      <w:r w:rsidRPr="00EF7822">
        <w:rPr>
          <w:rFonts w:cstheme="minorHAnsi"/>
          <w:lang w:val="id-ID"/>
        </w:rPr>
        <w:t xml:space="preserve">Ketika </w:t>
      </w:r>
      <w:r w:rsidRPr="00EF7822">
        <w:rPr>
          <w:rFonts w:cstheme="minorHAnsi"/>
        </w:rPr>
        <w:t xml:space="preserve">teknologi </w:t>
      </w:r>
      <w:r w:rsidRPr="00EF7822">
        <w:rPr>
          <w:rFonts w:cstheme="minorHAnsi"/>
          <w:i/>
          <w:iCs/>
          <w:lang w:val="id-ID"/>
        </w:rPr>
        <w:t>A</w:t>
      </w:r>
      <w:r w:rsidRPr="00EF7822">
        <w:rPr>
          <w:rFonts w:cstheme="minorHAnsi"/>
          <w:i/>
          <w:iCs/>
        </w:rPr>
        <w:t xml:space="preserve">ugmented </w:t>
      </w:r>
      <w:r w:rsidRPr="00EF7822">
        <w:rPr>
          <w:rFonts w:cstheme="minorHAnsi"/>
          <w:i/>
          <w:iCs/>
          <w:lang w:val="id-ID"/>
        </w:rPr>
        <w:t>R</w:t>
      </w:r>
      <w:r w:rsidRPr="00EF7822">
        <w:rPr>
          <w:rFonts w:cstheme="minorHAnsi"/>
          <w:i/>
          <w:iCs/>
        </w:rPr>
        <w:t>eality</w:t>
      </w:r>
      <w:r w:rsidRPr="00EF7822">
        <w:rPr>
          <w:rFonts w:cstheme="minorHAnsi"/>
        </w:rPr>
        <w:t xml:space="preserve"> pada </w:t>
      </w:r>
      <w:r w:rsidRPr="00EF7822">
        <w:rPr>
          <w:rFonts w:cstheme="minorHAnsi"/>
          <w:i/>
        </w:rPr>
        <w:t>online store</w:t>
      </w:r>
      <w:r w:rsidRPr="00EF7822">
        <w:rPr>
          <w:rFonts w:cstheme="minorHAnsi"/>
        </w:rPr>
        <w:t xml:space="preserve"> berhasil dieksekusi, keraguan konsumen sedikit demi sedikit akan terhapuskan. Teknologi </w:t>
      </w:r>
      <w:r w:rsidRPr="00EF7822">
        <w:rPr>
          <w:rFonts w:cstheme="minorHAnsi"/>
          <w:i/>
        </w:rPr>
        <w:t xml:space="preserve">AR </w:t>
      </w:r>
      <w:r w:rsidRPr="00EF7822">
        <w:rPr>
          <w:rFonts w:cstheme="minorHAnsi"/>
        </w:rPr>
        <w:t>mampu menampilkan dimensi, warna, serta pola barang yang akan dibeli secara presisi. Sehingga meminimalisir terjadinya salah warna, kekecilan, kebesaran dan masalah lainnya.</w:t>
      </w:r>
    </w:p>
    <w:p w14:paraId="6A230238" w14:textId="77777777" w:rsidR="00D64634" w:rsidRPr="00EF7822" w:rsidRDefault="00D64634" w:rsidP="00D64634">
      <w:pPr>
        <w:spacing w:line="276" w:lineRule="auto"/>
        <w:ind w:firstLine="360"/>
        <w:jc w:val="both"/>
        <w:rPr>
          <w:rFonts w:cstheme="minorHAnsi"/>
        </w:rPr>
      </w:pPr>
      <w:r w:rsidRPr="00EF7822">
        <w:rPr>
          <w:rFonts w:cstheme="minorHAnsi"/>
        </w:rPr>
        <w:t xml:space="preserve">Iklan dengan menggunakan fitur </w:t>
      </w:r>
      <w:r w:rsidRPr="00EF7822">
        <w:rPr>
          <w:rFonts w:cstheme="minorHAnsi"/>
          <w:i/>
        </w:rPr>
        <w:t>Augmented Reality</w:t>
      </w:r>
      <w:r w:rsidRPr="00EF7822">
        <w:rPr>
          <w:rFonts w:cstheme="minorHAnsi"/>
        </w:rPr>
        <w:t xml:space="preserve"> sudah banyak digunakan oleh beberapa perusahaan di luar negeri seperti </w:t>
      </w:r>
      <w:r w:rsidRPr="00EF7822">
        <w:rPr>
          <w:rFonts w:cstheme="minorHAnsi"/>
          <w:i/>
        </w:rPr>
        <w:t>Kabaq</w:t>
      </w:r>
      <w:r w:rsidRPr="00EF7822">
        <w:rPr>
          <w:rFonts w:cstheme="minorHAnsi"/>
        </w:rPr>
        <w:t xml:space="preserve">, </w:t>
      </w:r>
      <w:r w:rsidRPr="00EF7822">
        <w:rPr>
          <w:rFonts w:cstheme="minorHAnsi"/>
          <w:i/>
        </w:rPr>
        <w:t>IKEA</w:t>
      </w:r>
      <w:r w:rsidRPr="00EF7822">
        <w:rPr>
          <w:rFonts w:cstheme="minorHAnsi"/>
        </w:rPr>
        <w:t xml:space="preserve">, </w:t>
      </w:r>
      <w:r w:rsidRPr="00EF7822">
        <w:rPr>
          <w:rFonts w:cstheme="minorHAnsi"/>
          <w:i/>
        </w:rPr>
        <w:t>SEPHORA</w:t>
      </w:r>
      <w:r w:rsidRPr="00EF7822">
        <w:rPr>
          <w:rFonts w:cstheme="minorHAnsi"/>
        </w:rPr>
        <w:t xml:space="preserve">. sedangkan di Indonesia iklan dengan menggunakan fitur augmented reality baru saja di gunakan oleh perusahaan seperti </w:t>
      </w:r>
      <w:r w:rsidRPr="00EF7822">
        <w:rPr>
          <w:rFonts w:cstheme="minorHAnsi"/>
          <w:i/>
        </w:rPr>
        <w:t>shopee</w:t>
      </w:r>
      <w:r w:rsidRPr="00EF7822">
        <w:rPr>
          <w:rFonts w:cstheme="minorHAnsi"/>
        </w:rPr>
        <w:t xml:space="preserve"> dan JD.id. </w:t>
      </w:r>
      <w:r w:rsidRPr="00EF7822">
        <w:rPr>
          <w:rFonts w:cstheme="minorHAnsi"/>
          <w:i/>
        </w:rPr>
        <w:t>Shopee</w:t>
      </w:r>
      <w:r w:rsidRPr="00EF7822">
        <w:rPr>
          <w:rFonts w:cstheme="minorHAnsi"/>
        </w:rPr>
        <w:t xml:space="preserve"> memberi nama fiturnya </w:t>
      </w:r>
      <w:r w:rsidRPr="00EF7822">
        <w:rPr>
          <w:rFonts w:cstheme="minorHAnsi"/>
          <w:i/>
        </w:rPr>
        <w:t>BeautyCam</w:t>
      </w:r>
      <w:r w:rsidRPr="00EF7822">
        <w:rPr>
          <w:rFonts w:cstheme="minorHAnsi"/>
        </w:rPr>
        <w:t xml:space="preserve"> sedangkan JD.id memberi nama Styling station,</w:t>
      </w:r>
      <w:r w:rsidRPr="00EF7822">
        <w:rPr>
          <w:rFonts w:cstheme="minorHAnsi"/>
          <w:lang w:val="id-ID"/>
        </w:rPr>
        <w:t xml:space="preserve"> </w:t>
      </w:r>
      <w:r w:rsidRPr="00EF7822">
        <w:rPr>
          <w:rFonts w:cstheme="minorHAnsi"/>
        </w:rPr>
        <w:t xml:space="preserve">fitur interaktif </w:t>
      </w:r>
      <w:r w:rsidRPr="00EF7822">
        <w:rPr>
          <w:rFonts w:cstheme="minorHAnsi"/>
          <w:i/>
        </w:rPr>
        <w:t>in-app innovation</w:t>
      </w:r>
      <w:r w:rsidRPr="00EF7822">
        <w:rPr>
          <w:rFonts w:cstheme="minorHAnsi"/>
        </w:rPr>
        <w:t xml:space="preserve"> dengan </w:t>
      </w:r>
      <w:r w:rsidRPr="00EF7822">
        <w:rPr>
          <w:rFonts w:cstheme="minorHAnsi"/>
          <w:i/>
        </w:rPr>
        <w:t>system Augmented Reality</w:t>
      </w:r>
      <w:r w:rsidRPr="00EF7822">
        <w:rPr>
          <w:rFonts w:cstheme="minorHAnsi"/>
        </w:rPr>
        <w:t xml:space="preserve">.  Perusahaan online store tersebut memberikan fasilitas memungkinkan para penggunanya untuk bisa mencoba secara langsung tampilan </w:t>
      </w:r>
      <w:r w:rsidRPr="00EF7822">
        <w:rPr>
          <w:rFonts w:cstheme="minorHAnsi"/>
          <w:i/>
        </w:rPr>
        <w:t>make-up</w:t>
      </w:r>
      <w:r w:rsidRPr="00EF7822">
        <w:rPr>
          <w:rFonts w:cstheme="minorHAnsi"/>
        </w:rPr>
        <w:t xml:space="preserve"> untuk beberapa kategori seperti mata, bibir dan wajah dari produk-produk seperti </w:t>
      </w:r>
      <w:r w:rsidRPr="00EF7822">
        <w:rPr>
          <w:rFonts w:cstheme="minorHAnsi"/>
          <w:i/>
        </w:rPr>
        <w:t xml:space="preserve">L’Oreal </w:t>
      </w:r>
      <w:r w:rsidRPr="00EF7822">
        <w:rPr>
          <w:rFonts w:cstheme="minorHAnsi"/>
        </w:rPr>
        <w:t xml:space="preserve">Indonesia, </w:t>
      </w:r>
      <w:r w:rsidRPr="00EF7822">
        <w:rPr>
          <w:rFonts w:cstheme="minorHAnsi"/>
          <w:i/>
        </w:rPr>
        <w:t>NYX Professional Makeup</w:t>
      </w:r>
      <w:r w:rsidRPr="00EF7822">
        <w:rPr>
          <w:rFonts w:cstheme="minorHAnsi"/>
        </w:rPr>
        <w:t xml:space="preserve">, dan </w:t>
      </w:r>
      <w:r w:rsidRPr="00EF7822">
        <w:rPr>
          <w:rFonts w:cstheme="minorHAnsi"/>
          <w:i/>
        </w:rPr>
        <w:t xml:space="preserve">Maybelline New </w:t>
      </w:r>
      <w:r w:rsidRPr="00EF7822">
        <w:rPr>
          <w:rFonts w:cstheme="minorHAnsi"/>
          <w:i/>
        </w:rPr>
        <w:t>York</w:t>
      </w:r>
      <w:r w:rsidRPr="00EF7822">
        <w:rPr>
          <w:rFonts w:cstheme="minorHAnsi"/>
        </w:rPr>
        <w:t xml:space="preserve">. Pengguna bisa menggunakan fitur tersebut dengan cara menggunakan smartphone kemudian login terdahulu ke </w:t>
      </w:r>
      <w:r w:rsidRPr="00EF7822">
        <w:rPr>
          <w:rFonts w:cstheme="minorHAnsi"/>
          <w:i/>
        </w:rPr>
        <w:t>website shopee</w:t>
      </w:r>
      <w:r w:rsidRPr="00EF7822">
        <w:rPr>
          <w:rFonts w:cstheme="minorHAnsi"/>
        </w:rPr>
        <w:t xml:space="preserve"> pilih produk yang di inginkan tekan tombol coba sekarang pilih warna yang diinginkan dan jika produk sesuai dengan keinginakan bisa langsung di masukan kedalam keranjang. Selain itu pengguna bisa membagikan </w:t>
      </w:r>
      <w:r w:rsidRPr="00EF7822">
        <w:rPr>
          <w:rFonts w:cstheme="minorHAnsi"/>
          <w:i/>
          <w:iCs/>
          <w:lang w:val="id-ID"/>
        </w:rPr>
        <w:t>experience</w:t>
      </w:r>
      <w:r w:rsidRPr="00EF7822">
        <w:rPr>
          <w:rFonts w:cstheme="minorHAnsi"/>
          <w:lang w:val="id-ID"/>
        </w:rPr>
        <w:t xml:space="preserve"> </w:t>
      </w:r>
      <w:r w:rsidRPr="00EF7822">
        <w:rPr>
          <w:rFonts w:cstheme="minorHAnsi"/>
        </w:rPr>
        <w:t xml:space="preserve">berbelanja menggunakan fitur </w:t>
      </w:r>
      <w:r w:rsidRPr="00EF7822">
        <w:rPr>
          <w:rFonts w:cstheme="minorHAnsi"/>
          <w:i/>
        </w:rPr>
        <w:t>Augmented Reality</w:t>
      </w:r>
      <w:r w:rsidRPr="00EF7822">
        <w:rPr>
          <w:rFonts w:cstheme="minorHAnsi"/>
        </w:rPr>
        <w:t xml:space="preserve"> ke </w:t>
      </w:r>
      <w:r w:rsidRPr="00EF7822">
        <w:rPr>
          <w:rFonts w:cstheme="minorHAnsi"/>
          <w:i/>
        </w:rPr>
        <w:t xml:space="preserve">social </w:t>
      </w:r>
      <w:r w:rsidRPr="00EF7822">
        <w:rPr>
          <w:rFonts w:cstheme="minorHAnsi"/>
        </w:rPr>
        <w:t xml:space="preserve">media yang dimiliki atau membagikan </w:t>
      </w:r>
      <w:r w:rsidRPr="00EF7822">
        <w:rPr>
          <w:rFonts w:cstheme="minorHAnsi"/>
          <w:i/>
          <w:iCs/>
          <w:lang w:val="id-ID"/>
        </w:rPr>
        <w:t>experience</w:t>
      </w:r>
      <w:r w:rsidRPr="00EF7822">
        <w:rPr>
          <w:rFonts w:cstheme="minorHAnsi"/>
        </w:rPr>
        <w:t xml:space="preserve"> berbelanja ke group keluarga dan </w:t>
      </w:r>
      <w:r w:rsidRPr="00EF7822">
        <w:rPr>
          <w:rFonts w:cstheme="minorHAnsi"/>
          <w:i/>
        </w:rPr>
        <w:t xml:space="preserve">social </w:t>
      </w:r>
      <w:r w:rsidRPr="00EF7822">
        <w:rPr>
          <w:rFonts w:cstheme="minorHAnsi"/>
        </w:rPr>
        <w:t xml:space="preserve">lainnya. </w:t>
      </w:r>
    </w:p>
    <w:p w14:paraId="111CC70A" w14:textId="3662D504" w:rsidR="00D01366" w:rsidRDefault="00D64634" w:rsidP="00D01366">
      <w:pPr>
        <w:spacing w:line="276" w:lineRule="auto"/>
        <w:ind w:firstLine="360"/>
        <w:jc w:val="both"/>
        <w:rPr>
          <w:rFonts w:cstheme="minorHAnsi"/>
        </w:rPr>
      </w:pPr>
      <w:r w:rsidRPr="00EF7822">
        <w:rPr>
          <w:rFonts w:cstheme="minorHAnsi"/>
        </w:rPr>
        <w:t xml:space="preserve">Penjualan kosmetik seperti </w:t>
      </w:r>
      <w:r w:rsidRPr="00EF7822">
        <w:rPr>
          <w:rFonts w:cstheme="minorHAnsi"/>
          <w:i/>
        </w:rPr>
        <w:t>Maybelline</w:t>
      </w:r>
      <w:r w:rsidRPr="00EF7822">
        <w:rPr>
          <w:rFonts w:cstheme="minorHAnsi"/>
        </w:rPr>
        <w:t xml:space="preserve"> yang menggunakan fitur </w:t>
      </w:r>
      <w:r w:rsidRPr="00EF7822">
        <w:rPr>
          <w:rFonts w:cstheme="minorHAnsi"/>
          <w:i/>
        </w:rPr>
        <w:t xml:space="preserve">Agumented reality </w:t>
      </w:r>
      <w:r w:rsidRPr="00EF7822">
        <w:rPr>
          <w:rFonts w:cstheme="minorHAnsi"/>
        </w:rPr>
        <w:t xml:space="preserve">di </w:t>
      </w:r>
      <w:r w:rsidRPr="00EF7822">
        <w:rPr>
          <w:rFonts w:cstheme="minorHAnsi"/>
          <w:i/>
        </w:rPr>
        <w:t>shoppe</w:t>
      </w:r>
      <w:r w:rsidRPr="00EF7822">
        <w:rPr>
          <w:rFonts w:cstheme="minorHAnsi"/>
        </w:rPr>
        <w:t xml:space="preserve"> untuk beberapa kategori seperti </w:t>
      </w:r>
      <w:r w:rsidRPr="00EF7822">
        <w:rPr>
          <w:rFonts w:cstheme="minorHAnsi"/>
          <w:i/>
        </w:rPr>
        <w:t>Maybelline Fit Me</w:t>
      </w:r>
      <w:r w:rsidRPr="00EF7822">
        <w:rPr>
          <w:rFonts w:cstheme="minorHAnsi"/>
        </w:rPr>
        <w:t xml:space="preserve">! </w:t>
      </w:r>
      <w:r w:rsidRPr="00EF7822">
        <w:rPr>
          <w:rFonts w:cstheme="minorHAnsi"/>
          <w:i/>
        </w:rPr>
        <w:t>Dewy</w:t>
      </w:r>
      <w:r w:rsidRPr="00EF7822">
        <w:rPr>
          <w:rFonts w:cstheme="minorHAnsi"/>
        </w:rPr>
        <w:t xml:space="preserve"> + </w:t>
      </w:r>
      <w:r w:rsidRPr="00EF7822">
        <w:rPr>
          <w:rFonts w:cstheme="minorHAnsi"/>
          <w:i/>
        </w:rPr>
        <w:t>Smooth Liquid Fondation</w:t>
      </w:r>
      <w:r w:rsidRPr="00EF7822">
        <w:rPr>
          <w:rFonts w:cstheme="minorHAnsi"/>
        </w:rPr>
        <w:t xml:space="preserve"> terjual sebanyak &gt;10.000 </w:t>
      </w:r>
      <w:r w:rsidRPr="00EF7822">
        <w:rPr>
          <w:rFonts w:cstheme="minorHAnsi"/>
          <w:i/>
        </w:rPr>
        <w:t>pcs</w:t>
      </w:r>
      <w:r w:rsidRPr="00EF7822">
        <w:rPr>
          <w:rFonts w:cstheme="minorHAnsi"/>
        </w:rPr>
        <w:t xml:space="preserve"> terjual di </w:t>
      </w:r>
      <w:r w:rsidRPr="00EF7822">
        <w:rPr>
          <w:rFonts w:cstheme="minorHAnsi"/>
          <w:i/>
        </w:rPr>
        <w:t>shopee</w:t>
      </w:r>
      <w:r w:rsidRPr="00EF7822">
        <w:rPr>
          <w:rFonts w:cstheme="minorHAnsi"/>
        </w:rPr>
        <w:t xml:space="preserve">, Produk </w:t>
      </w:r>
      <w:r w:rsidRPr="00EF7822">
        <w:rPr>
          <w:rFonts w:cstheme="minorHAnsi"/>
          <w:i/>
        </w:rPr>
        <w:t>L’Oreal Paris Rounge Signature Liquid Matte Lipstick Make Up</w:t>
      </w:r>
      <w:r w:rsidRPr="00EF7822">
        <w:rPr>
          <w:rFonts w:cstheme="minorHAnsi"/>
        </w:rPr>
        <w:t xml:space="preserve"> terjual sebanyak &gt;10.000 </w:t>
      </w:r>
      <w:r w:rsidRPr="00EF7822">
        <w:rPr>
          <w:rFonts w:cstheme="minorHAnsi"/>
          <w:i/>
        </w:rPr>
        <w:t>pcs</w:t>
      </w:r>
      <w:r w:rsidRPr="00EF7822">
        <w:rPr>
          <w:rFonts w:cstheme="minorHAnsi"/>
        </w:rPr>
        <w:t xml:space="preserve">, </w:t>
      </w:r>
      <w:r w:rsidRPr="00EF7822">
        <w:rPr>
          <w:rFonts w:cstheme="minorHAnsi"/>
          <w:i/>
        </w:rPr>
        <w:t>NYX Prof. Makeup Soft Matte Lip Cream Liquid Lipstick Make Up</w:t>
      </w:r>
      <w:r w:rsidRPr="00EF7822">
        <w:rPr>
          <w:rFonts w:cstheme="minorHAnsi"/>
        </w:rPr>
        <w:t xml:space="preserve"> terjual sebanyak &gt;10.0000 di </w:t>
      </w:r>
      <w:r w:rsidRPr="00EF7822">
        <w:rPr>
          <w:rFonts w:cstheme="minorHAnsi"/>
          <w:i/>
        </w:rPr>
        <w:t>shopee.</w:t>
      </w:r>
      <w:r w:rsidRPr="00EF7822">
        <w:rPr>
          <w:rFonts w:cstheme="minorHAnsi"/>
        </w:rPr>
        <w:t xml:space="preserve"> sedangkan di JD.id produk </w:t>
      </w:r>
      <w:r w:rsidRPr="00EF7822">
        <w:rPr>
          <w:rFonts w:cstheme="minorHAnsi"/>
          <w:i/>
        </w:rPr>
        <w:t>Make Over Powerstay Transferproof Matte Lip cream</w:t>
      </w:r>
      <w:r w:rsidRPr="00EF7822">
        <w:rPr>
          <w:rFonts w:cstheme="minorHAnsi"/>
        </w:rPr>
        <w:t xml:space="preserve"> di </w:t>
      </w:r>
      <w:r w:rsidRPr="00EF7822">
        <w:rPr>
          <w:rFonts w:cstheme="minorHAnsi"/>
          <w:i/>
        </w:rPr>
        <w:t>review</w:t>
      </w:r>
      <w:r w:rsidRPr="00EF7822">
        <w:rPr>
          <w:rFonts w:cstheme="minorHAnsi"/>
        </w:rPr>
        <w:t xml:space="preserve"> </w:t>
      </w:r>
      <w:proofErr w:type="spellStart"/>
      <w:r w:rsidRPr="00EF7822">
        <w:rPr>
          <w:rFonts w:cstheme="minorHAnsi"/>
        </w:rPr>
        <w:t>sebanyak</w:t>
      </w:r>
      <w:proofErr w:type="spellEnd"/>
      <w:r w:rsidRPr="00EF7822">
        <w:rPr>
          <w:rFonts w:cstheme="minorHAnsi"/>
        </w:rPr>
        <w:t xml:space="preserve"> 207 </w:t>
      </w:r>
      <w:r w:rsidRPr="00EF7822">
        <w:rPr>
          <w:rFonts w:cstheme="minorHAnsi"/>
          <w:i/>
        </w:rPr>
        <w:t>reviewers</w:t>
      </w:r>
      <w:r w:rsidRPr="00EF7822">
        <w:rPr>
          <w:rFonts w:cstheme="minorHAnsi"/>
        </w:rPr>
        <w:t>.</w:t>
      </w:r>
    </w:p>
    <w:p w14:paraId="0F0E2A88" w14:textId="48614003" w:rsidR="00991994" w:rsidRPr="00D01366" w:rsidRDefault="00991994" w:rsidP="00D01366">
      <w:pPr>
        <w:pStyle w:val="Heading1"/>
        <w:rPr>
          <w:rFonts w:asciiTheme="minorHAnsi" w:hAnsiTheme="minorHAnsi" w:cstheme="minorHAnsi"/>
          <w:b/>
          <w:bCs/>
          <w:color w:val="auto"/>
          <w:sz w:val="24"/>
          <w:szCs w:val="24"/>
        </w:rPr>
      </w:pPr>
      <w:r w:rsidRPr="00D01366">
        <w:rPr>
          <w:b/>
          <w:bCs/>
          <w:color w:val="auto"/>
          <w:sz w:val="24"/>
          <w:szCs w:val="24"/>
        </w:rPr>
        <w:t>TINJAUAN PUSTAKA</w:t>
      </w:r>
    </w:p>
    <w:p w14:paraId="3991667F" w14:textId="77777777" w:rsidR="00FF3CFD" w:rsidRPr="00EF7822" w:rsidRDefault="00FF3CFD" w:rsidP="006678F6">
      <w:pPr>
        <w:pStyle w:val="Header"/>
        <w:spacing w:line="276" w:lineRule="auto"/>
        <w:jc w:val="both"/>
        <w:outlineLvl w:val="2"/>
        <w:rPr>
          <w:rFonts w:asciiTheme="minorHAnsi" w:hAnsiTheme="minorHAnsi" w:cstheme="minorHAnsi"/>
          <w:b/>
          <w:bCs/>
          <w:i/>
          <w:kern w:val="0"/>
          <w:sz w:val="22"/>
          <w:szCs w:val="22"/>
        </w:rPr>
      </w:pPr>
      <w:bookmarkStart w:id="0" w:name="_Toc77261414"/>
      <w:r w:rsidRPr="00EF7822">
        <w:rPr>
          <w:rFonts w:asciiTheme="minorHAnsi" w:hAnsiTheme="minorHAnsi" w:cstheme="minorHAnsi"/>
          <w:b/>
          <w:bCs/>
          <w:i/>
          <w:kern w:val="0"/>
          <w:sz w:val="22"/>
          <w:szCs w:val="22"/>
        </w:rPr>
        <w:t>Augmented Reality</w:t>
      </w:r>
      <w:bookmarkEnd w:id="0"/>
    </w:p>
    <w:p w14:paraId="6938DD4F" w14:textId="7E08E323" w:rsidR="00FF3CFD" w:rsidRPr="006678F6" w:rsidRDefault="00FF3CFD" w:rsidP="006678F6">
      <w:pPr>
        <w:spacing w:line="276" w:lineRule="auto"/>
        <w:ind w:firstLine="426"/>
        <w:jc w:val="both"/>
        <w:rPr>
          <w:rFonts w:cstheme="minorHAnsi"/>
          <w:bCs/>
        </w:rPr>
      </w:pPr>
      <w:r w:rsidRPr="00EF7822">
        <w:rPr>
          <w:rFonts w:cstheme="minorHAnsi"/>
          <w:bCs/>
        </w:rPr>
        <w:t xml:space="preserve">Teknologi </w:t>
      </w:r>
      <w:r w:rsidRPr="00EF7822">
        <w:rPr>
          <w:rFonts w:cstheme="minorHAnsi"/>
          <w:bCs/>
          <w:i/>
          <w:iCs/>
        </w:rPr>
        <w:t>AR</w:t>
      </w:r>
      <w:r w:rsidRPr="00EF7822">
        <w:rPr>
          <w:rFonts w:cstheme="minorHAnsi"/>
          <w:bCs/>
        </w:rPr>
        <w:t xml:space="preserve"> sangat efektif sebagai alat untuk keterlibatan konsumen karena memungkinkan pemasaran sensorik, atau "pemasaran yang melibatkan indra konsumen dan memengaruhi persepsi, penilaian, dan perilaku"</w:t>
      </w:r>
      <w:r w:rsidRPr="00EF7822">
        <w:rPr>
          <w:rFonts w:cstheme="minorHAnsi"/>
          <w:bCs/>
          <w:lang w:val="id-ID"/>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{"citationItems":[{"id":"ITEM-1","itemData":{"DOI":"10.1016/j.jcps.2011.08.003","ISSN":"10577408","abstract":"I define \"sensory marketing\" as \". marketing that engages the consumers' senses and affects their perception, judgment and behavior.\" From a managerial perspective, sensory marketing can be used to create subconscious triggers that characterize consumer perceptions of abstract notions of the product (e.g., its sophistication or quality). Given the gamut of explicit marketing appeals made to consumers every day, subconscious triggers which appeal to the basic senses may be a more efficient way to engage consumers. Also, these sensory triggers may result in consumers' self-generation of (desirable) brand attributes, rather than those verbally provided by the advertiser. The understanding of these sensory triggers implies an understanding of sensation and perception as it applies to consumer behavior-this is the research perspective of sensory marketing. This review article presents an overview of research on sensory perception. The review also points out areas where little research has been done, so that each additional paper has a greater chance of making a bigger difference and sparking further research. It is quite apparent from the review that there still remains tremendous need for research within the domain of sensory marketing-research that can be very impactful. © 2011 Society for Consumer Psychology.","author":[{"dropping-particle":"","family":"Krishna","given":"Aradhna","non-dropping-particle":"","parse-names":false,"suffix":""}],"container-title":"Journal of Consumer Psychology","id":"ITEM-1","issue":"3","issued":{"date-parts":[["2012"]]},"page":"332-351","publisher":"Society for Consumer Psychology","title":"An integrative review of sensory marketing: Engaging the senses to affect perception, judgment and behavior","type":"article-journal","volume":"22"},"uris":["http://www.mendeley.com/documents/?uuid=2b615560-6f8c-4523-b9ec-da6684a65b55"]}],"mendeley":{"formattedCitation":"(Krishna, 2012)","plainTextFormattedCitation":"(Krishna, 2012)","previouslyFormattedCitation":"(Krishna, 2012)"},"properties":{"noteIndex":0},"schema":"https://github.com/citation-style-language/schema/raw/master/csl-citation.json"}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(Krishna, 2012)</w:t>
      </w:r>
      <w:r w:rsidRPr="00EF7822">
        <w:rPr>
          <w:rStyle w:val="FootnoteReference"/>
          <w:rFonts w:eastAsia="Noto Sans CJK SC Regular" w:cstheme="minorHAnsi"/>
          <w:bCs/>
        </w:rPr>
        <w:fldChar w:fldCharType="end"/>
      </w:r>
      <w:r w:rsidRPr="00EF7822">
        <w:rPr>
          <w:rFonts w:cstheme="minorHAnsi"/>
          <w:bCs/>
        </w:rPr>
        <w:t xml:space="preserve">. </w:t>
      </w:r>
      <w:r w:rsidRPr="00EF7822">
        <w:rPr>
          <w:rFonts w:cstheme="minorHAnsi"/>
          <w:bCs/>
        </w:rPr>
        <w:lastRenderedPageBreak/>
        <w:t xml:space="preserve">Penelitian terbaru mengungkapkan bahwa teknologi </w:t>
      </w:r>
      <w:r w:rsidRPr="00EF7822">
        <w:rPr>
          <w:rFonts w:cstheme="minorHAnsi"/>
          <w:bCs/>
          <w:i/>
          <w:iCs/>
        </w:rPr>
        <w:t>AR</w:t>
      </w:r>
      <w:r w:rsidRPr="00EF7822">
        <w:rPr>
          <w:rFonts w:cstheme="minorHAnsi"/>
          <w:bCs/>
        </w:rPr>
        <w:t xml:space="preserve"> memiliki </w:t>
      </w:r>
      <w:proofErr w:type="spellStart"/>
      <w:r w:rsidRPr="00EF7822">
        <w:rPr>
          <w:rFonts w:cstheme="minorHAnsi"/>
          <w:bCs/>
        </w:rPr>
        <w:t>dampak</w:t>
      </w:r>
      <w:proofErr w:type="spellEnd"/>
      <w:r w:rsidRPr="00EF7822">
        <w:rPr>
          <w:rFonts w:cstheme="minorHAnsi"/>
          <w:bCs/>
        </w:rPr>
        <w:t xml:space="preserve"> visual yang </w:t>
      </w:r>
      <w:proofErr w:type="spellStart"/>
      <w:r w:rsidRPr="00EF7822">
        <w:rPr>
          <w:rFonts w:cstheme="minorHAnsi"/>
          <w:bCs/>
        </w:rPr>
        <w:t>penting</w:t>
      </w:r>
      <w:proofErr w:type="spellEnd"/>
      <w:r w:rsidRPr="00EF7822">
        <w:rPr>
          <w:rFonts w:cstheme="minorHAnsi"/>
          <w:bCs/>
        </w:rPr>
        <w:t xml:space="preserve"> </w:t>
      </w:r>
      <w:proofErr w:type="spellStart"/>
      <w:r w:rsidRPr="00EF7822">
        <w:rPr>
          <w:rFonts w:cstheme="minorHAnsi"/>
          <w:bCs/>
        </w:rPr>
        <w:t>dalam</w:t>
      </w:r>
      <w:proofErr w:type="spellEnd"/>
      <w:r w:rsidRPr="00EF7822">
        <w:rPr>
          <w:rFonts w:cstheme="minorHAnsi"/>
          <w:bCs/>
        </w:rPr>
        <w:t xml:space="preserve"> </w:t>
      </w:r>
      <w:proofErr w:type="spellStart"/>
      <w:r w:rsidRPr="00EF7822">
        <w:rPr>
          <w:rFonts w:cstheme="minorHAnsi"/>
          <w:bCs/>
        </w:rPr>
        <w:t>konteks</w:t>
      </w:r>
      <w:proofErr w:type="spellEnd"/>
      <w:r w:rsidRPr="00EF7822">
        <w:rPr>
          <w:rFonts w:cstheme="minorHAnsi"/>
          <w:bCs/>
        </w:rPr>
        <w:t xml:space="preserve"> </w:t>
      </w:r>
      <w:proofErr w:type="spellStart"/>
      <w:r w:rsidRPr="00EF7822">
        <w:rPr>
          <w:rFonts w:cstheme="minorHAnsi"/>
          <w:bCs/>
        </w:rPr>
        <w:t>pemasaran</w:t>
      </w:r>
      <w:proofErr w:type="spellEnd"/>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Behavior","id":"ITEM-1","issue":"May","issued":{"date-parts":[["2018"]]},"page":"44-53","title":"Determining visitor engagement through augmented reality at science festivals: An experience economy perspective","type":"article-journal","volume":"82"},"uris":["http://www.mendeley.com/documents/?uuid=b56dc33e-966c-4e6b-b58b-a98dd6d64633"]}],"mendeley":{"formattedCitation":"(tom Dieck et al., 2018)","plainTextFormattedCitation":"(tom Dieck et al., 2018)","previouslyFormattedCitation":"(tom Dieck et al.,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(tom Dieck et al., 2018)</w:t>
      </w:r>
      <w:r w:rsidRPr="00EF7822">
        <w:rPr>
          <w:rStyle w:val="FootnoteReference"/>
          <w:rFonts w:eastAsia="Noto Sans CJK SC Regular" w:cstheme="minorHAnsi"/>
          <w:bCs/>
        </w:rPr>
        <w:fldChar w:fldCharType="end"/>
      </w:r>
      <w:r w:rsidRPr="00EF7822">
        <w:rPr>
          <w:rFonts w:cstheme="minorHAnsi"/>
          <w:bCs/>
        </w:rPr>
        <w:t xml:space="preserve">. Teknologi </w:t>
      </w:r>
      <w:r w:rsidRPr="00EF7822">
        <w:rPr>
          <w:rFonts w:cstheme="minorHAnsi"/>
          <w:bCs/>
          <w:i/>
          <w:iCs/>
        </w:rPr>
        <w:t>AR</w:t>
      </w:r>
      <w:r w:rsidRPr="00EF7822">
        <w:rPr>
          <w:rFonts w:cstheme="minorHAnsi"/>
          <w:bCs/>
        </w:rPr>
        <w:t xml:space="preserve">, yang berisi elemen pemasaran sensorik audio, grafik visual, dan titik sentuh untuk memulai interaksi </w:t>
      </w:r>
      <w:r w:rsidRPr="00EF7822">
        <w:rPr>
          <w:rFonts w:cstheme="minorHAnsi"/>
          <w:bCs/>
          <w:lang w:val="id-ID"/>
        </w:rPr>
        <w:t xml:space="preserve">antara </w:t>
      </w:r>
      <w:r w:rsidRPr="00EF7822">
        <w:rPr>
          <w:rFonts w:cstheme="minorHAnsi"/>
          <w:bCs/>
        </w:rPr>
        <w:t>manusia</w:t>
      </w:r>
      <w:r w:rsidRPr="00EF7822">
        <w:rPr>
          <w:rFonts w:cstheme="minorHAnsi"/>
          <w:bCs/>
          <w:lang w:val="id-ID"/>
        </w:rPr>
        <w:t xml:space="preserve"> dan </w:t>
      </w:r>
      <w:r w:rsidRPr="00EF7822">
        <w:rPr>
          <w:rFonts w:cstheme="minorHAnsi"/>
          <w:bCs/>
        </w:rPr>
        <w:t xml:space="preserve">komputer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{"citationItems":[{"id":"ITEM-1","itemData":{"DOI":"10.1093/jcr/ucz018","ISSN":"00935301","abstract":"Prior research has examined the role of the traditional five sensory systems (visual, olfactory, haptic, auditory, and gustatory) and how they influence food evaluations. This research extends the boundaries of sensory marketing by examining the effects of the vestibular system, often referred to as the \"sixth sensory system,\" which is responsible for balance and posture. The results of six experiments show that vestibular sensations related to posture (i.e., sitting vs. standing) influence food taste perceptions. Specifically, standing (vs. sitting) postures induce greater physical stress on the body, which in turn decreases sensory sensitivity. As a result, when eating in a standing (vs. sitting) posture, consumers rate the taste of pleasant-tasting foods and beverages as less favorable, the temperature as less intense, and they consume smaller amounts. The effects of posture on taste perception are reversed for unpleasant-tasting foods. These findings have conceptual implications for broadening the frontiers of sensory marketing and for the effects of sensory systems on food taste perceptions. Given the increasing trend toward eating while standing, the findings also have practical implications for restaurant, retail, and other food-service environment designs.","author":[{"dropping-particle":"","family":"Biswas","given":"Dipayan","non-dropping-particle":"","parse-names":false,"suffix":""},{"dropping-particle":"","family":"Szocs","given":"Courtney","non-dropping-particle":"","parse-names":false,"suffix":""},{"dropping-particle":"","family":"Abell","given":"Annika","non-dropping-particle":"","parse-names":false,"suffix":""}],"container-title":"Journal of Consumer Research","id":"ITEM-1","issue":"4","issued":{"date-parts":[["2019"]]},"page":"708-724","title":"Extending the Boundaries of Sensory Marketing and Examining the Sixth Sensory System: Effects of Vestibular Sensations for Sitting versus Standing Postures on Food Taste Perception","type":"article-journal","volume":"46"},"uris":["http://www.mendeley.com/documents/?uuid=3851a532-0989-4bde-9b59-f0f8e2afe053"]},{"id":"ITEM-2","itemData":{"DOI":"10.1016/j.intmar.2018.07.004","ISSN":"15206653","abstract":"People are increasingly purchasing (e.g., food, clothes) and consuming (e.g., movies, courses) online where, traditionally, the sensory interaction has mostly been limited to visual, and to a lesser extent, auditory inputs. However, other sensory interfaces (e.g., including touch screens, together with a range of virtual, and augmented solutions) are increasingly being made available to people to interact online. Moreover, recent progress in the field of human–computer interaction means that online environments will likely engage more of the senses and become more connected with offline environments in the coming years. This expansion will likely coincide with an increasing engagement with the consumer's more emotional senses, namely touch/haptics, and possibly even olfaction. Forward-thinking marketers and researchers will therefore need to appropriate the latest tools/technologies in order to deliver richer online experiences for tomorrow's consumers. This review is designed to help the interested reader better understand what sensory marketing in a digital context can offer, thus hopefully opening the way for further research and development in the area.","author":[{"dropping-particle":"","family":"Petit","given":"Olivia","non-dropping-particle":"","parse-names":false,"suffix":""},{"dropping-particle":"","family":"Velasco","given":"Carlos","non-dropping-particle":"","parse-names":false,"suffix":""},{"dropping-particle":"","family":"Spence","given":"Charles","non-dropping-particle":"","parse-names":false,"suffix":""}],"container-title":"Journal of Interactive Marketing","id":"ITEM-2","issued":{"date-parts":[["2019"]]},"page":"42-61","publisher":"Elsevier Inc.","title":"Digital Sensory Marketing: Integrating New Technologies Into Multisensory Online Experience","type":"article-journal","volume":"45"},"uris":["http://www.mendeley.com/documents/?uuid=57a2b433-12ac-4dba-9b02-4c5f791a3519"]}],"mendeley":{"formattedCitation":"(Biswas et al., 2019; Petit et al., 2019)","plainTextFormattedCitation":"(Biswas et al., 2019; Petit et al., 2019)","previouslyFormattedCitation":"(Biswas et al., 2019; Petit et al., 2019)"},"properties":{"noteIndex":0},"schema":"https://github.com/citation-style-language/schema/raw/master/csl-citation.json"}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(Biswas et al., 2019; Petit et al., 2019)</w:t>
      </w:r>
      <w:r w:rsidRPr="00EF7822">
        <w:rPr>
          <w:rStyle w:val="FootnoteReference"/>
          <w:rFonts w:eastAsia="Noto Sans CJK SC Regular" w:cstheme="minorHAnsi"/>
          <w:bCs/>
        </w:rPr>
        <w:fldChar w:fldCharType="end"/>
      </w:r>
      <w:r w:rsidRPr="00EF7822">
        <w:rPr>
          <w:rFonts w:cstheme="minorHAnsi"/>
          <w:bCs/>
        </w:rPr>
        <w:t xml:space="preserve">, dapat meningkatkan keterlibatan konsumen. Salah satu cara pemasaran sensorik yang menonjol diterapkan pada </w:t>
      </w:r>
      <w:r w:rsidRPr="00EF7822">
        <w:rPr>
          <w:rFonts w:cstheme="minorHAnsi"/>
          <w:bCs/>
          <w:i/>
          <w:iCs/>
        </w:rPr>
        <w:t>AR</w:t>
      </w:r>
      <w:r w:rsidRPr="00EF7822">
        <w:rPr>
          <w:rFonts w:cstheme="minorHAnsi"/>
          <w:bCs/>
        </w:rPr>
        <w:t xml:space="preserve"> adalah melalui antarmuka sensorik seperti layar sentuh seluler dengan solusi </w:t>
      </w:r>
      <w:r w:rsidRPr="00EF7822">
        <w:rPr>
          <w:rFonts w:cstheme="minorHAnsi"/>
          <w:bCs/>
          <w:i/>
          <w:iCs/>
        </w:rPr>
        <w:t xml:space="preserve">virtual </w:t>
      </w:r>
      <w:r w:rsidRPr="00EF7822">
        <w:rPr>
          <w:rFonts w:cstheme="minorHAnsi"/>
          <w:bCs/>
        </w:rPr>
        <w:t xml:space="preserve">dan </w:t>
      </w:r>
      <w:r w:rsidRPr="00EF7822">
        <w:rPr>
          <w:rFonts w:cstheme="minorHAnsi"/>
          <w:bCs/>
          <w:i/>
          <w:iCs/>
        </w:rPr>
        <w:t>augmented</w:t>
      </w:r>
      <w:r w:rsidRPr="00EF7822">
        <w:rPr>
          <w:rFonts w:cstheme="minorHAnsi"/>
          <w:bCs/>
        </w:rPr>
        <w:t xml:space="preserve">. Bentuk interaksi </w:t>
      </w:r>
      <w:r w:rsidRPr="00EF7822">
        <w:rPr>
          <w:rFonts w:cstheme="minorHAnsi"/>
          <w:bCs/>
          <w:lang w:val="id-ID"/>
        </w:rPr>
        <w:t xml:space="preserve">antara </w:t>
      </w:r>
      <w:r w:rsidRPr="00EF7822">
        <w:rPr>
          <w:rFonts w:cstheme="minorHAnsi"/>
          <w:bCs/>
        </w:rPr>
        <w:t>manusia</w:t>
      </w:r>
      <w:r w:rsidRPr="00EF7822">
        <w:rPr>
          <w:rFonts w:cstheme="minorHAnsi"/>
          <w:bCs/>
          <w:lang w:val="id-ID"/>
        </w:rPr>
        <w:t xml:space="preserve"> dan </w:t>
      </w:r>
      <w:r w:rsidRPr="00EF7822">
        <w:rPr>
          <w:rFonts w:cstheme="minorHAnsi"/>
          <w:bCs/>
        </w:rPr>
        <w:t>komputer seperti itu melibatkan lebih banyak indera, terutama yang membangkitkan reaksi emosional (misalnya, sentuhan/</w:t>
      </w:r>
      <w:r w:rsidRPr="00EF7822">
        <w:rPr>
          <w:rFonts w:cstheme="minorHAnsi"/>
          <w:bCs/>
          <w:i/>
          <w:iCs/>
        </w:rPr>
        <w:t>haptics</w:t>
      </w:r>
      <w:r w:rsidRPr="00EF7822">
        <w:rPr>
          <w:rFonts w:cstheme="minorHAnsi"/>
          <w:bCs/>
        </w:rPr>
        <w:t xml:space="preserve">, penciuman)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{"citationItems":[{"id":"ITEM-1","itemData":{"DOI":"10.1016/j.intmar.2018.07.004","ISSN":"15206653","abstract":"People are increasingly purchasing (e.g., food, clothes) and consuming (e.g., movies, courses) online where, traditionally, the sensory interaction has mostly been limited to visual, and to a lesser extent, auditory inputs. However, other sensory interfaces (e.g., including touch screens, together with a range of virtual, and augmented solutions) are increasingly being made available to people to interact online. Moreover, recent progress in the field of human–computer interaction means that online environments will likely engage more of the senses and become more connected with offline environments in the coming years. This expansion will likely coincide with an increasing engagement with the consumer's more emotional senses, namely touch/haptics, and possibly even olfaction. Forward-thinking marketers and researchers will therefore need to appropriate the latest tools/technologies in order to deliver richer online experiences for tomorrow's consumers. This review is designed to help the interested reader better understand what sensory marketing in a digital context can offer, thus hopefully opening the way for further research and development in the area.","author":[{"dropping-particle":"","family":"Petit","given":"Olivia","non-dropping-particle":"","parse-names":false,"suffix":""},{"dropping-particle":"","family":"Velasco","given":"Carlos","non-dropping-particle":"","parse-names":false,"suffix":""},{"dropping-particle":"","family":"Spence","given":"Charles","non-dropping-particle":"","parse-names":false,"suffix":""}],"container-title":"Journal of Interactive Marketing","id":"ITEM-1","issued":{"date-parts":[["2019"]]},"page":"42-61","publisher":"Elsevier Inc.","title":"Digital Sensory Marketing: Integrating New Technologies Into Multisensory Online Experience","type":"article-journal","volume":"45"},"uris":["http://www.mendeley.com/documents/?uuid=57a2b433-12ac-4dba-9b02-4c5f791a3519"]}],"mendeley":{"formattedCitation":"(Petit et al., 2019)","plainTextFormattedCitation":"(Petit et al., 2019)","previouslyFormattedCitation":"(Petit et al., 2019)"},"properties":{"noteIndex":0},"schema":"https://github.com/citation-style-language/schema/raw/master/csl-citation.json"}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(Petit et al., 2019)</w:t>
      </w:r>
      <w:r w:rsidRPr="00EF7822">
        <w:rPr>
          <w:rStyle w:val="FootnoteReference"/>
          <w:rFonts w:eastAsia="Noto Sans CJK SC Regular" w:cstheme="minorHAnsi"/>
          <w:bCs/>
        </w:rPr>
        <w:fldChar w:fldCharType="end"/>
      </w:r>
      <w:r w:rsidRPr="00EF7822">
        <w:rPr>
          <w:rFonts w:cstheme="minorHAnsi"/>
          <w:bCs/>
        </w:rPr>
        <w:t xml:space="preserve">. Pemasaran yang memanfaatkan elemen-elemen ini disebut pemasaran </w:t>
      </w:r>
      <w:r w:rsidRPr="00EF7822">
        <w:rPr>
          <w:rFonts w:cstheme="minorHAnsi"/>
          <w:bCs/>
          <w:i/>
          <w:iCs/>
        </w:rPr>
        <w:t>AR</w:t>
      </w:r>
      <w:r w:rsidRPr="00EF7822">
        <w:rPr>
          <w:rFonts w:cstheme="minorHAnsi"/>
          <w:bCs/>
        </w:rPr>
        <w:t xml:space="preserve">, sebuah konsep interdisipliner yang melibatkan penggunaan visualisasi </w:t>
      </w:r>
      <w:r w:rsidRPr="00EF7822">
        <w:rPr>
          <w:rFonts w:cstheme="minorHAnsi"/>
          <w:bCs/>
          <w:i/>
          <w:iCs/>
        </w:rPr>
        <w:t>3D</w:t>
      </w:r>
      <w:r w:rsidRPr="00EF7822">
        <w:rPr>
          <w:rFonts w:cstheme="minorHAnsi"/>
          <w:bCs/>
        </w:rPr>
        <w:t xml:space="preserve"> dan teknologi yang mempromosikan interaksi manusia</w:t>
      </w:r>
      <w:r w:rsidRPr="00EF7822">
        <w:rPr>
          <w:rFonts w:cstheme="minorHAnsi"/>
          <w:bCs/>
          <w:lang w:val="id-ID"/>
        </w:rPr>
        <w:t xml:space="preserve"> dan </w:t>
      </w:r>
      <w:r w:rsidRPr="00EF7822">
        <w:rPr>
          <w:rFonts w:cstheme="minorHAnsi"/>
          <w:bCs/>
        </w:rPr>
        <w:t xml:space="preserve">komputer untuk mempromosikan respons pengguna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{"citationItems":[{"id":"ITEM-1","itemData":{"DOI":"10.1016/j.jretconser.2019.101987","ISBN":"1445150018","ISSN":"09696989","abstract":"Augmented Reality (AR) is an innovative concept that enriches consumers’ perception of the real world with virtual content. Prior research has shown that AR has the potential to inspire consumers and improve marketing outcomes, yet very little is known about the mechanisms through which AR inspires users. This research decomposes the AR-inspiration relationship and shows how psychological inspiration (i.e. inspired-by) translates to behavioral inspiration (i.e. inspired-to). The Lego Playground AR app is used to empirically test the hypotheses that the “wow-effect” (awe) and nostalgia serve as important mediators to the AR initiated inspiration process. While nostalgia is found to fully mediate the link between psychological and behavioral inspiration, the “wow-effect” does not significantly mediate this relationship. This research is the first to show inspiration unfold as a granular process. The meaningful associations generated through nostalgia translate psychological inspiration into consumer action, and this understanding may allow legacy brands to leverage latent nostalgia in new AR applications to influence consumer behavior.","author":[{"dropping-particle":"","family":"Hinsch","given":"Chris","non-dropping-particle":"","parse-names":false,"suffix":""},{"dropping-particle":"","family":"Felix","given":"Reto","non-dropping-particle":"","parse-names":false,"suffix":""},{"dropping-particle":"","family":"Rauschnabel","given":"Philipp A.","non-dropping-particle":"","parse-names":false,"suffix":""}],"container-title":"Journal of Retailing and Consumer Services","id":"ITEM-1","issue":"May 2019","issued":{"date-parts":[["2020"]]},"page":"101987","publisher":"Elsevier Ltd","title":"Nostalgia beats the wow-effect: Inspiration, awe and meaningful associations in augmented reality marketing","type":"article-journal","volume":"53"},"uris":["http://www.mendeley.com/documents/?uuid=bb7b9371-926e-4f68-a9c5-5390ac6f7e47"]}],"mendeley":{"formattedCitation":"(Hinsch et al., 2020)","plainTextFormattedCitation":"(Hinsch et al., 2020)","previouslyFormattedCitation":"(Hinsch et al., 2020)"},"properties":{"noteIndex":0},"schema":"https://github.com/citation-style-language/schema/raw/master/csl-citation.json"}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(Hinsch et al., 2020)</w:t>
      </w:r>
      <w:r w:rsidRPr="00EF7822">
        <w:rPr>
          <w:rStyle w:val="FootnoteReference"/>
          <w:rFonts w:eastAsia="Noto Sans CJK SC Regular" w:cstheme="minorHAnsi"/>
          <w:bCs/>
        </w:rPr>
        <w:fldChar w:fldCharType="end"/>
      </w:r>
      <w:r w:rsidRPr="00EF7822">
        <w:rPr>
          <w:rFonts w:cstheme="minorHAnsi"/>
          <w:bCs/>
        </w:rPr>
        <w:t xml:space="preserve">. </w:t>
      </w:r>
      <w:bookmarkStart w:id="1" w:name="_Toc77261415"/>
      <w:r w:rsidRPr="00EF7822">
        <w:rPr>
          <w:rFonts w:cstheme="minorHAnsi"/>
          <w:b/>
          <w:bCs/>
          <w:i/>
        </w:rPr>
        <w:t>Experience economy theory</w:t>
      </w:r>
      <w:bookmarkEnd w:id="1"/>
      <w:r w:rsidRPr="00EF7822">
        <w:rPr>
          <w:rFonts w:cstheme="minorHAnsi"/>
          <w:b/>
          <w:bCs/>
          <w:i/>
        </w:rPr>
        <w:t xml:space="preserve"> </w:t>
      </w:r>
    </w:p>
    <w:p w14:paraId="1C7A6D1B" w14:textId="24353EF7" w:rsidR="00FF3CFD" w:rsidRPr="00EF7822" w:rsidRDefault="00FF3CFD" w:rsidP="00336749">
      <w:pPr>
        <w:spacing w:line="276" w:lineRule="auto"/>
        <w:ind w:firstLine="720"/>
        <w:jc w:val="both"/>
        <w:rPr>
          <w:rFonts w:cstheme="minorHAnsi"/>
          <w:bCs/>
          <w:iCs/>
          <w:lang w:val="id-ID"/>
        </w:rPr>
      </w:pPr>
      <w:r w:rsidRPr="00EF7822">
        <w:rPr>
          <w:rFonts w:cstheme="minorHAnsi"/>
          <w:bCs/>
          <w:i/>
          <w:lang w:val="id-ID"/>
        </w:rPr>
        <w:t xml:space="preserve"> </w:t>
      </w:r>
      <w:r w:rsidRPr="00EF7822">
        <w:rPr>
          <w:rFonts w:cstheme="minorHAnsi"/>
          <w:bCs/>
          <w:iCs/>
          <w:lang w:val="id-ID"/>
        </w:rPr>
        <w:t xml:space="preserve">Perekonomian berkembang dalam empat tahap: perekonomian agraris (agrarian economy), perekonomian industri (industrial economy), perekonomian jasa (service economy) dan perekonomian experience (experience economy). Dunia adalah panggung, konsumsi merupakan sebuah experience, setiap bisnis merupakan panggung </w:t>
      </w:r>
      <w:r w:rsidRPr="00EF7822">
        <w:rPr>
          <w:rFonts w:cstheme="minorHAnsi"/>
          <w:bCs/>
          <w:i/>
          <w:lang w:val="id-ID"/>
        </w:rPr>
        <w:t xml:space="preserve">(stage) </w:t>
      </w:r>
      <w:r w:rsidRPr="00EF7822">
        <w:rPr>
          <w:rFonts w:cstheme="minorHAnsi"/>
          <w:bCs/>
          <w:iCs/>
          <w:lang w:val="id-ID"/>
        </w:rPr>
        <w:t xml:space="preserve">dan pekerjaan merupakan theater </w:t>
      </w:r>
      <w:r w:rsidRPr="00EF7822">
        <w:rPr>
          <w:rStyle w:val="FootnoteReference"/>
          <w:rFonts w:eastAsia="Noto Sans CJK SC Regular" w:cstheme="minorHAnsi"/>
          <w:bCs/>
          <w:i/>
          <w:lang w:val="id-ID"/>
        </w:rPr>
        <w:fldChar w:fldCharType="begin" w:fldLock="1"/>
      </w:r>
      <w:r w:rsidRPr="00EF7822">
        <w:rPr>
          <w:rFonts w:cstheme="minorHAnsi"/>
          <w:bCs/>
          <w:lang w:val="id-ID"/>
        </w:rPr>
        <w:instrText>ADDIN CSL_CITATION {"citationItems":[{"id":"ITEM-1","itemData":{"ISBN":"0017-8012","ISSN":"00178012","PMID":"10181589","abstract":"First there was agriculture, then manufactured goods, and eventually services. Each change represented a step up in economic value--a way for producers to distinguish their products from increasingly undifferentiated competitive offerings. Now, as services are in their turn becoming commoditized, companies are looking for the next higher value in an economic offering. Leading-edge companies are finding that it lies in staging experiences. To reach this higher level of competition, companies will have to learn how to design, sell, and deliver experiences that customers will readily pay for. An experience occurs when a company uses services as the stage--and goods as props--for engaging individuals in a way that creates a memorable event. And while experiences have always been at the heart of the entertainment business, any company stages an experience when it engages customers in a personal, memorable way. The lessons of pioneering experience providers, including the Walt Disney Company, can help companies learn how to compete in the experience economy. The authors offer five design principles that drive the creation of memorable experiences. First, create a consistent theme, one that resonates throughout the entire experience. Second, layer the theme with positive cues--for example, easy-to-follow signs. Third, eliminate negative cues, those visual or aural messages that distract or contradict the theme. Fourth, offer memorabilia that commemorate the experience for the user. Finally, engage all five senses--through sights, sounds, and so on--to heighten the experience and thus make it more memorable.","author":[{"dropping-particle":"","family":"Pine","given":"B. J.","non-dropping-particle":"","parse-names":false,"suffix":""},{"dropping-particle":"","family":"Gilmore","given":"James H","non-dropping-particle":"","parse-names":false,"suffix":""}],"container-title":"Harvard business review","id":"ITEM-1","issue":"4","issued":{"date-parts":[["1998"]]},"page":"97-105","title":"Welcome to the experience economy.","type":"article-journal","volume":"76"},"uris":["http://www.mendeley.com/documents/?uuid=258d3e8d-aef6-4aaa-bd89-f0c360f51103"]}],"mendeley":{"formattedCitation":"(B. J. Pine &amp; Gilmore, 1998)","manualFormatting":"(Pine &amp; Gilmore, 1998)","plainTextFormattedCitation":"(B. J. Pine &amp; Gilmore, 1998)","previouslyFormattedCitation":"(B. J. Pine &amp; Gilmore, 1998)"},"properties":{"noteIndex":0},"schema":"https://github.com/citation-style-language/schema/raw/master/csl-citation.json"}</w:instrText>
      </w:r>
      <w:r w:rsidRPr="00EF7822">
        <w:rPr>
          <w:rStyle w:val="FootnoteReference"/>
          <w:rFonts w:eastAsia="Noto Sans CJK SC Regular" w:cstheme="minorHAnsi"/>
          <w:bCs/>
          <w:i/>
          <w:lang w:val="id-ID"/>
        </w:rPr>
        <w:fldChar w:fldCharType="separate"/>
      </w:r>
      <w:r w:rsidRPr="00EF7822">
        <w:rPr>
          <w:rFonts w:cstheme="minorHAnsi"/>
          <w:noProof/>
        </w:rPr>
        <w:t>(Pine &amp; Gilmore, 1998)</w:t>
      </w:r>
      <w:r w:rsidRPr="00EF7822">
        <w:rPr>
          <w:rStyle w:val="FootnoteReference"/>
          <w:rFonts w:eastAsia="Noto Sans CJK SC Regular" w:cstheme="minorHAnsi"/>
          <w:bCs/>
          <w:i/>
          <w:lang w:val="id-ID"/>
        </w:rPr>
        <w:fldChar w:fldCharType="end"/>
      </w:r>
      <w:r w:rsidRPr="00EF7822">
        <w:rPr>
          <w:rFonts w:cstheme="minorHAnsi"/>
          <w:bCs/>
          <w:iCs/>
          <w:lang w:val="id-ID"/>
        </w:rPr>
        <w:t xml:space="preserve">. Dalam era experience </w:t>
      </w:r>
      <w:r w:rsidRPr="00EF7822">
        <w:rPr>
          <w:rFonts w:cstheme="minorHAnsi"/>
          <w:bCs/>
          <w:iCs/>
          <w:lang w:val="id-ID"/>
        </w:rPr>
        <w:t xml:space="preserve">economy, para pelanggan itu sendiri merupakan produk. Konsumen menuntut experience yang bisa mentransformasikan perilaku konsumen, kesehatan konsumen bahkan hidup konsumen. Kini semakin jelas bahwa perusahaan-perusahaan menawarkan experience. </w:t>
      </w:r>
      <w:proofErr w:type="spellStart"/>
      <w:r w:rsidRPr="00EF7822">
        <w:rPr>
          <w:rFonts w:cstheme="minorHAnsi"/>
        </w:rPr>
        <w:t>Konsep</w:t>
      </w:r>
      <w:proofErr w:type="spellEnd"/>
      <w:r w:rsidRPr="00EF7822">
        <w:rPr>
          <w:rFonts w:cstheme="minorHAnsi"/>
        </w:rPr>
        <w:t xml:space="preserve"> </w:t>
      </w:r>
      <w:r w:rsidRPr="00EF7822">
        <w:rPr>
          <w:rFonts w:cstheme="minorHAnsi"/>
          <w:i/>
        </w:rPr>
        <w:t>experience economy</w:t>
      </w:r>
      <w:r w:rsidRPr="00EF7822">
        <w:rPr>
          <w:rFonts w:cstheme="minorHAnsi"/>
        </w:rPr>
        <w:t xml:space="preserve"> </w:t>
      </w:r>
      <w:proofErr w:type="spellStart"/>
      <w:r w:rsidRPr="00EF7822">
        <w:rPr>
          <w:rFonts w:cstheme="minorHAnsi"/>
        </w:rPr>
        <w:t>ini</w:t>
      </w:r>
      <w:proofErr w:type="spellEnd"/>
      <w:r w:rsidRPr="00EF7822">
        <w:rPr>
          <w:rFonts w:cstheme="minorHAnsi"/>
        </w:rPr>
        <w:t xml:space="preserve"> bermula dari perkembangan komoditas menjadi</w:t>
      </w:r>
      <w:r w:rsidRPr="00EF7822">
        <w:rPr>
          <w:rFonts w:cstheme="minorHAnsi"/>
          <w:lang w:val="id-ID"/>
        </w:rPr>
        <w:t xml:space="preserve"> </w:t>
      </w:r>
      <w:r w:rsidRPr="00EF7822">
        <w:rPr>
          <w:rFonts w:cstheme="minorHAnsi"/>
        </w:rPr>
        <w:t>produk, lalu menjadi servis, dan menjadi</w:t>
      </w:r>
      <w:r w:rsidRPr="00EF7822">
        <w:rPr>
          <w:rFonts w:cstheme="minorHAnsi"/>
          <w:i/>
        </w:rPr>
        <w:t xml:space="preserve"> experience</w:t>
      </w:r>
      <w:r w:rsidRPr="00EF7822">
        <w:rPr>
          <w:rFonts w:cstheme="minorHAnsi"/>
          <w:i/>
          <w:lang w:val="id-ID"/>
        </w:rPr>
        <w:t xml:space="preserve"> </w:t>
      </w:r>
      <w:r w:rsidRPr="00EF7822">
        <w:rPr>
          <w:rFonts w:cstheme="minorHAnsi"/>
        </w:rPr>
        <w:t xml:space="preserve">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{"citationItems":[{"id":"ITEM-1","itemData":{"ISBN":"0017-8012","ISSN":"00178012","PMID":"10181589","abstract":"First there was agriculture, then manufactured goods, and eventually services. Each change represented a step up in economic value--a way for producers to distinguish their products from increasingly undifferentiated competitive offerings. Now, as services are in their turn becoming commoditized, companies are looking for the next higher value in an economic offering. Leading-edge companies are finding that it lies in staging experiences. To reach this higher level of competition, companies will have to learn how to design, sell, and deliver experiences that customers will readily pay for. An experience occurs when a company uses services as the stage--and goods as props--for engaging individuals in a way that creates a memorable event. And while experiences have always been at the heart of the entertainment business, any company stages an experience when it engages customers in a personal, memorable way. The lessons of pioneering experience providers, including the Walt Disney Company, can help companies learn how to compete in the experience economy. The authors offer five design principles that drive the creation of memorable experiences. First, create a consistent theme, one that resonates throughout the entire experience. Second, layer the theme with positive cues--for example, easy-to-follow signs. Third, eliminate negative cues, those visual or aural messages that distract or contradict the theme. Fourth, offer memorabilia that commemorate the experience for the user. Finally, engage all five senses--through sights, sounds, and so on--to heighten the experience and thus make it more memorable.","author":[{"dropping-particle":"","family":"Pine","given":"B. J.","non-dropping-particle":"","parse-names":false,"suffix":""},{"dropping-particle":"","family":"Gilmore","given":"James H","non-dropping-particle":"","parse-names":false,"suffix":""}],"container-title":"Harvard business review","id":"ITEM-1","issue":"4","issued":{"date-parts":[["1998"]]},"page":"97-105","title":"Welcome to the experience economy.","type":"article-journal","volume":"76"},"uris":["http://www.mendeley.com/documents/?uuid=258d3e8d-aef6-4aaa-bd89-f0c360f51103"]}],"mendeley":{"formattedCitation":"(B. J. Pine &amp; Gilmore, 1998)","manualFormatting":"(Pine &amp; Gilmore, 1998)","plainTextFormattedCitation":"(B. J. Pine &amp; Gilmore, 1998)","previouslyFormattedCitation":"(B. J. Pine &amp; Gilmore, 1998)"},"properties":{"noteIndex":0},"schema":"https://github.com/citation-style-language/schema/raw/master/csl-citation.json"}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(Pine &amp; Gilmore, 1998)</w:t>
      </w:r>
      <w:r w:rsidRPr="00EF7822">
        <w:rPr>
          <w:rStyle w:val="FootnoteReference"/>
          <w:rFonts w:eastAsia="Noto Sans CJK SC Regular" w:cstheme="minorHAnsi"/>
        </w:rPr>
        <w:fldChar w:fldCharType="end"/>
      </w:r>
      <w:r w:rsidRPr="00EF7822">
        <w:rPr>
          <w:rFonts w:cstheme="minorHAnsi"/>
        </w:rPr>
        <w:t>.</w:t>
      </w:r>
      <w:r w:rsidRPr="00EF7822">
        <w:rPr>
          <w:rFonts w:cstheme="minorHAnsi"/>
          <w:lang w:val="id-ID"/>
        </w:rPr>
        <w:t xml:space="preserve"> T</w:t>
      </w:r>
      <w:r w:rsidRPr="00EF7822">
        <w:rPr>
          <w:rFonts w:cstheme="minorHAnsi"/>
        </w:rPr>
        <w:t xml:space="preserve">erdapat 4 ukuran  </w:t>
      </w:r>
      <w:r w:rsidRPr="00EF7822">
        <w:rPr>
          <w:rFonts w:cstheme="minorHAnsi"/>
          <w:i/>
          <w:iCs/>
          <w:lang w:val="id-ID"/>
        </w:rPr>
        <w:t>E</w:t>
      </w:r>
      <w:r w:rsidRPr="00EF7822">
        <w:rPr>
          <w:rFonts w:cstheme="minorHAnsi"/>
          <w:i/>
          <w:iCs/>
        </w:rPr>
        <w:t xml:space="preserve">xperience </w:t>
      </w:r>
      <w:r w:rsidRPr="00EF7822">
        <w:rPr>
          <w:rFonts w:cstheme="minorHAnsi"/>
          <w:i/>
          <w:iCs/>
          <w:lang w:val="id-ID"/>
        </w:rPr>
        <w:t>E</w:t>
      </w:r>
      <w:r w:rsidRPr="00EF7822">
        <w:rPr>
          <w:rFonts w:cstheme="minorHAnsi"/>
          <w:i/>
          <w:iCs/>
        </w:rPr>
        <w:t xml:space="preserve">conomy </w:t>
      </w:r>
      <w:r w:rsidRPr="00EF7822">
        <w:rPr>
          <w:rFonts w:cstheme="minorHAnsi"/>
        </w:rPr>
        <w:t>sebagai beriku</w:t>
      </w:r>
      <w:r w:rsidRPr="00EF7822">
        <w:rPr>
          <w:rFonts w:cstheme="minorHAnsi"/>
          <w:lang w:val="id-ID"/>
        </w:rPr>
        <w:t>t</w:t>
      </w:r>
      <w:r w:rsidRPr="00EF7822">
        <w:rPr>
          <w:rFonts w:cstheme="minorHAnsi"/>
        </w:rPr>
        <w:t>:</w:t>
      </w:r>
    </w:p>
    <w:p w14:paraId="1FB858A9" w14:textId="77777777" w:rsidR="00FF3CFD" w:rsidRPr="00EF7822" w:rsidRDefault="00FF3CFD" w:rsidP="005D6255">
      <w:pPr>
        <w:pStyle w:val="Header"/>
        <w:numPr>
          <w:ilvl w:val="1"/>
          <w:numId w:val="3"/>
        </w:numPr>
        <w:spacing w:line="276" w:lineRule="auto"/>
        <w:ind w:left="284" w:hanging="284"/>
        <w:jc w:val="both"/>
        <w:rPr>
          <w:rFonts w:asciiTheme="minorHAnsi" w:hAnsiTheme="minorHAnsi" w:cstheme="minorHAnsi"/>
          <w:sz w:val="22"/>
          <w:szCs w:val="22"/>
        </w:rPr>
      </w:pPr>
      <w:r w:rsidRPr="00EF7822">
        <w:rPr>
          <w:rFonts w:asciiTheme="minorHAnsi" w:hAnsiTheme="minorHAnsi" w:cstheme="minorHAnsi"/>
          <w:bCs/>
          <w:i/>
          <w:kern w:val="0"/>
          <w:sz w:val="22"/>
          <w:szCs w:val="22"/>
        </w:rPr>
        <w:t>Education</w:t>
      </w:r>
    </w:p>
    <w:p w14:paraId="7E2E198B" w14:textId="35065D94" w:rsidR="00FF3CFD" w:rsidRDefault="00FF3CFD" w:rsidP="005D6255">
      <w:pPr>
        <w:spacing w:line="276" w:lineRule="auto"/>
        <w:jc w:val="both"/>
        <w:rPr>
          <w:rFonts w:cstheme="minorHAnsi"/>
        </w:rPr>
      </w:pPr>
      <w:r w:rsidRPr="00EF7822">
        <w:rPr>
          <w:rFonts w:cstheme="minorHAnsi"/>
          <w:lang w:val="id-ID"/>
        </w:rPr>
        <w:t xml:space="preserve">     Dimensi</w:t>
      </w:r>
      <w:r w:rsidRPr="00EF7822">
        <w:rPr>
          <w:rFonts w:cstheme="minorHAnsi"/>
        </w:rPr>
        <w:t xml:space="preserve"> dengan fokus menghasilkan </w:t>
      </w:r>
      <w:r w:rsidRPr="00EF7822">
        <w:rPr>
          <w:rFonts w:cstheme="minorHAnsi"/>
          <w:i/>
          <w:iCs/>
          <w:lang w:val="id-ID"/>
        </w:rPr>
        <w:t>expereience</w:t>
      </w:r>
      <w:r w:rsidRPr="00EF7822">
        <w:rPr>
          <w:rFonts w:cstheme="minorHAnsi"/>
        </w:rPr>
        <w:t xml:space="preserve"> yang bertabiat mendidik membuat konsumen bisa meresap sesuatu kejadian yang terjalin di dalamnya, dengan teknik lewat keterlibatan interaktif baik secara benak</w:t>
      </w:r>
      <w:r w:rsidRPr="00EF7822">
        <w:rPr>
          <w:rFonts w:cstheme="minorHAnsi"/>
          <w:lang w:val="id-ID"/>
        </w:rPr>
        <w:t xml:space="preserve"> </w:t>
      </w:r>
      <w:r w:rsidRPr="00EF7822">
        <w:rPr>
          <w:rFonts w:cstheme="minorHAnsi"/>
        </w:rPr>
        <w:t>(</w:t>
      </w:r>
      <w:r w:rsidRPr="00EF7822">
        <w:rPr>
          <w:rFonts w:cstheme="minorHAnsi"/>
          <w:i/>
          <w:iCs/>
        </w:rPr>
        <w:t>intellectual</w:t>
      </w:r>
      <w:r w:rsidRPr="00EF7822">
        <w:rPr>
          <w:rFonts w:cstheme="minorHAnsi"/>
        </w:rPr>
        <w:t xml:space="preserve">) ataupun raga. Menciptakan </w:t>
      </w:r>
      <w:r w:rsidRPr="00EF7822">
        <w:rPr>
          <w:rFonts w:cstheme="minorHAnsi"/>
          <w:i/>
          <w:iCs/>
          <w:lang w:val="id-ID"/>
        </w:rPr>
        <w:t>experience</w:t>
      </w:r>
      <w:r w:rsidRPr="00EF7822">
        <w:rPr>
          <w:rFonts w:cstheme="minorHAnsi"/>
          <w:lang w:val="id-ID"/>
        </w:rPr>
        <w:t xml:space="preserve"> </w:t>
      </w:r>
      <w:r w:rsidRPr="00EF7822">
        <w:rPr>
          <w:rFonts w:cstheme="minorHAnsi"/>
        </w:rPr>
        <w:t xml:space="preserve">yang bersifat mendidik, membutuhkan partisipasi konsumen secara aktif untuk terlibat dalam kegiatan baik yang menggunakan pikiran untuk education intelektual atau tubuh untuk pelatihanm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{"citationItems":[{"id":"ITEM-1","itemData":{"ISBN":"0017-8012","ISSN":"00178012","PMID":"10181589","abstract":"First there was agriculture, then manufactured goods, and eventually services. Each change represented a step up in economic value--a way for producers to distinguish their products from increasingly undifferentiated competitive offerings. Now, as services are in their turn becoming commoditized, companies are looking for the next higher value in an economic offering. Leading-edge companies are finding that it lies in staging experiences. To reach this higher level of competition, companies will have to learn how to design, sell, and deliver experiences that customers will readily pay for. An experience occurs when a company uses services as the stage--and goods as props--for engaging individuals in a way that creates a memorable event. And while experiences have always been at the heart of the entertainment business, any company stages an experience when it engages customers in a personal, memorable way. The lessons of pioneering experience providers, including the Walt Disney Company, can help companies learn how to compete in the experience economy. The authors offer five design principles that drive the creation of memorable experiences. First, create a consistent theme, one that resonates throughout the entire experience. Second, layer the theme with positive cues--for example, easy-to-follow signs. Third, eliminate negative cues, those visual or aural messages that distract or contradict the theme. Fourth, offer memorabilia that commemorate the experience for the user. Finally, engage all five senses--through sights, sounds, and so on--to heighten the experience and thus make it more memorable.","author":[{"dropping-particle":"","family":"Pine","given":"B. J.","non-dropping-particle":"","parse-names":false,"suffix":""},{"dropping-particle":"","family":"Gilmore","given":"James H","non-dropping-particle":"","parse-names":false,"suffix":""}],"container-title":"Harvard business review","id":"ITEM-1","issue":"4","issued":{"date-parts":[["1998"]]},"page":"97-105","title":"Welcome to the experience economy.","type":"article-journal","volume":"76"},"uris":["http://www.mendeley.com/documents/?uuid=258d3e8d-aef6-4aaa-bd89-f0c360f51103"]}],"mendeley":{"formattedCitation":"(B. J. Pine &amp; Gilmore, 1998)","manualFormatting":"(Pine &amp; Gilmore, 1998)","plainTextFormattedCitation":"(B. J. Pine &amp; Gilmore, 1998)","previouslyFormattedCitation":"(B. J. Pine &amp; Gilmore, 1998)"},"properties":{"noteIndex":0},"schema":"https://github.com/citation-style-language/schema/raw/master/csl-citation.json"}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(Pine &amp; Gilmore, 1998)</w:t>
      </w:r>
      <w:r w:rsidRPr="00EF7822">
        <w:rPr>
          <w:rStyle w:val="FootnoteReference"/>
          <w:rFonts w:eastAsia="Noto Sans CJK SC Regular" w:cstheme="minorHAnsi"/>
        </w:rPr>
        <w:fldChar w:fldCharType="end"/>
      </w:r>
      <w:r w:rsidRPr="00EF7822">
        <w:rPr>
          <w:rFonts w:cstheme="minorHAnsi"/>
        </w:rPr>
        <w:t xml:space="preserve">.  Menurut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{"citationItems":[{"id":"ITEM-1","itemData":{"DOI":"10.1108/SL-09-2013-0073","ISSN":"10878572","abstract":"Purpose: To succeed in the rapidly evolving experience economy executives must think differently about how they create economic value for their customers. Design/methodology/approach: Five value-creating opportunities are likely to drive further progress in the dynamic experience economy: customizing goods; enhancing services; charging for experiences; fusing digital technology with reality; and transformative experiences, a promising frontier. Findings: For leaders, five insights about the value-creating opportunities are key to achieving success via state-of-the-art experience staging, and they provide tested guidelines for managing in the experience economy, now and into the future. Practical implications: A huge first step in staging more engaging experiences is embracing the principle that work is theatre. So businesses should ask: What acts of theatre would turn our workers' functional activities into memorable events? Originality/value: Three key lessons: innovation to create high-quality experiences that customers will pay for is even more important than goods or service innovation. When you customize an experience, you automatically turn it into a transformation. Companies enabling transformations should charge not merely for time but for the change resulting from that time. © Emerald Group Publishing Limited.","author":[{"dropping-particle":"","family":"Pine","given":"B. Joseph","non-dropping-particle":"","parse-names":false,"suffix":""},{"dropping-particle":"","family":"Gilmore","given":"James H.","non-dropping-particle":"","parse-names":false,"suffix":""}],"container-title":"Strategy and Leadership","id":"ITEM-1","issue":"1","issued":{"date-parts":[["2014"]]},"page":"24-29","title":"A leader's guide to innovation in the experience economy","type":"article-journal","volume":"42"},"uris":["http://www.mendeley.com/documents/?uuid=0d6adf64-bd09-43d2-ae34-c3777511f265"]}],"mendeley":{"formattedCitation":"(B. Joseph Pine &amp; Gilmore, 2014)","manualFormatting":"(Pine &amp; Gilmore, 2014)","plainTextFormattedCitation":"(B. Joseph Pine &amp; Gilmore, 2014)","previouslyFormattedCitation":"(B. Joseph Pine &amp; Gilmore, 2014)"},"properties":{"noteIndex":0},"schema":"https://github.com/citation-style-language/schema/raw/master/csl-citation.json"}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bCs/>
          <w:noProof/>
        </w:rPr>
        <w:t>(Pine &amp; Gilmore, 2014)</w:t>
      </w:r>
      <w:r w:rsidRPr="00EF7822">
        <w:rPr>
          <w:rStyle w:val="FootnoteReference"/>
          <w:rFonts w:eastAsia="Noto Sans CJK SC Regular" w:cstheme="minorHAnsi"/>
        </w:rPr>
        <w:fldChar w:fldCharType="end"/>
      </w:r>
      <w:r w:rsidRPr="00EF7822">
        <w:rPr>
          <w:rFonts w:cstheme="minorHAnsi"/>
        </w:rPr>
        <w:t xml:space="preserve"> dimensi </w:t>
      </w:r>
      <w:r w:rsidRPr="00EF7822">
        <w:rPr>
          <w:rFonts w:cstheme="minorHAnsi"/>
          <w:i/>
        </w:rPr>
        <w:t>education</w:t>
      </w:r>
      <w:r w:rsidRPr="00EF7822">
        <w:rPr>
          <w:rFonts w:cstheme="minorHAnsi"/>
        </w:rPr>
        <w:t xml:space="preserve"> ini akan membawa seseorang kepada pembelajaran yang aktif (</w:t>
      </w:r>
      <w:r w:rsidRPr="00EF7822">
        <w:rPr>
          <w:rFonts w:cstheme="minorHAnsi"/>
          <w:i/>
        </w:rPr>
        <w:t>active learning</w:t>
      </w:r>
      <w:r w:rsidRPr="00EF7822">
        <w:rPr>
          <w:rFonts w:cstheme="minorHAnsi"/>
        </w:rPr>
        <w:t>), pengembangan diri sendiri (</w:t>
      </w:r>
      <w:r w:rsidRPr="00EF7822">
        <w:rPr>
          <w:rFonts w:cstheme="minorHAnsi"/>
          <w:i/>
        </w:rPr>
        <w:t>self development</w:t>
      </w:r>
      <w:r w:rsidRPr="00EF7822">
        <w:rPr>
          <w:rFonts w:cstheme="minorHAnsi"/>
        </w:rPr>
        <w:t>) dan peningkatan pengetahuan (</w:t>
      </w:r>
      <w:r w:rsidRPr="00EF7822">
        <w:rPr>
          <w:rFonts w:cstheme="minorHAnsi"/>
          <w:i/>
        </w:rPr>
        <w:t>acquiring knowledge</w:t>
      </w:r>
      <w:r w:rsidRPr="00EF7822">
        <w:rPr>
          <w:rFonts w:cstheme="minorHAnsi"/>
        </w:rPr>
        <w:t xml:space="preserve">). Menggambarkan motif </w:t>
      </w:r>
      <w:r w:rsidRPr="00EF7822">
        <w:rPr>
          <w:rFonts w:cstheme="minorHAnsi"/>
          <w:i/>
        </w:rPr>
        <w:t>educatio</w:t>
      </w:r>
      <w:r w:rsidRPr="00EF7822">
        <w:rPr>
          <w:rFonts w:cstheme="minorHAnsi"/>
        </w:rPr>
        <w:t xml:space="preserve">n sebagai keinginan untuk meningkatkan pengetahuan dan keterampilan. Peneliti lain juga menemukan bahwa keinginan </w:t>
      </w:r>
      <w:r w:rsidRPr="00EF7822">
        <w:rPr>
          <w:rFonts w:cstheme="minorHAnsi"/>
        </w:rPr>
        <w:lastRenderedPageBreak/>
        <w:t xml:space="preserve">untuk education merupakan motif yang efektif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{"citationItems":[{"id":"ITEM-1","itemData":{"ISSN":"1941-5842","abstract":"… Mobile enabled AR applications are the ideal technology, with its ability … Hence, the aim of this study is to assess how the integration of an AR mobile application enhances the learning experience in cultural heritage sites, as viewed from an experiential learning perspective …","author":[{"dropping-particle":"","family":"Moorhouse","given":"N","non-dropping-particle":"","parse-names":false,"suffix":""},{"dropping-particle":"","family":"tom Dieck","given":"M","non-dropping-particle":"","parse-names":false,"suffix":""},{"dropping-particle":"","family":"Jung","given":"T","non-dropping-particle":"","parse-names":false,"suffix":""}],"container-title":"eReview of Tourism Research","id":"ITEM-1","issue":"January","issued":{"date-parts":[["2017"]]},"title":"Augmented Reality to enhance the Learning Experience in Cultural Heritage Tourism: An Experiential Learning Cycle Perspective","type":"article-journal","volume":"8"},"uris":["http://www.mendeley.com/documents/?uuid=d6fe4291-f3b5-42c9-85a8-1401ca07690c"]}],"mendeley":{"formattedCitation":"(Moorhouse et al., 2017)","plainTextFormattedCitation":"(Moorhouse et al., 2017)","previouslyFormattedCitation":"(Moorhouse et al., 2017)"},"properties":{"noteIndex":0},"schema":"https://github.com/citation-style-language/schema/raw/master/csl-citation.json"}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bCs/>
          <w:noProof/>
        </w:rPr>
        <w:t>(Moorhouse et al., 2017)</w:t>
      </w:r>
      <w:r w:rsidRPr="00EF7822">
        <w:rPr>
          <w:rStyle w:val="FootnoteReference"/>
          <w:rFonts w:eastAsia="Noto Sans CJK SC Regular" w:cstheme="minorHAnsi"/>
        </w:rPr>
        <w:fldChar w:fldCharType="end"/>
      </w:r>
      <w:r w:rsidR="00D01366">
        <w:rPr>
          <w:rFonts w:cstheme="minorHAnsi"/>
        </w:rPr>
        <w:t>.</w:t>
      </w:r>
    </w:p>
    <w:p w14:paraId="5040CAE9" w14:textId="77777777" w:rsidR="00D01366" w:rsidRPr="00EF7822" w:rsidRDefault="00D01366" w:rsidP="005D6255">
      <w:pPr>
        <w:spacing w:line="276" w:lineRule="auto"/>
        <w:jc w:val="both"/>
        <w:rPr>
          <w:rFonts w:cstheme="minorHAnsi"/>
        </w:rPr>
      </w:pPr>
    </w:p>
    <w:p w14:paraId="4996D4A5" w14:textId="77777777" w:rsidR="00FF3CFD" w:rsidRPr="00EF7822" w:rsidRDefault="00FF3CFD" w:rsidP="005D6255">
      <w:pPr>
        <w:pStyle w:val="Header"/>
        <w:numPr>
          <w:ilvl w:val="1"/>
          <w:numId w:val="3"/>
        </w:numPr>
        <w:spacing w:line="276" w:lineRule="auto"/>
        <w:ind w:left="284" w:hanging="284"/>
        <w:jc w:val="both"/>
        <w:rPr>
          <w:rFonts w:asciiTheme="minorHAnsi" w:hAnsiTheme="minorHAnsi" w:cstheme="minorHAnsi"/>
          <w:i/>
          <w:sz w:val="22"/>
          <w:szCs w:val="22"/>
        </w:rPr>
      </w:pPr>
      <w:r w:rsidRPr="00EF7822">
        <w:rPr>
          <w:rFonts w:asciiTheme="minorHAnsi" w:hAnsiTheme="minorHAnsi" w:cstheme="minorHAnsi"/>
          <w:i/>
          <w:sz w:val="22"/>
          <w:szCs w:val="22"/>
        </w:rPr>
        <w:t>Esthetics</w:t>
      </w:r>
    </w:p>
    <w:p w14:paraId="3A688E31" w14:textId="1C074F55" w:rsidR="00FF3CFD" w:rsidRPr="00EF7822" w:rsidRDefault="00FF3CFD" w:rsidP="005D6255">
      <w:pPr>
        <w:spacing w:line="276" w:lineRule="auto"/>
        <w:ind w:firstLine="284"/>
        <w:jc w:val="both"/>
        <w:rPr>
          <w:rFonts w:cstheme="minorHAnsi"/>
          <w:lang w:val="id-ID"/>
        </w:rPr>
      </w:pPr>
      <w:r w:rsidRPr="00EF7822">
        <w:rPr>
          <w:rFonts w:cstheme="minorHAnsi"/>
          <w:lang w:val="id-ID"/>
        </w:rPr>
        <w:t>E</w:t>
      </w:r>
      <w:r w:rsidRPr="00EF7822">
        <w:rPr>
          <w:rFonts w:cstheme="minorHAnsi"/>
        </w:rPr>
        <w:t xml:space="preserve">stetika konsumen dapat menikmati berada di suatu tempat dengan lingkungan, tanpa mempengaruhi atau tanpa mengubah lingkungan yang disajikan. </w:t>
      </w:r>
      <w:r w:rsidRPr="00EF7822">
        <w:rPr>
          <w:rFonts w:cstheme="minorHAnsi"/>
          <w:i/>
          <w:iCs/>
          <w:lang w:val="id-ID"/>
        </w:rPr>
        <w:t>Experience</w:t>
      </w:r>
      <w:r w:rsidRPr="00EF7822">
        <w:rPr>
          <w:rFonts w:cstheme="minorHAnsi"/>
          <w:i/>
          <w:iCs/>
        </w:rPr>
        <w:t xml:space="preserve"> </w:t>
      </w:r>
      <w:r w:rsidRPr="00EF7822">
        <w:rPr>
          <w:rFonts w:cstheme="minorHAnsi"/>
        </w:rPr>
        <w:t xml:space="preserve">konsumen masa kini sangat dipengaruhi oleh karakteristik lingkungan yang ada, dimulai dari pengaturan bisnis secara fisik dan pelayanan yang diberikan.  Konsep kunci pada ukuran estetika ini merupakan: gaya, </w:t>
      </w:r>
      <w:r w:rsidRPr="00EF7822">
        <w:rPr>
          <w:rFonts w:cstheme="minorHAnsi"/>
          <w:i/>
          <w:iCs/>
        </w:rPr>
        <w:t>taste</w:t>
      </w:r>
      <w:r w:rsidRPr="00EF7822">
        <w:rPr>
          <w:rFonts w:cstheme="minorHAnsi"/>
        </w:rPr>
        <w:t xml:space="preserve">, </w:t>
      </w:r>
      <w:r w:rsidRPr="00EF7822">
        <w:rPr>
          <w:rFonts w:cstheme="minorHAnsi"/>
          <w:i/>
          <w:iCs/>
        </w:rPr>
        <w:t>beauty</w:t>
      </w:r>
      <w:r w:rsidRPr="00EF7822">
        <w:rPr>
          <w:rFonts w:cstheme="minorHAnsi"/>
        </w:rPr>
        <w:t xml:space="preserve">, </w:t>
      </w:r>
      <w:r w:rsidRPr="00EF7822">
        <w:rPr>
          <w:rFonts w:cstheme="minorHAnsi"/>
          <w:i/>
          <w:iCs/>
        </w:rPr>
        <w:t>design</w:t>
      </w:r>
      <w:r w:rsidRPr="00EF7822">
        <w:rPr>
          <w:rFonts w:cstheme="minorHAnsi"/>
        </w:rPr>
        <w:t xml:space="preserve">, </w:t>
      </w:r>
      <w:r w:rsidRPr="00EF7822">
        <w:rPr>
          <w:rFonts w:cstheme="minorHAnsi"/>
          <w:i/>
          <w:iCs/>
        </w:rPr>
        <w:t>art</w:t>
      </w:r>
      <w:r w:rsidRPr="00EF7822">
        <w:rPr>
          <w:rFonts w:cstheme="minorHAnsi"/>
        </w:rPr>
        <w:t xml:space="preserve">.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{"citationItems":[{"id":"ITEM-1","itemData":{"ISBN":"0017-8012","ISSN":"00178012","PMID":"10181589","abstract":"First there was agriculture, then manufactured goods, and eventually services. Each change represented a step up in economic value--a way for producers to distinguish their products from increasingly undifferentiated competitive offerings. Now, as services are in their turn becoming commoditized, companies are looking for the next higher value in an economic offering. Leading-edge companies are finding that it lies in staging experiences. To reach this higher level of competition, companies will have to learn how to design, sell, and deliver experiences that customers will readily pay for. An experience occurs when a company uses services as the stage--and goods as props--for engaging individuals in a way that creates a memorable event. And while experiences have always been at the heart of the entertainment business, any company stages an experience when it engages customers in a personal, memorable way. The lessons of pioneering experience providers, including the Walt Disney Company, can help companies learn how to compete in the experience economy. The authors offer five design principles that drive the creation of memorable experiences. First, create a consistent theme, one that resonates throughout the entire experience. Second, layer the theme with positive cues--for example, easy-to-follow signs. Third, eliminate negative cues, those visual or aural messages that distract or contradict the theme. Fourth, offer memorabilia that commemorate the experience for the user. Finally, engage all five senses--through sights, sounds, and so on--to heighten the experience and thus make it more memorable.","author":[{"dropping-particle":"","family":"Pine","given":"B. J.","non-dropping-particle":"","parse-names":false,"suffix":""},{"dropping-particle":"","family":"Gilmore","given":"James H","non-dropping-particle":"","parse-names":false,"suffix":""}],"container-title":"Harvard business review","id":"ITEM-1","issue":"4","issued":{"date-parts":[["1998"]]},"page":"97-105","title":"Welcome to the experience economy.","type":"article-journal","volume":"76"},"uris":["http://www.mendeley.com/documents/?uuid=258d3e8d-aef6-4aaa-bd89-f0c360f51103"]}],"mendeley":{"formattedCitation":"(B. J. Pine &amp; Gilmore, 1998)","manualFormatting":"(Pine &amp; Gilmore, 1998)","plainTextFormattedCitation":"(B. J. Pine &amp; Gilmore, 1998)","previouslyFormattedCitation":"(B. J. Pine &amp; Gilmore, 1998)"},"properties":{"noteIndex":0},"schema":"https://github.com/citation-style-language/schema/raw/master/csl-citation.json"}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(Pine &amp; Gilmore, 1998)</w:t>
      </w:r>
      <w:r w:rsidRPr="00EF7822">
        <w:rPr>
          <w:rStyle w:val="FootnoteReference"/>
          <w:rFonts w:eastAsia="Noto Sans CJK SC Regular" w:cstheme="minorHAnsi"/>
        </w:rPr>
        <w:fldChar w:fldCharType="end"/>
      </w:r>
      <w:r w:rsidRPr="00EF7822">
        <w:rPr>
          <w:rFonts w:cstheme="minorHAnsi"/>
        </w:rPr>
        <w:t xml:space="preserve">. Dalam konteks aplikasi seluler </w:t>
      </w:r>
      <w:r w:rsidRPr="00EF7822">
        <w:rPr>
          <w:rFonts w:cstheme="minorHAnsi"/>
          <w:i/>
        </w:rPr>
        <w:t>AR</w:t>
      </w:r>
      <w:r w:rsidRPr="00EF7822">
        <w:rPr>
          <w:rFonts w:cstheme="minorHAnsi"/>
        </w:rPr>
        <w:t xml:space="preserve">, peneliti telah menemukan bahwa motif estetika merupakan pendahulu dari tiga motif lainnya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bCs/>
          <w:noProof/>
        </w:rPr>
        <w:t>(Sung, 2021)</w:t>
      </w:r>
      <w:r w:rsidRPr="00EF7822">
        <w:rPr>
          <w:rStyle w:val="FootnoteReference"/>
          <w:rFonts w:eastAsia="Noto Sans CJK SC Regular" w:cstheme="minorHAnsi"/>
        </w:rPr>
        <w:fldChar w:fldCharType="end"/>
      </w:r>
      <w:r w:rsidRPr="00EF7822">
        <w:rPr>
          <w:rFonts w:cstheme="minorHAnsi"/>
        </w:rPr>
        <w:t xml:space="preserve"> Estetika adalah komponen </w:t>
      </w:r>
      <w:r w:rsidRPr="00EF7822">
        <w:rPr>
          <w:rFonts w:cstheme="minorHAnsi"/>
          <w:i/>
        </w:rPr>
        <w:t>fundamental</w:t>
      </w:r>
      <w:r w:rsidRPr="00EF7822">
        <w:rPr>
          <w:rFonts w:cstheme="minorHAnsi"/>
        </w:rPr>
        <w:t xml:space="preserve"> dari periklanan </w:t>
      </w:r>
      <w:r w:rsidRPr="00EF7822">
        <w:rPr>
          <w:rFonts w:cstheme="minorHAnsi"/>
          <w:i/>
        </w:rPr>
        <w:t>AR</w:t>
      </w:r>
      <w:r w:rsidRPr="00EF7822">
        <w:rPr>
          <w:rFonts w:cstheme="minorHAnsi"/>
        </w:rPr>
        <w:t xml:space="preserve">, karena periklanan </w:t>
      </w:r>
      <w:r w:rsidRPr="00EF7822">
        <w:rPr>
          <w:rFonts w:cstheme="minorHAnsi"/>
          <w:i/>
        </w:rPr>
        <w:t xml:space="preserve">AR </w:t>
      </w:r>
      <w:r w:rsidRPr="00EF7822">
        <w:rPr>
          <w:rFonts w:cstheme="minorHAnsi"/>
        </w:rPr>
        <w:t xml:space="preserve">harus terlebih dahulu menarik konsumen untuk memberikan </w:t>
      </w:r>
      <w:r w:rsidRPr="00EF7822">
        <w:rPr>
          <w:rFonts w:cstheme="minorHAnsi"/>
          <w:i/>
          <w:iCs/>
          <w:lang w:val="id-ID"/>
        </w:rPr>
        <w:t xml:space="preserve">experience </w:t>
      </w:r>
      <w:r w:rsidRPr="00EF7822">
        <w:rPr>
          <w:rFonts w:cstheme="minorHAnsi"/>
        </w:rPr>
        <w:t xml:space="preserve">iklan </w:t>
      </w:r>
      <w:r w:rsidRPr="00EF7822">
        <w:rPr>
          <w:rFonts w:cstheme="minorHAnsi"/>
          <w:i/>
        </w:rPr>
        <w:t>AR</w:t>
      </w:r>
      <w:r w:rsidRPr="00EF7822">
        <w:rPr>
          <w:rFonts w:cstheme="minorHAnsi"/>
        </w:rPr>
        <w:t xml:space="preserve"> yang </w:t>
      </w:r>
      <w:r w:rsidRPr="00EF7822">
        <w:rPr>
          <w:rFonts w:cstheme="minorHAnsi"/>
          <w:i/>
        </w:rPr>
        <w:t>imersif</w:t>
      </w:r>
      <w:r w:rsidRPr="00EF7822">
        <w:rPr>
          <w:rFonts w:cstheme="minorHAnsi"/>
        </w:rPr>
        <w:t xml:space="preserve"> yang mengarah pada persepsi </w:t>
      </w:r>
      <w:r w:rsidRPr="00EF7822">
        <w:rPr>
          <w:rFonts w:cstheme="minorHAnsi"/>
          <w:i/>
        </w:rPr>
        <w:t>entertainment</w:t>
      </w:r>
      <w:r w:rsidRPr="00EF7822">
        <w:rPr>
          <w:rFonts w:cstheme="minorHAnsi"/>
        </w:rPr>
        <w:t xml:space="preserve">, </w:t>
      </w:r>
      <w:r w:rsidRPr="00EF7822">
        <w:rPr>
          <w:rFonts w:cstheme="minorHAnsi"/>
          <w:i/>
        </w:rPr>
        <w:t>education</w:t>
      </w:r>
      <w:r w:rsidRPr="00EF7822">
        <w:rPr>
          <w:rFonts w:cstheme="minorHAnsi"/>
        </w:rPr>
        <w:t xml:space="preserve">, dan </w:t>
      </w:r>
      <w:r w:rsidRPr="00EF7822">
        <w:rPr>
          <w:rFonts w:cstheme="minorHAnsi"/>
          <w:i/>
        </w:rPr>
        <w:t>escapism</w:t>
      </w:r>
      <w:r w:rsidRPr="00EF7822">
        <w:rPr>
          <w:rFonts w:cstheme="minorHAnsi"/>
        </w:rPr>
        <w:t xml:space="preserve">. Artinya, ketika pengguna tertarik pada iklan </w:t>
      </w:r>
      <w:r w:rsidRPr="00EF7822">
        <w:rPr>
          <w:rFonts w:cstheme="minorHAnsi"/>
          <w:i/>
        </w:rPr>
        <w:t>AR</w:t>
      </w:r>
      <w:r w:rsidRPr="00EF7822">
        <w:rPr>
          <w:rFonts w:cstheme="minorHAnsi"/>
        </w:rPr>
        <w:t xml:space="preserve"> yang menyenangkan secara estetika, </w:t>
      </w:r>
      <w:r w:rsidRPr="00EF7822">
        <w:rPr>
          <w:rFonts w:cstheme="minorHAnsi"/>
          <w:i/>
        </w:rPr>
        <w:t>motif</w:t>
      </w:r>
      <w:r w:rsidRPr="00EF7822">
        <w:rPr>
          <w:rFonts w:cstheme="minorHAnsi"/>
        </w:rPr>
        <w:t xml:space="preserve"> lainnya akan mengikuti. Selain itu, individu menggunakan isyarat visual untuk membentuk evaluasi awalnya terhadap hal-hal (misalnya, mode, antarmuka teknologi manusia) dan orang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Behavior","id":"ITEM-1","issue":"May","issued":{"date-parts":[["2018"]]},"page":"44-53","title":"Determining visitor engagement through augmented reality at science festivals: An experience economy perspective","type":"article-journal","volume":"82"},"uris":["http://www.mendeley.com/documents/?uuid=b56dc33e-966c-4e6b-b58b-a98dd6d64633"]}],"mendeley":{"formattedCitation":"(tom Dieck et al., 2018)","plainTextFormattedCitation":"(tom Dieck et al., 2018)","previouslyFormattedCitation":"(tom Dieck et al., 2018)"},"properties":{"noteIndex":0},"schema":"https://github.com/citation-style-language/schema/raw/master/csl-citation.json"}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(tom Dieck et al., 2018)</w:t>
      </w:r>
      <w:r w:rsidRPr="00EF7822">
        <w:rPr>
          <w:rStyle w:val="FootnoteReference"/>
          <w:rFonts w:eastAsia="Noto Sans CJK SC Regular" w:cstheme="minorHAnsi"/>
        </w:rPr>
        <w:fldChar w:fldCharType="end"/>
      </w:r>
      <w:r w:rsidRPr="00EF7822">
        <w:rPr>
          <w:rFonts w:cstheme="minorHAnsi"/>
        </w:rPr>
        <w:t xml:space="preserve">. </w:t>
      </w:r>
    </w:p>
    <w:p w14:paraId="5823B5E1" w14:textId="77777777" w:rsidR="00FF3CFD" w:rsidRPr="00EF7822" w:rsidRDefault="00FF3CFD" w:rsidP="005D6255">
      <w:pPr>
        <w:pStyle w:val="Header"/>
        <w:numPr>
          <w:ilvl w:val="1"/>
          <w:numId w:val="3"/>
        </w:numPr>
        <w:spacing w:line="276" w:lineRule="auto"/>
        <w:ind w:left="284" w:hanging="284"/>
        <w:jc w:val="both"/>
        <w:rPr>
          <w:rFonts w:asciiTheme="minorHAnsi" w:hAnsiTheme="minorHAnsi" w:cstheme="minorHAnsi"/>
          <w:i/>
          <w:sz w:val="22"/>
          <w:szCs w:val="22"/>
        </w:rPr>
      </w:pPr>
      <w:r w:rsidRPr="00EF7822">
        <w:rPr>
          <w:rFonts w:asciiTheme="minorHAnsi" w:hAnsiTheme="minorHAnsi" w:cstheme="minorHAnsi"/>
          <w:i/>
          <w:sz w:val="22"/>
          <w:szCs w:val="22"/>
        </w:rPr>
        <w:t>Entertainment</w:t>
      </w:r>
    </w:p>
    <w:p w14:paraId="6D056EE6" w14:textId="77777777" w:rsidR="00FF3CFD" w:rsidRPr="00EF7822" w:rsidRDefault="00FF3CFD" w:rsidP="005D6255">
      <w:pPr>
        <w:spacing w:line="276" w:lineRule="auto"/>
        <w:ind w:firstLine="284"/>
        <w:jc w:val="both"/>
        <w:rPr>
          <w:rFonts w:cstheme="minorHAnsi"/>
          <w:i/>
        </w:rPr>
      </w:pPr>
      <w:r w:rsidRPr="00EF7822">
        <w:rPr>
          <w:rFonts w:cstheme="minorHAnsi"/>
          <w:i/>
          <w:iCs/>
        </w:rPr>
        <w:t>Entertainment</w:t>
      </w:r>
      <w:r w:rsidRPr="00EF7822">
        <w:rPr>
          <w:rFonts w:cstheme="minorHAnsi"/>
        </w:rPr>
        <w:t xml:space="preserve"> ialah salah satu wujud tertua ataupun primitif dari komponen pembuat </w:t>
      </w:r>
      <w:r w:rsidRPr="00EF7822">
        <w:rPr>
          <w:rFonts w:cstheme="minorHAnsi"/>
          <w:i/>
          <w:iCs/>
          <w:lang w:val="id-ID"/>
        </w:rPr>
        <w:t>experience</w:t>
      </w:r>
      <w:r w:rsidRPr="00EF7822">
        <w:rPr>
          <w:rFonts w:cstheme="minorHAnsi"/>
        </w:rPr>
        <w:t xml:space="preserve">. Serta </w:t>
      </w:r>
      <w:r w:rsidRPr="00EF7822">
        <w:rPr>
          <w:rFonts w:cstheme="minorHAnsi"/>
          <w:i/>
          <w:iCs/>
        </w:rPr>
        <w:t>entertainment</w:t>
      </w:r>
      <w:r w:rsidRPr="00EF7822">
        <w:rPr>
          <w:rFonts w:cstheme="minorHAnsi"/>
        </w:rPr>
        <w:t xml:space="preserve"> merupakan salah satu ukuran yang sangat maju serta tumbuh dalam area bisnis masa saat ini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{"citationItems":[{"id":"ITEM-1","itemData":{"ISBN":"0017-8012","ISSN":"00178012","PMID":"10181589","abstract":"First there was agriculture, then manufactured goods, and eventually services. Each change represented a step up in economic value--a way for producers to distinguish their products from increasingly undifferentiated competitive offerings. Now, as services are in their turn becoming commoditized, companies are looking for the next higher value in an economic offering. Leading-edge companies are finding that it lies in staging experiences. To reach this higher level of competition, companies will have to learn how to design, sell, and deliver experiences that customers will readily pay for. An experience occurs when a company uses services as the stage--and goods as props--for engaging individuals in a way that creates a memorable event. And while experiences have always been at the heart of the entertainment business, any company stages an experience when it engages customers in a personal, memorable way. The lessons of pioneering experience providers, including the Walt Disney Company, can help companies learn how to compete in the experience economy. The authors offer five design principles that drive the creation of memorable experiences. First, create a consistent theme, one that resonates throughout the entire experience. Second, layer the theme with positive cues--for example, easy-to-follow signs. Third, eliminate negative cues, those visual or aural messages that distract or contradict the theme. Fourth, offer memorabilia that commemorate the experience for the user. Finally, engage all five senses--through sights, sounds, and so on--to heighten the experience and thus make it more memorable.","author":[{"dropping-particle":"","family":"Pine","given":"B. J.","non-dropping-particle":"","parse-names":false,"suffix":""},{"dropping-particle":"","family":"Gilmore","given":"James H","non-dropping-particle":"","parse-names":false,"suffix":""}],"container-title":"Harvard business review","id":"ITEM-1","issue":"4","issued":{"date-parts":[["1998"]]},"page":"97-105","title":"Welcome to the experience economy.","type":"article-journal","volume":"76"},"uris":["http://www.mendeley.com/documents/?uuid=258d3e8d-aef6-4aaa-bd89-f0c360f51103"]}],"mendeley":{"formattedCitation":"(B. J. Pine &amp; Gilmore, 1998)","manualFormatting":"(Pine &amp; Gilmore, 1998)","plainTextFormattedCitation":"(B. J. Pine &amp; Gilmore, 1998)","previouslyFormattedCitation":"(B. J. Pine &amp; Gilmore, 1998)"},"properties":{"noteIndex":0},"schema":"https://github.com/citation-style-language/schema/raw/master/csl-citation.json"}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(Pine &amp; Gilmore, 1998)</w:t>
      </w:r>
      <w:r w:rsidRPr="00EF7822">
        <w:rPr>
          <w:rStyle w:val="FootnoteReference"/>
          <w:rFonts w:eastAsia="Noto Sans CJK SC Regular" w:cstheme="minorHAnsi"/>
        </w:rPr>
        <w:fldChar w:fldCharType="end"/>
      </w:r>
      <w:r w:rsidRPr="00EF7822">
        <w:rPr>
          <w:rFonts w:cstheme="minorHAnsi"/>
          <w:i/>
        </w:rPr>
        <w:t>.</w:t>
      </w:r>
      <w:r w:rsidRPr="00EF7822">
        <w:rPr>
          <w:rFonts w:cstheme="minorHAnsi"/>
          <w:i/>
          <w:lang w:val="id-ID"/>
        </w:rPr>
        <w:t xml:space="preserve"> </w:t>
      </w:r>
      <w:r w:rsidRPr="00EF7822">
        <w:rPr>
          <w:rFonts w:cstheme="minorHAnsi"/>
          <w:lang w:val="id-ID"/>
        </w:rPr>
        <w:t>M</w:t>
      </w:r>
      <w:r w:rsidRPr="00EF7822">
        <w:rPr>
          <w:rFonts w:cstheme="minorHAnsi"/>
        </w:rPr>
        <w:t xml:space="preserve">emperhatikan secara khusus program-program yang berorientasi pada </w:t>
      </w:r>
      <w:r w:rsidRPr="00EF7822">
        <w:rPr>
          <w:rFonts w:cstheme="minorHAnsi"/>
          <w:i/>
        </w:rPr>
        <w:t>entertainment</w:t>
      </w:r>
      <w:r w:rsidRPr="00EF7822">
        <w:rPr>
          <w:rFonts w:cstheme="minorHAnsi"/>
        </w:rPr>
        <w:t xml:space="preserve"> yang sengaja diberikan dengan maksu</w:t>
      </w:r>
      <w:r w:rsidRPr="00EF7822">
        <w:rPr>
          <w:rFonts w:cstheme="minorHAnsi"/>
          <w:lang w:val="id-ID"/>
        </w:rPr>
        <w:t>d</w:t>
      </w:r>
      <w:r w:rsidRPr="00EF7822">
        <w:rPr>
          <w:rFonts w:cstheme="minorHAnsi"/>
        </w:rPr>
        <w:t xml:space="preserve"> dan tujuan tertentu, namun </w:t>
      </w:r>
      <w:r w:rsidRPr="00EF7822">
        <w:rPr>
          <w:rFonts w:cstheme="minorHAnsi"/>
          <w:i/>
        </w:rPr>
        <w:t>entertainment</w:t>
      </w:r>
      <w:r w:rsidRPr="00EF7822">
        <w:rPr>
          <w:rFonts w:cstheme="minorHAnsi"/>
        </w:rPr>
        <w:t xml:space="preserve">  ini sendiri telah menjadi bagian yang diukur sebagai hasil dari pembentuk </w:t>
      </w:r>
      <w:r w:rsidRPr="00EF7822">
        <w:rPr>
          <w:rFonts w:cstheme="minorHAnsi"/>
          <w:i/>
        </w:rPr>
        <w:t>experience</w:t>
      </w:r>
      <w:r w:rsidRPr="00EF7822">
        <w:rPr>
          <w:rFonts w:cstheme="minorHAnsi"/>
        </w:rPr>
        <w:t xml:space="preserve">, sebagaimana tercermin dalam item pengukuran tersebut sebagai </w:t>
      </w:r>
      <w:r w:rsidRPr="00EF7822">
        <w:rPr>
          <w:rFonts w:cstheme="minorHAnsi"/>
          <w:i/>
          <w:iCs/>
          <w:lang w:val="id-ID"/>
        </w:rPr>
        <w:t xml:space="preserve">experience </w:t>
      </w:r>
      <w:r w:rsidRPr="00EF7822">
        <w:rPr>
          <w:rFonts w:cstheme="minorHAnsi"/>
          <w:lang w:val="id-ID"/>
        </w:rPr>
        <w:t xml:space="preserve">yang </w:t>
      </w:r>
      <w:r w:rsidRPr="00EF7822">
        <w:rPr>
          <w:rFonts w:cstheme="minorHAnsi"/>
        </w:rPr>
        <w:t xml:space="preserve">menyenangkan. Motif </w:t>
      </w:r>
      <w:r w:rsidRPr="00EF7822">
        <w:rPr>
          <w:rFonts w:cstheme="minorHAnsi"/>
          <w:i/>
          <w:iCs/>
        </w:rPr>
        <w:t>entertainment</w:t>
      </w:r>
      <w:r w:rsidRPr="00EF7822">
        <w:rPr>
          <w:rFonts w:cstheme="minorHAnsi"/>
        </w:rPr>
        <w:t xml:space="preserve"> mengundang bentuk konten yang lebih pasif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{"citationItems":[{"id":"ITEM-1","itemData":{"ISSN":"1941-5842","abstract":"… Mobile enabled AR applications are the ideal technology, with its ability … Hence, the aim of this study is to assess how the integration of an AR mobile application enhances the learning experience in cultural heritage sites, as viewed from an experiential learning perspective …","author":[{"dropping-particle":"","family":"Moorhouse","given":"N","non-dropping-particle":"","parse-names":false,"suffix":""},{"dropping-particle":"","family":"tom Dieck","given":"M","non-dropping-particle":"","parse-names":false,"suffix":""},{"dropping-particle":"","family":"Jung","given":"T","non-dropping-particle":"","parse-names":false,"suffix":""}],"container-title":"eReview of Tourism Research","id":"ITEM-1","issue":"January","issued":{"date-parts":[["2017"]]},"title":"Augmented Reality to enhance the Learning Experience in Cultural Heritage Tourism: An Experiential Learning Cycle Perspective","type":"article-journal","volume":"8"},"uris":["http://www.mendeley.com/documents/?uuid=d6fe4291-f3b5-42c9-85a8-1401ca07690c"]}],"mendeley":{"formattedCitation":"(Moorhouse et al., 2017)","plainTextFormattedCitation":"(Moorhouse et al., 2017)","previouslyFormattedCitation":"(Moorhouse et al., 2017)"},"properties":{"noteIndex":0},"schema":"https://github.com/citation-style-language/schema/raw/master/csl-citation.json"}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(Moorhouse et al., 2017)</w:t>
      </w:r>
      <w:r w:rsidRPr="00EF7822">
        <w:rPr>
          <w:rStyle w:val="FootnoteReference"/>
          <w:rFonts w:eastAsia="Noto Sans CJK SC Regular" w:cstheme="minorHAnsi"/>
        </w:rPr>
        <w:fldChar w:fldCharType="end"/>
      </w:r>
      <w:r w:rsidRPr="00EF7822">
        <w:rPr>
          <w:rFonts w:cstheme="minorHAnsi"/>
          <w:i/>
        </w:rPr>
        <w:t xml:space="preserve"> </w:t>
      </w:r>
      <w:r w:rsidRPr="00EF7822">
        <w:rPr>
          <w:rFonts w:cstheme="minorHAnsi"/>
        </w:rPr>
        <w:t xml:space="preserve">menemukan bahwa peserta menggunakan aplikasi </w:t>
      </w:r>
      <w:r w:rsidRPr="00EF7822">
        <w:rPr>
          <w:rFonts w:cstheme="minorHAnsi"/>
          <w:i/>
        </w:rPr>
        <w:t>AR</w:t>
      </w:r>
      <w:r w:rsidRPr="00EF7822">
        <w:rPr>
          <w:rFonts w:cstheme="minorHAnsi"/>
        </w:rPr>
        <w:t xml:space="preserve"> hanya karena ingin mendapatkan </w:t>
      </w:r>
      <w:r w:rsidRPr="00EF7822">
        <w:rPr>
          <w:rFonts w:cstheme="minorHAnsi"/>
          <w:i/>
          <w:iCs/>
          <w:lang w:val="id-ID"/>
        </w:rPr>
        <w:t>experience</w:t>
      </w:r>
      <w:r w:rsidRPr="00EF7822">
        <w:rPr>
          <w:rFonts w:cstheme="minorHAnsi"/>
          <w:lang w:val="id-ID"/>
        </w:rPr>
        <w:t xml:space="preserve"> </w:t>
      </w:r>
      <w:r w:rsidRPr="00EF7822">
        <w:rPr>
          <w:rFonts w:cstheme="minorHAnsi"/>
        </w:rPr>
        <w:t xml:space="preserve">yang menyenangkan. Dalam konteks ritel, belanja hedonis adalah jenis </w:t>
      </w:r>
      <w:r w:rsidRPr="00EF7822">
        <w:rPr>
          <w:rFonts w:cstheme="minorHAnsi"/>
          <w:i/>
          <w:iCs/>
          <w:lang w:val="id-ID"/>
        </w:rPr>
        <w:t>experience</w:t>
      </w:r>
      <w:r w:rsidRPr="00EF7822">
        <w:rPr>
          <w:rFonts w:cstheme="minorHAnsi"/>
          <w:lang w:val="id-ID"/>
        </w:rPr>
        <w:t xml:space="preserve"> </w:t>
      </w:r>
      <w:r w:rsidRPr="00EF7822">
        <w:rPr>
          <w:rFonts w:cstheme="minorHAnsi"/>
        </w:rPr>
        <w:t xml:space="preserve">menyenangkan yang sering dikaitkan dengan motif  </w:t>
      </w:r>
      <w:r w:rsidRPr="00EF7822">
        <w:rPr>
          <w:rFonts w:cstheme="minorHAnsi"/>
          <w:i/>
        </w:rPr>
        <w:t xml:space="preserve">entertainment </w:t>
      </w:r>
      <w:r w:rsidRPr="00EF7822">
        <w:rPr>
          <w:rFonts w:cstheme="minorHAnsi"/>
        </w:rPr>
        <w:t>dan</w:t>
      </w:r>
      <w:r w:rsidRPr="00EF7822">
        <w:rPr>
          <w:rFonts w:cstheme="minorHAnsi"/>
          <w:i/>
        </w:rPr>
        <w:t xml:space="preserve"> escapism </w:t>
      </w:r>
      <w:r w:rsidRPr="00EF7822">
        <w:rPr>
          <w:rStyle w:val="FootnoteReference"/>
          <w:rFonts w:eastAsia="Noto Sans CJK SC Regular" w:cstheme="minorHAnsi"/>
          <w:i/>
        </w:rPr>
        <w:fldChar w:fldCharType="begin" w:fldLock="1"/>
      </w:r>
      <w:r w:rsidRPr="00EF7822">
        <w:rPr>
          <w:rFonts w:cstheme="minorHAnsi"/>
        </w:rPr>
        <w:instrText>ADDIN CSL_CITATION {"citationItems":[{"id":"ITEM-1","itemData":{"DOI":"10.1007/s11747-017-0541-x","ISSN":"00920703","abstract":"Driven by the proliferation of augmented reality (AR) technologies, many firms are pursuing a strategy of service augmentation to enhance customers’ online service experiences. Drawing on situated cognition theory, the authors show that AR-based service augmentation enhances customer value perceptions by simultaneously providing simulated physical control and environmental embedding. The resulting authentic situated experience, manifested in a feeling of spatial presence, functions as a mediator and also predicts customer decision comfort. Furthermore, the effect of spatial presence on utilitarian value perceptions is greater for customers who are disposed toward verbal rather than visual information processing, and the positive effect on decision comfort is attenuated by customers’ privacy concerns.","author":[{"dropping-particle":"","family":"Hilken","given":"Tim","non-dropping-particle":"","parse-names":false,"suffix":""},{"dropping-particle":"","family":"Ruyter","given":"Ko","non-dropping-particle":"de","parse-names":false,"suffix":""},{"dropping-particle":"","family":"Chylinski","given":"Mathew","non-dropping-particle":"","parse-names":false,"suffix":""},{"dropping-particle":"","family":"Mahr","given":"Dominik","non-dropping-particle":"","parse-names":false,"suffix":""},{"dropping-particle":"","family":"Keeling","given":"Debbie I.","non-dropping-particle":"","parse-names":false,"suffix":""}],"container-title":"Journal of the Academy of Marketing Science","id":"ITEM-1","issue":"6","issued":{"date-parts":[["2017"]]},"page":"884-905","publisher":"Journal of the Academy of Marketing Science","title":"Augmenting the eye of the beholder: exploring the strategic potential of augmented reality to enhance online service experiences","type":"article-journal","volume":"45"},"uris":["http://www.mendeley.com/documents/?uuid=c86b6958-aff8-429a-b623-eec641fd8166"]}],"mendeley":{"formattedCitation":"(Hilken et al., 2017)","plainTextFormattedCitation":"(Hilken et al., 2017)","previouslyFormattedCitation":"(Hilken et al., 2017)"},"properties":{"noteIndex":0},"schema":"https://github.com/citation-style-language/schema/raw/master/csl-citation.json"}</w:instrText>
      </w:r>
      <w:r w:rsidRPr="00EF7822">
        <w:rPr>
          <w:rStyle w:val="FootnoteReference"/>
          <w:rFonts w:eastAsia="Noto Sans CJK SC Regular" w:cstheme="minorHAnsi"/>
          <w:i/>
        </w:rPr>
        <w:fldChar w:fldCharType="separate"/>
      </w:r>
      <w:r w:rsidRPr="00EF7822">
        <w:rPr>
          <w:rFonts w:cstheme="minorHAnsi"/>
          <w:noProof/>
        </w:rPr>
        <w:t>(Hilken et al., 2017)</w:t>
      </w:r>
      <w:r w:rsidRPr="00EF7822">
        <w:rPr>
          <w:rStyle w:val="FootnoteReference"/>
          <w:rFonts w:eastAsia="Noto Sans CJK SC Regular" w:cstheme="minorHAnsi"/>
          <w:i/>
        </w:rPr>
        <w:fldChar w:fldCharType="end"/>
      </w:r>
    </w:p>
    <w:p w14:paraId="047C588E" w14:textId="77777777" w:rsidR="00FF3CFD" w:rsidRPr="00EF7822" w:rsidRDefault="00FF3CFD" w:rsidP="005D6255">
      <w:pPr>
        <w:pStyle w:val="Header"/>
        <w:numPr>
          <w:ilvl w:val="0"/>
          <w:numId w:val="3"/>
        </w:numPr>
        <w:tabs>
          <w:tab w:val="clear" w:pos="720"/>
        </w:tabs>
        <w:spacing w:line="276" w:lineRule="auto"/>
        <w:ind w:left="284" w:hanging="284"/>
        <w:jc w:val="both"/>
        <w:rPr>
          <w:rFonts w:asciiTheme="minorHAnsi" w:hAnsiTheme="minorHAnsi" w:cstheme="minorHAnsi"/>
          <w:i/>
          <w:sz w:val="22"/>
          <w:szCs w:val="22"/>
        </w:rPr>
      </w:pPr>
      <w:r w:rsidRPr="00EF7822">
        <w:rPr>
          <w:rFonts w:asciiTheme="minorHAnsi" w:hAnsiTheme="minorHAnsi" w:cstheme="minorHAnsi"/>
          <w:sz w:val="22"/>
          <w:szCs w:val="22"/>
        </w:rPr>
        <w:t xml:space="preserve"> </w:t>
      </w:r>
      <w:r w:rsidRPr="00EF7822">
        <w:rPr>
          <w:rFonts w:asciiTheme="minorHAnsi" w:hAnsiTheme="minorHAnsi" w:cstheme="minorHAnsi"/>
          <w:i/>
          <w:sz w:val="22"/>
          <w:szCs w:val="22"/>
        </w:rPr>
        <w:t>Escapism</w:t>
      </w:r>
    </w:p>
    <w:p w14:paraId="0BE44703" w14:textId="7B0A0686" w:rsidR="00FF3CFD" w:rsidRPr="00EF7822" w:rsidRDefault="00FF3CFD" w:rsidP="0038281D">
      <w:pPr>
        <w:spacing w:line="276" w:lineRule="auto"/>
        <w:ind w:firstLine="284"/>
        <w:jc w:val="both"/>
        <w:rPr>
          <w:rFonts w:cstheme="minorHAnsi"/>
          <w:bCs/>
        </w:rPr>
      </w:pPr>
      <w:r w:rsidRPr="00EF7822">
        <w:rPr>
          <w:rFonts w:cstheme="minorHAnsi"/>
          <w:bCs/>
          <w:i/>
          <w:iCs/>
          <w:lang w:val="id-ID"/>
        </w:rPr>
        <w:t>Experience</w:t>
      </w:r>
      <w:r w:rsidRPr="00EF7822">
        <w:rPr>
          <w:rFonts w:cstheme="minorHAnsi"/>
          <w:bCs/>
        </w:rPr>
        <w:t xml:space="preserve"> yang lain dari kenyataan mengharuskan konsumen mempengaruhi kinerja aktual atau kejadian dalam lingkungan nyata atau virtual. </w:t>
      </w:r>
      <w:r w:rsidRPr="00EF7822">
        <w:rPr>
          <w:rFonts w:cstheme="minorHAnsi"/>
          <w:bCs/>
          <w:i/>
          <w:iCs/>
        </w:rPr>
        <w:t>Escapism</w:t>
      </w:r>
      <w:r w:rsidRPr="00EF7822">
        <w:rPr>
          <w:rFonts w:cstheme="minorHAnsi"/>
          <w:bCs/>
        </w:rPr>
        <w:t xml:space="preserve"> mungkin menjadi salah satu motif yang paling sering tercantum atau diasumsikan dalam penelitian </w:t>
      </w:r>
      <w:r w:rsidRPr="00EF7822">
        <w:rPr>
          <w:rFonts w:cstheme="minorHAnsi"/>
          <w:bCs/>
          <w:i/>
        </w:rPr>
        <w:t>experience</w:t>
      </w:r>
      <w:r w:rsidRPr="00EF7822">
        <w:rPr>
          <w:rFonts w:cstheme="minorHAnsi"/>
          <w:bCs/>
        </w:rPr>
        <w:t xml:space="preserve">. Motif </w:t>
      </w:r>
      <w:r w:rsidRPr="00EF7822">
        <w:rPr>
          <w:rFonts w:cstheme="minorHAnsi"/>
          <w:bCs/>
          <w:i/>
        </w:rPr>
        <w:t>Escapism</w:t>
      </w:r>
      <w:r w:rsidRPr="00EF7822">
        <w:rPr>
          <w:rFonts w:cstheme="minorHAnsi"/>
          <w:bCs/>
        </w:rPr>
        <w:t xml:space="preserve"> mengacu pada keinginan untuk sejenak melupakan dunia nyata saat konsumen tenggelam dalam </w:t>
      </w:r>
      <w:r w:rsidRPr="00EF7822">
        <w:rPr>
          <w:rFonts w:cstheme="minorHAnsi"/>
          <w:bCs/>
          <w:i/>
          <w:iCs/>
          <w:lang w:val="id-ID"/>
        </w:rPr>
        <w:t>experience</w:t>
      </w:r>
      <w:r w:rsidRPr="00EF7822">
        <w:rPr>
          <w:rFonts w:cstheme="minorHAnsi"/>
          <w:bCs/>
          <w:i/>
        </w:rPr>
        <w:t xml:space="preserve"> </w:t>
      </w:r>
      <w:r w:rsidRPr="00EF7822">
        <w:rPr>
          <w:rFonts w:cstheme="minorHAnsi"/>
          <w:bCs/>
          <w:i/>
        </w:rPr>
        <w:lastRenderedPageBreak/>
        <w:t>AR</w:t>
      </w:r>
      <w:r w:rsidRPr="00EF7822">
        <w:rPr>
          <w:rFonts w:cstheme="minorHAnsi"/>
          <w:bCs/>
        </w:rPr>
        <w:t xml:space="preserve"> yang mengesankan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{"citationItems":[{"id":"ITEM-1","itemData":{"DOI":"10.1080/10548408.2014.898606","ISSN":"10548408","abstract":"Temple stays are emerging global cultural attractions that provide tourists with unique experiences and influence perceptions of value and satisfaction. This study examines the influence of escape, entertainment, esthetic, and educational experiences on perceptions of functional and emotional values as well as tourist satisfaction with temple stays. The results of the study show that escape and entertainment experiences are important predictors of both functional and emotional values. Esthetic experience influences emotional value, whereas educational experience affects functional value. Both functional and emotional values influence tourist satisfaction. Theoretical and practical implications of the study results are discussed.","author":[{"dropping-particle":"","family":"Song","given":"Hak Jun","non-dropping-particle":"","parse-names":false,"suffix":""},{"dropping-particle":"","family":"Lee","given":"Choong Ki","non-dropping-particle":"","parse-names":false,"suffix":""},{"dropping-particle":"","family":"Park","given":"Jin Ah","non-dropping-particle":"","parse-names":false,"suffix":""},{"dropping-particle":"","family":"Hwang","given":"Yoo Hee","non-dropping-particle":"","parse-names":false,"suffix":""},{"dropping-particle":"","family":"Reisinger","given":"Yvette","non-dropping-particle":"","parse-names":false,"suffix":""}],"container-title":"Journal of Travel and Tourism Marketing","id":"ITEM-1","issue":"4","issued":{"date-parts":[["2015"]]},"page":"401-415","title":"The Influence of Tourist Experience on Perceived Value and Satisfaction with Temple Stays: The Experience Economy Theory","type":"article-journal","volume":"32"},"uris":["http://www.mendeley.com/documents/?uuid=caac4dd2-9a6b-4a93-ad0a-f443a553dc54"]}],"mendeley":{"formattedCitation":"(Song et al., 2015)","plainTextFormattedCitation":"(Song et al., 2015)","previouslyFormattedCitation":"(Song et al., 2015)"},"properties":{"noteIndex":0},"schema":"https://github.com/citation-style-language/schema/raw/master/csl-citation.json"}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(Song et al., 2015)</w:t>
      </w:r>
      <w:r w:rsidRPr="00EF7822">
        <w:rPr>
          <w:rStyle w:val="FootnoteReference"/>
          <w:rFonts w:eastAsia="Noto Sans CJK SC Regular" w:cstheme="minorHAnsi"/>
          <w:bCs/>
        </w:rPr>
        <w:fldChar w:fldCharType="end"/>
      </w:r>
      <w:r w:rsidRPr="00EF7822">
        <w:rPr>
          <w:rFonts w:cstheme="minorHAnsi"/>
          <w:bCs/>
        </w:rPr>
        <w:t>.</w:t>
      </w:r>
      <w:r w:rsidR="0038281D" w:rsidRPr="00EF7822">
        <w:rPr>
          <w:rFonts w:cstheme="minorHAnsi"/>
          <w:bCs/>
        </w:rPr>
        <w:t xml:space="preserve"> </w:t>
      </w:r>
      <w:r w:rsidRPr="00EF7822">
        <w:rPr>
          <w:rFonts w:cstheme="minorHAnsi"/>
          <w:bCs/>
          <w:i/>
        </w:rPr>
        <w:t>Escapism</w:t>
      </w:r>
      <w:r w:rsidRPr="00EF7822">
        <w:rPr>
          <w:rFonts w:cstheme="minorHAnsi"/>
          <w:bCs/>
        </w:rPr>
        <w:t xml:space="preserve"> adalah aspek main-main yang memungkinkan pelanggan untuk sementara keluar dari kenyataan, dan sering kali terlibat dalam fantasi (Misalnya, kesenangan terjadi ketika pembeli membayangkan bagaimana </w:t>
      </w:r>
      <w:r w:rsidRPr="00EF7822">
        <w:rPr>
          <w:rFonts w:cstheme="minorHAnsi"/>
          <w:bCs/>
          <w:i/>
        </w:rPr>
        <w:t>furnitu</w:t>
      </w:r>
      <w:r w:rsidRPr="00EF7822">
        <w:rPr>
          <w:rFonts w:cstheme="minorHAnsi"/>
          <w:bCs/>
        </w:rPr>
        <w:t xml:space="preserve">r sesuai dengan kebutuhan dirumah saat menggunakan aplikasi </w:t>
      </w:r>
      <w:r w:rsidRPr="00EF7822">
        <w:rPr>
          <w:rFonts w:cstheme="minorHAnsi"/>
          <w:bCs/>
          <w:i/>
        </w:rPr>
        <w:t>AR Try</w:t>
      </w:r>
      <w:r w:rsidRPr="00EF7822">
        <w:rPr>
          <w:rFonts w:cstheme="minorHAnsi"/>
          <w:bCs/>
        </w:rPr>
        <w:t xml:space="preserve">. </w:t>
      </w:r>
      <w:r w:rsidRPr="00EF7822">
        <w:rPr>
          <w:rFonts w:cstheme="minorHAnsi"/>
          <w:bCs/>
          <w:i/>
        </w:rPr>
        <w:t>Escapism</w:t>
      </w:r>
      <w:r w:rsidRPr="00EF7822">
        <w:rPr>
          <w:rFonts w:cstheme="minorHAnsi"/>
          <w:bCs/>
        </w:rPr>
        <w:t xml:space="preserve"> mengacu pada penghindaran aspek kehidupan sehari-hari yang dianggap membosankan, tidak menyenangkan, atau rutin. Karena  </w:t>
      </w:r>
      <w:r w:rsidRPr="00EF7822">
        <w:rPr>
          <w:rFonts w:cstheme="minorHAnsi"/>
          <w:bCs/>
          <w:i/>
        </w:rPr>
        <w:t>escapism</w:t>
      </w:r>
      <w:r w:rsidRPr="00EF7822">
        <w:rPr>
          <w:rFonts w:cstheme="minorHAnsi"/>
          <w:bCs/>
        </w:rPr>
        <w:t xml:space="preserve"> membantu pengguna melupakan kenyataan dan membenamkan diri dalam </w:t>
      </w:r>
      <w:r w:rsidRPr="00EF7822">
        <w:rPr>
          <w:rFonts w:cstheme="minorHAnsi"/>
          <w:bCs/>
          <w:i/>
          <w:iCs/>
          <w:lang w:val="id-ID"/>
        </w:rPr>
        <w:t>experience</w:t>
      </w:r>
      <w:r w:rsidRPr="00EF7822">
        <w:rPr>
          <w:rFonts w:cstheme="minorHAnsi"/>
          <w:bCs/>
          <w:i/>
          <w:iCs/>
        </w:rPr>
        <w:t xml:space="preserve"> </w:t>
      </w:r>
      <w:r w:rsidRPr="00EF7822">
        <w:rPr>
          <w:rFonts w:cstheme="minorHAnsi"/>
          <w:bCs/>
        </w:rPr>
        <w:t>alternatif</w:t>
      </w:r>
      <w:r w:rsidRPr="00EF7822">
        <w:rPr>
          <w:rFonts w:cstheme="minorHAnsi"/>
          <w:bCs/>
          <w:lang w:val="id-ID"/>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{"citationItems":[{"id":"ITEM-1","itemData":{"DOI":"10.1080/10548408.2014.898606","ISSN":"10548408","abstract":"Temple stays are emerging global cultural attractions that provide tourists with unique experiences and influence perceptions of value and satisfaction. This study examines the influence of escape, entertainment, esthetic, and educational experiences on perceptions of functional and emotional values as well as tourist satisfaction with temple stays. The results of the study show that escape and entertainment experiences are important predictors of both functional and emotional values. Esthetic experience influences emotional value, whereas educational experience affects functional value. Both functional and emotional values influence tourist satisfaction. Theoretical and practical implications of the study results are discussed.","author":[{"dropping-particle":"","family":"Song","given":"Hak Jun","non-dropping-particle":"","parse-names":false,"suffix":""},{"dropping-particle":"","family":"Lee","given":"Choong Ki","non-dropping-particle":"","parse-names":false,"suffix":""},{"dropping-particle":"","family":"Park","given":"Jin Ah","non-dropping-particle":"","parse-names":false,"suffix":""},{"dropping-particle":"","family":"Hwang","given":"Yoo Hee","non-dropping-particle":"","parse-names":false,"suffix":""},{"dropping-particle":"","family":"Reisinger","given":"Yvette","non-dropping-particle":"","parse-names":false,"suffix":""}],"container-title":"Journal of Travel and Tourism Marketing","id":"ITEM-1","issue":"4","issued":{"date-parts":[["2015"]]},"page":"401-415","title":"The Influence of Tourist Experience on Perceived Value and Satisfaction with Temple Stays: The Experience Economy Theory","type":"article-journal","volume":"32"},"uris":["http://www.mendeley.com/documents/?uuid=caac4dd2-9a6b-4a93-ad0a-f443a553dc54"]}],"mendeley":{"formattedCitation":"(Song et al., 2015)","plainTextFormattedCitation":"(Song et al., 2015)","previouslyFormattedCitation":"(Song et al., 2015)"},"properties":{"noteIndex":0},"schema":"https://github.com/citation-style-language/schema/raw/master/csl-citation.json"}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(Song et al., 2015)</w:t>
      </w:r>
      <w:r w:rsidRPr="00EF7822">
        <w:rPr>
          <w:rStyle w:val="FootnoteReference"/>
          <w:rFonts w:eastAsia="Noto Sans CJK SC Regular" w:cstheme="minorHAnsi"/>
          <w:bCs/>
        </w:rPr>
        <w:fldChar w:fldCharType="end"/>
      </w:r>
      <w:r w:rsidR="0038281D" w:rsidRPr="00EF7822">
        <w:rPr>
          <w:rFonts w:cstheme="minorHAnsi"/>
          <w:bCs/>
        </w:rPr>
        <w:t>.</w:t>
      </w:r>
    </w:p>
    <w:p w14:paraId="4F84E2BB" w14:textId="77777777" w:rsidR="00FF3CFD" w:rsidRPr="00EF7822" w:rsidRDefault="00FF3CFD" w:rsidP="006678F6">
      <w:pPr>
        <w:pStyle w:val="Header"/>
        <w:spacing w:line="276" w:lineRule="auto"/>
        <w:jc w:val="both"/>
        <w:outlineLvl w:val="0"/>
        <w:rPr>
          <w:rFonts w:asciiTheme="minorHAnsi" w:hAnsiTheme="minorHAnsi" w:cstheme="minorHAnsi"/>
          <w:b/>
          <w:bCs/>
          <w:i/>
          <w:kern w:val="0"/>
          <w:sz w:val="22"/>
          <w:szCs w:val="22"/>
        </w:rPr>
      </w:pPr>
      <w:bookmarkStart w:id="2" w:name="_Toc77261416"/>
      <w:r w:rsidRPr="00EF7822">
        <w:rPr>
          <w:rFonts w:asciiTheme="minorHAnsi" w:hAnsiTheme="minorHAnsi" w:cstheme="minorHAnsi"/>
          <w:b/>
          <w:bCs/>
          <w:i/>
          <w:kern w:val="0"/>
          <w:sz w:val="22"/>
          <w:szCs w:val="22"/>
        </w:rPr>
        <w:t>Behavioral Intention</w:t>
      </w:r>
      <w:bookmarkEnd w:id="2"/>
    </w:p>
    <w:p w14:paraId="37FAF2F4" w14:textId="672FADFD" w:rsidR="00FF3CFD" w:rsidRPr="00EF7822" w:rsidRDefault="00FF3CFD" w:rsidP="005D6255">
      <w:pPr>
        <w:spacing w:line="276" w:lineRule="auto"/>
        <w:ind w:firstLine="720"/>
        <w:jc w:val="both"/>
        <w:rPr>
          <w:rFonts w:cstheme="minorHAnsi"/>
          <w:b/>
          <w:bCs/>
          <w:i/>
        </w:rPr>
      </w:pPr>
      <w:r w:rsidRPr="00EF7822">
        <w:rPr>
          <w:rFonts w:cstheme="minorHAnsi"/>
          <w:bCs/>
          <w:i/>
          <w:iCs/>
        </w:rPr>
        <w:t>Behavioral Intention</w:t>
      </w:r>
      <w:r w:rsidRPr="00EF7822">
        <w:rPr>
          <w:rFonts w:cstheme="minorHAnsi"/>
          <w:bCs/>
        </w:rPr>
        <w:t xml:space="preserve"> telah menjadi faktor penting bagi manajemen (atau penyelenggara) untuk memahami tindakan pelanggan. Niat perilaku diekspresikan dalam berbagai cara, seperti niat pembelian kembali, </w:t>
      </w:r>
      <w:r w:rsidRPr="00EF7822">
        <w:rPr>
          <w:rFonts w:cstheme="minorHAnsi"/>
          <w:bCs/>
          <w:i/>
          <w:iCs/>
        </w:rPr>
        <w:t>WOM</w:t>
      </w:r>
      <w:r w:rsidRPr="00EF7822">
        <w:rPr>
          <w:rFonts w:cstheme="minorHAnsi"/>
          <w:bCs/>
        </w:rPr>
        <w:t xml:space="preserve"> dan loyalitas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{"citationItems":[{"id":"ITEM-1","itemData":{"abstract":"Ifservice quality relates to retention of customers at the aggregate level, as other research has indicated, then ev- idence of its impact on customers' behavioral responses should be detectable. The authors offer a conceptual model of the impact of service quality on particular behaviors that signal whether customers remain with or defect from a company. Results from a multicompany empirical study examining relationships from the model concerning customers' behavioral intentions show strong evidence of their being influenced by service quality. The findings also reveal differences in the nature of the quality-intentions link across different dimensions of behavioral inten- tions. The authors' discussion centers on ways the results and research approach of their study can be helpful to researchers and managers.","author":[{"dropping-particle":"","family":"Berry","given":"L","non-dropping-particle":"","parse-names":false,"suffix":""},{"dropping-particle":"","family":"Parasuraman","given":"A","non-dropping-particle":"","parse-names":false,"suffix":""}],"id":"ITEM-1","issue":"2","issued":{"date-parts":[["2010"]]},"page":"31-46","title":"Behavioral Consequences of Service","type":"article-journal","volume":"60"},"uris":["http://www.mendeley.com/documents/?uuid=311736eb-3b73-4a36-a771-09f1c8048480"]}],"mendeley":{"formattedCitation":"(Berry &amp; Parasuraman, 2010)","plainTextFormattedCitation":"(Berry &amp; Parasuraman, 2010)","previouslyFormattedCitation":"(Berry &amp; Parasuraman, 2010)"},"properties":{"noteIndex":0},"schema":"https://github.com/citation-style-language/schema/raw/master/csl-citation.json"}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(Berry &amp; Parasuraman, 2010)</w:t>
      </w:r>
      <w:r w:rsidRPr="00EF7822">
        <w:rPr>
          <w:rStyle w:val="FootnoteReference"/>
          <w:rFonts w:eastAsia="Noto Sans CJK SC Regular" w:cstheme="minorHAnsi"/>
          <w:bCs/>
        </w:rPr>
        <w:fldChar w:fldCharType="end"/>
      </w:r>
      <w:r w:rsidRPr="00EF7822">
        <w:rPr>
          <w:rFonts w:cstheme="minorHAnsi"/>
          <w:bCs/>
        </w:rPr>
        <w:t xml:space="preserve"> Secara umum, niat perilaku telah dikategorikan menjadi dua kelompok: niat yang menguntungkan dan tidak menguntungkan. Niat perilaku yang menguntungkan termasuk loyalitas, kesediaan untuk membayar lebih dan niat beralih. Sebaliknya, niat yang tidak menguntungkan adalah keluhan pelanggan</w:t>
      </w:r>
      <w:r w:rsidRPr="00EF7822">
        <w:rPr>
          <w:rFonts w:cstheme="minorHAnsi"/>
          <w:bCs/>
          <w:lang w:val="id-ID"/>
        </w:rPr>
        <w:t>. Y</w:t>
      </w:r>
      <w:r w:rsidRPr="00EF7822">
        <w:rPr>
          <w:rFonts w:cstheme="minorHAnsi"/>
          <w:bCs/>
        </w:rPr>
        <w:t xml:space="preserve">ang beragam, seperti respons suara, respons pribadi, dan respons pihak ketiga. Selanjutnya, niat perilaku sering direpresentasikan sebagai loyalitas konsumen. Juga, dapat dibagi menjadi dua </w:t>
      </w:r>
      <w:r w:rsidRPr="00EF7822">
        <w:rPr>
          <w:rFonts w:cstheme="minorHAnsi"/>
          <w:bCs/>
        </w:rPr>
        <w:t xml:space="preserve">jenis yang berbeda: (1) faktor perilaku dan (2) faktor sikap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{"citationItems":[{"id":"ITEM-1","itemData":{"DOI":"10.1177/0047287510385465","ISSN":"15526763","abstract":"This study aimed to identify the antecedents of emotional and functional values of festival participation. At the same time, it investigated the relative contribution of emotional and functional values to satisfaction levels and behavioral intentions. Structural equation modeling suggested that festival programs and convenient facilities positively influenced both functional and emotional values, whereas a natural environment positively affected only emotional value. The festival program contributed more to emotional value than to functional value, whereas a convenient facility was more associated with functional value. Emotional value contributed more strongly to both festival satisfaction and behavioral intentions. The findings are expected to aid in our understanding of visitors' perceptions of festivals, so that they can be better managed and designed in the future. © 2011 SAGE Publications.","author":[{"dropping-particle":"","family":"Lee","given":"Jin Soo","non-dropping-particle":"","parse-names":false,"suffix":""},{"dropping-particle":"","family":"Lee","given":"Choong Ki","non-dropping-particle":"","parse-names":false,"suffix":""},{"dropping-particle":"","family":"Choi","given":"Youngjoon","non-dropping-particle":"","parse-names":false,"suffix":""}],"container-title":"Journal of Travel Research","id":"ITEM-1","issue":"6","issued":{"date-parts":[["2011"]]},"page":"685-696","title":"Examining the role of emotional and functional values in festival evaluation","type":"article-journal","volume":"50"},"uris":["http://www.mendeley.com/documents/?uuid=8b60ce65-e342-4e93-9e70-af770d4e8509"]}],"mendeley":{"formattedCitation":"(J. S. Lee et al., 2011)","plainTextFormattedCitation":"(J. S. Lee et al., 2011)","previouslyFormattedCitation":"(J. S. Lee et al., 2011)"},"properties":{"noteIndex":0},"schema":"https://github.com/citation-style-language/schema/raw/master/csl-citation.json"}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(J. S. Lee et al., 2011)</w:t>
      </w:r>
      <w:r w:rsidRPr="00EF7822">
        <w:rPr>
          <w:rStyle w:val="FootnoteReference"/>
          <w:rFonts w:eastAsia="Noto Sans CJK SC Regular" w:cstheme="minorHAnsi"/>
          <w:bCs/>
        </w:rPr>
        <w:fldChar w:fldCharType="end"/>
      </w:r>
      <w:r w:rsidRPr="00EF7822">
        <w:rPr>
          <w:rFonts w:cstheme="minorHAnsi"/>
          <w:bCs/>
        </w:rPr>
        <w:t xml:space="preserve">. Faktor pertama berasal dari loyalitas yang kuat dan pembelian ulang. Faktor terakhir meliputi preferensi merek, komitmen dan niat untuk membeli. Konsumen yang loyal lebih cenderung merekomendasikan teman dan konsumen potensial lainnya ke acara khusus dengan bertindak sebagai agen periklanan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{"citationItems":[{"id":"ITEM-1","itemData":{"DOI":"10.1016/j.tourman.2009.02.008","ISSN":"02615177","abstract":"This paper examines the visitor experience of heritage tourism and investigates the relationships between the quality of those experiences, perceived value, satisfaction, and behavioral intentions. A total of 447 respondents completed a survey conducted at four main heritage sites in Tainan, Taiwan. Using structural equation modeling (SEM) technique, the results reveal the direct effects of the quality of experience on perceived value and satisfaction. However, it is the indirect and not direct effects of the quality of experience that impact on behavioral intentions when mediated by perceived value and satisfaction. Overall, the relationship \"experience quality → perceived value → satisfaction → behavioral intentions\" appears to be evident. © 2009 Elsevier Ltd. All rights reserved.","author":[{"dropping-particle":"","family":"Chen","given":"Ching Fu","non-dropping-particle":"","parse-names":false,"suffix":""},{"dropping-particle":"","family":"Chen","given":"Fu Shian","non-dropping-particle":"","parse-names":false,"suffix":""}],"container-title":"Tourism Management","id":"ITEM-1","issue":"1","issued":{"date-parts":[["2010"]]},"page":"29-35","publisher":"Elsevier Ltd","title":"Experience quality, perceived value, satisfaction and behavioral intentions for heritage tourists","type":"article-journal","volume":"31"},"uris":["http://www.mendeley.com/documents/?uuid=a41098e4-5313-423a-aab5-4ee550ec3c73"]}],"mendeley":{"formattedCitation":"(Chen &amp; Chen, 2010)","plainTextFormattedCitation":"(Chen &amp; Chen, 2010)","previouslyFormattedCitation":"(Chen &amp; Chen, 2010)"},"properties":{"noteIndex":0},"schema":"https://github.com/citation-style-language/schema/raw/master/csl-citation.json"}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(Chen &amp; Chen, 2010)</w:t>
      </w:r>
      <w:r w:rsidRPr="00EF7822">
        <w:rPr>
          <w:rStyle w:val="FootnoteReference"/>
          <w:rFonts w:eastAsia="Noto Sans CJK SC Regular" w:cstheme="minorHAnsi"/>
          <w:bCs/>
        </w:rPr>
        <w:fldChar w:fldCharType="end"/>
      </w:r>
      <w:r w:rsidRPr="00EF7822">
        <w:rPr>
          <w:rFonts w:cstheme="minorHAnsi"/>
          <w:bCs/>
        </w:rPr>
        <w:t xml:space="preserve">. </w:t>
      </w:r>
    </w:p>
    <w:p w14:paraId="31475E5F" w14:textId="77777777" w:rsidR="00FF3CFD" w:rsidRPr="00EF7822" w:rsidRDefault="00FF3CFD" w:rsidP="005D6255">
      <w:pPr>
        <w:pStyle w:val="Header"/>
        <w:numPr>
          <w:ilvl w:val="2"/>
          <w:numId w:val="3"/>
        </w:numPr>
        <w:spacing w:line="276" w:lineRule="auto"/>
        <w:ind w:left="284" w:hanging="284"/>
        <w:jc w:val="both"/>
        <w:rPr>
          <w:rFonts w:asciiTheme="minorHAnsi" w:hAnsiTheme="minorHAnsi" w:cstheme="minorHAnsi"/>
          <w:bCs/>
          <w:i/>
          <w:kern w:val="0"/>
          <w:sz w:val="22"/>
          <w:szCs w:val="22"/>
        </w:rPr>
      </w:pPr>
      <w:r w:rsidRPr="00EF7822">
        <w:rPr>
          <w:rFonts w:asciiTheme="minorHAnsi" w:hAnsiTheme="minorHAnsi" w:cstheme="minorHAnsi"/>
          <w:bCs/>
          <w:i/>
          <w:kern w:val="0"/>
          <w:sz w:val="22"/>
          <w:szCs w:val="22"/>
        </w:rPr>
        <w:t>Shared Social Experience</w:t>
      </w:r>
    </w:p>
    <w:p w14:paraId="19FC3349" w14:textId="236CB277" w:rsidR="00FF3CFD" w:rsidRPr="00EF7822" w:rsidRDefault="00FF3CFD" w:rsidP="005D6255">
      <w:pPr>
        <w:pStyle w:val="Header"/>
        <w:spacing w:line="276" w:lineRule="auto"/>
        <w:jc w:val="both"/>
        <w:rPr>
          <w:rFonts w:asciiTheme="minorHAnsi" w:hAnsiTheme="minorHAnsi" w:cstheme="minorHAnsi"/>
          <w:bCs/>
          <w:iCs/>
          <w:kern w:val="0"/>
          <w:sz w:val="22"/>
          <w:szCs w:val="22"/>
        </w:rPr>
      </w:pPr>
      <w:r w:rsidRPr="00EF7822">
        <w:rPr>
          <w:rFonts w:asciiTheme="minorHAnsi" w:hAnsiTheme="minorHAnsi" w:cstheme="minorHAnsi"/>
          <w:bCs/>
          <w:iCs/>
          <w:kern w:val="0"/>
          <w:sz w:val="22"/>
          <w:szCs w:val="22"/>
        </w:rPr>
        <w:t xml:space="preserve">Studi </w:t>
      </w:r>
      <w:proofErr w:type="spellStart"/>
      <w:r w:rsidRPr="00EF7822">
        <w:rPr>
          <w:rFonts w:asciiTheme="minorHAnsi" w:hAnsiTheme="minorHAnsi" w:cstheme="minorHAnsi"/>
          <w:bCs/>
          <w:iCs/>
          <w:kern w:val="0"/>
          <w:sz w:val="22"/>
          <w:szCs w:val="22"/>
        </w:rPr>
        <w:t>ini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berkontribusi</w:t>
      </w:r>
      <w:proofErr w:type="spellEnd"/>
      <w:r w:rsidRPr="00EF7822">
        <w:rPr>
          <w:rFonts w:asciiTheme="minorHAnsi" w:hAnsiTheme="minorHAnsi" w:cstheme="minorHAnsi"/>
          <w:bCs/>
          <w:iCs/>
          <w:kern w:val="0"/>
          <w:sz w:val="22"/>
          <w:szCs w:val="22"/>
        </w:rPr>
        <w:t xml:space="preserve"> pada </w:t>
      </w:r>
      <w:proofErr w:type="spellStart"/>
      <w:r w:rsidRPr="00EF7822">
        <w:rPr>
          <w:rFonts w:asciiTheme="minorHAnsi" w:hAnsiTheme="minorHAnsi" w:cstheme="minorHAnsi"/>
          <w:bCs/>
          <w:iCs/>
          <w:kern w:val="0"/>
          <w:sz w:val="22"/>
          <w:szCs w:val="22"/>
        </w:rPr>
        <w:t>literatur</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dengan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menyoroti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efektivitas</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iklan</w:t>
      </w:r>
      <w:proofErr w:type="spellEnd"/>
      <w:r w:rsidRPr="00EF7822">
        <w:rPr>
          <w:rFonts w:asciiTheme="minorHAnsi" w:hAnsiTheme="minorHAnsi" w:cstheme="minorHAnsi"/>
          <w:bCs/>
          <w:iCs/>
          <w:kern w:val="0"/>
          <w:sz w:val="22"/>
          <w:szCs w:val="22"/>
        </w:rPr>
        <w:t xml:space="preserve"> mobile </w:t>
      </w:r>
      <w:r w:rsidRPr="00EF7822">
        <w:rPr>
          <w:rFonts w:asciiTheme="minorHAnsi" w:hAnsiTheme="minorHAnsi" w:cstheme="minorHAnsi"/>
          <w:bCs/>
          <w:i/>
          <w:kern w:val="0"/>
          <w:sz w:val="22"/>
          <w:szCs w:val="22"/>
        </w:rPr>
        <w:t>AR</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sebagai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alat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pemasaran</w:t>
      </w:r>
      <w:proofErr w:type="spellEnd"/>
      <w:r w:rsidRPr="00EF7822">
        <w:rPr>
          <w:rFonts w:asciiTheme="minorHAnsi" w:hAnsiTheme="minorHAnsi" w:cstheme="minorHAnsi"/>
          <w:bCs/>
          <w:iCs/>
          <w:kern w:val="0"/>
          <w:sz w:val="22"/>
          <w:szCs w:val="22"/>
        </w:rPr>
        <w:t xml:space="preserve">. Konsumen yang </w:t>
      </w:r>
      <w:proofErr w:type="spellStart"/>
      <w:r w:rsidRPr="00EF7822">
        <w:rPr>
          <w:rFonts w:asciiTheme="minorHAnsi" w:hAnsiTheme="minorHAnsi" w:cstheme="minorHAnsi"/>
          <w:bCs/>
          <w:iCs/>
          <w:kern w:val="0"/>
          <w:sz w:val="22"/>
          <w:szCs w:val="22"/>
        </w:rPr>
        <w:t>memiliki</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lang w:val="id-ID"/>
        </w:rPr>
        <w:t>experience</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mendalam</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dengan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teknologi</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rPr>
        <w:t>AR</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sering</w:t>
      </w:r>
      <w:proofErr w:type="spellEnd"/>
      <w:r w:rsidRPr="00EF7822">
        <w:rPr>
          <w:rFonts w:asciiTheme="minorHAnsi" w:hAnsiTheme="minorHAnsi" w:cstheme="minorHAnsi"/>
          <w:bCs/>
          <w:iCs/>
          <w:kern w:val="0"/>
          <w:sz w:val="22"/>
          <w:szCs w:val="22"/>
        </w:rPr>
        <w:t xml:space="preserve"> kali </w:t>
      </w:r>
      <w:proofErr w:type="spellStart"/>
      <w:r w:rsidRPr="00EF7822">
        <w:rPr>
          <w:rFonts w:asciiTheme="minorHAnsi" w:hAnsiTheme="minorHAnsi" w:cstheme="minorHAnsi"/>
          <w:bCs/>
          <w:iCs/>
          <w:kern w:val="0"/>
          <w:sz w:val="22"/>
          <w:szCs w:val="22"/>
        </w:rPr>
        <w:t>membagikan</w:t>
      </w:r>
      <w:proofErr w:type="spellEnd"/>
      <w:r w:rsidRPr="00EF7822">
        <w:rPr>
          <w:rFonts w:asciiTheme="minorHAnsi" w:hAnsiTheme="minorHAnsi" w:cstheme="minorHAnsi"/>
          <w:bCs/>
          <w:iCs/>
          <w:kern w:val="0"/>
          <w:sz w:val="22"/>
          <w:szCs w:val="22"/>
          <w:lang w:val="id-ID"/>
        </w:rPr>
        <w:t xml:space="preserve"> </w:t>
      </w:r>
      <w:r w:rsidRPr="00EF7822">
        <w:rPr>
          <w:rFonts w:asciiTheme="minorHAnsi" w:hAnsiTheme="minorHAnsi" w:cstheme="minorHAnsi"/>
          <w:bCs/>
          <w:i/>
          <w:kern w:val="0"/>
          <w:sz w:val="22"/>
          <w:szCs w:val="22"/>
          <w:lang w:val="id-ID"/>
        </w:rPr>
        <w:t>experience</w:t>
      </w:r>
      <w:r w:rsidRPr="00EF7822">
        <w:rPr>
          <w:rFonts w:asciiTheme="minorHAnsi" w:hAnsiTheme="minorHAnsi" w:cstheme="minorHAnsi"/>
          <w:bCs/>
          <w:i/>
          <w:kern w:val="0"/>
          <w:sz w:val="22"/>
          <w:szCs w:val="22"/>
        </w:rPr>
        <w:t xml:space="preserve"> </w:t>
      </w:r>
      <w:r w:rsidRPr="00EF7822">
        <w:rPr>
          <w:rFonts w:asciiTheme="minorHAnsi" w:hAnsiTheme="minorHAnsi" w:cstheme="minorHAnsi"/>
          <w:bCs/>
          <w:iCs/>
          <w:kern w:val="0"/>
          <w:sz w:val="22"/>
          <w:szCs w:val="22"/>
        </w:rPr>
        <w:t xml:space="preserve">dan </w:t>
      </w:r>
      <w:proofErr w:type="spellStart"/>
      <w:r w:rsidRPr="00EF7822">
        <w:rPr>
          <w:rFonts w:asciiTheme="minorHAnsi" w:hAnsiTheme="minorHAnsi" w:cstheme="minorHAnsi"/>
          <w:bCs/>
          <w:iCs/>
          <w:kern w:val="0"/>
          <w:sz w:val="22"/>
          <w:szCs w:val="22"/>
        </w:rPr>
        <w:t>mempromosikan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merek</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tersebut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kepada</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anggota</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jejaring</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sosial</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sehingga</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memungkinkan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perusahaan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memperoleh</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manfaat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dari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dukungan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merek</w:t>
      </w:r>
      <w:proofErr w:type="spellEnd"/>
      <w:r w:rsidRPr="00EF7822">
        <w:rPr>
          <w:rFonts w:asciiTheme="minorHAnsi" w:hAnsiTheme="minorHAnsi" w:cstheme="minorHAnsi"/>
          <w:bCs/>
          <w:iCs/>
          <w:kern w:val="0"/>
          <w:sz w:val="22"/>
          <w:szCs w:val="22"/>
        </w:rPr>
        <w:t xml:space="preserve"> yang </w:t>
      </w:r>
      <w:proofErr w:type="spellStart"/>
      <w:r w:rsidRPr="00EF7822">
        <w:rPr>
          <w:rFonts w:asciiTheme="minorHAnsi" w:hAnsiTheme="minorHAnsi" w:cstheme="minorHAnsi"/>
          <w:bCs/>
          <w:iCs/>
          <w:kern w:val="0"/>
          <w:sz w:val="22"/>
          <w:szCs w:val="22"/>
        </w:rPr>
        <w:t>tidak</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dibayar</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Mengambil</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dari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literatur</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tentang</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teori</w:t>
      </w:r>
      <w:proofErr w:type="spellEnd"/>
      <w:r w:rsidRPr="00EF7822">
        <w:rPr>
          <w:rFonts w:asciiTheme="minorHAnsi" w:hAnsiTheme="minorHAnsi" w:cstheme="minorHAnsi"/>
          <w:bCs/>
          <w:iCs/>
          <w:kern w:val="0"/>
          <w:sz w:val="22"/>
          <w:szCs w:val="22"/>
          <w:lang w:val="id-ID"/>
        </w:rPr>
        <w:t xml:space="preserve"> </w:t>
      </w:r>
      <w:r w:rsidRPr="00EF7822">
        <w:rPr>
          <w:rFonts w:asciiTheme="minorHAnsi" w:hAnsiTheme="minorHAnsi" w:cstheme="minorHAnsi"/>
          <w:bCs/>
          <w:i/>
          <w:kern w:val="0"/>
          <w:sz w:val="22"/>
          <w:szCs w:val="22"/>
          <w:lang w:val="id-ID"/>
        </w:rPr>
        <w:t>experience economy</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penelitian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ini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mengembangkan</w:t>
      </w:r>
      <w:proofErr w:type="spellEnd"/>
      <w:r w:rsidRPr="00EF7822">
        <w:rPr>
          <w:rFonts w:asciiTheme="minorHAnsi" w:hAnsiTheme="minorHAnsi" w:cstheme="minorHAnsi"/>
          <w:bCs/>
          <w:iCs/>
          <w:kern w:val="0"/>
          <w:sz w:val="22"/>
          <w:szCs w:val="22"/>
        </w:rPr>
        <w:t xml:space="preserve"> model </w:t>
      </w:r>
      <w:proofErr w:type="spellStart"/>
      <w:r w:rsidRPr="00EF7822">
        <w:rPr>
          <w:rFonts w:asciiTheme="minorHAnsi" w:hAnsiTheme="minorHAnsi" w:cstheme="minorHAnsi"/>
          <w:bCs/>
          <w:iCs/>
          <w:kern w:val="0"/>
          <w:sz w:val="22"/>
          <w:szCs w:val="22"/>
        </w:rPr>
        <w:t>struktural</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untuk</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menjawab</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pertanyaan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penelitian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berikut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Dapatkah</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
          <w:kern w:val="0"/>
          <w:sz w:val="22"/>
          <w:szCs w:val="22"/>
        </w:rPr>
        <w:t>imersif</w:t>
      </w:r>
      <w:proofErr w:type="spellEnd"/>
      <w:r w:rsidRPr="00EF7822">
        <w:rPr>
          <w:rFonts w:asciiTheme="minorHAnsi" w:hAnsiTheme="minorHAnsi" w:cstheme="minorHAnsi"/>
          <w:bCs/>
          <w:i/>
          <w:kern w:val="0"/>
          <w:sz w:val="22"/>
          <w:szCs w:val="22"/>
        </w:rPr>
        <w:t xml:space="preserve"> </w:t>
      </w:r>
      <w:r w:rsidRPr="00EF7822">
        <w:rPr>
          <w:rFonts w:asciiTheme="minorHAnsi" w:hAnsiTheme="minorHAnsi" w:cstheme="minorHAnsi"/>
          <w:bCs/>
          <w:i/>
          <w:kern w:val="0"/>
          <w:sz w:val="22"/>
          <w:szCs w:val="22"/>
          <w:lang w:val="id-ID"/>
        </w:rPr>
        <w:t>experience</w:t>
      </w:r>
      <w:r w:rsidRPr="00EF7822">
        <w:rPr>
          <w:rFonts w:asciiTheme="minorHAnsi" w:hAnsiTheme="minorHAnsi" w:cstheme="minorHAnsi"/>
          <w:bCs/>
          <w:iCs/>
          <w:kern w:val="0"/>
          <w:sz w:val="22"/>
          <w:szCs w:val="22"/>
          <w:lang w:val="id-ID"/>
        </w:rPr>
        <w:t xml:space="preserve"> </w:t>
      </w:r>
      <w:proofErr w:type="spellStart"/>
      <w:r w:rsidRPr="00EF7822">
        <w:rPr>
          <w:rFonts w:asciiTheme="minorHAnsi" w:hAnsiTheme="minorHAnsi" w:cstheme="minorHAnsi"/>
          <w:bCs/>
          <w:iCs/>
          <w:kern w:val="0"/>
          <w:sz w:val="22"/>
          <w:szCs w:val="22"/>
        </w:rPr>
        <w:t>dari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iklan</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rPr>
        <w:t>mobile AR</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meningkatkan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niat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beli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konsumen</w:t>
      </w:r>
      <w:proofErr w:type="spellEnd"/>
      <w:r w:rsidRPr="00EF7822">
        <w:rPr>
          <w:rFonts w:asciiTheme="minorHAnsi" w:hAnsiTheme="minorHAnsi" w:cstheme="minorHAnsi"/>
          <w:bCs/>
          <w:iCs/>
          <w:kern w:val="0"/>
          <w:sz w:val="22"/>
          <w:szCs w:val="22"/>
        </w:rPr>
        <w:t xml:space="preserve"> dan </w:t>
      </w:r>
      <w:proofErr w:type="spellStart"/>
      <w:r w:rsidRPr="00EF7822">
        <w:rPr>
          <w:rFonts w:asciiTheme="minorHAnsi" w:hAnsiTheme="minorHAnsi" w:cstheme="minorHAnsi"/>
          <w:bCs/>
          <w:iCs/>
          <w:kern w:val="0"/>
          <w:sz w:val="22"/>
          <w:szCs w:val="22"/>
        </w:rPr>
        <w:t>aktivitas</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dukungan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merek</w:t>
      </w:r>
      <w:proofErr w:type="spellEnd"/>
      <w:r w:rsidRPr="00EF7822">
        <w:rPr>
          <w:rFonts w:asciiTheme="minorHAnsi" w:hAnsiTheme="minorHAnsi" w:cstheme="minorHAnsi"/>
          <w:bCs/>
          <w:iCs/>
          <w:kern w:val="0"/>
          <w:sz w:val="22"/>
          <w:szCs w:val="22"/>
        </w:rPr>
        <w:t xml:space="preserve"> yang </w:t>
      </w:r>
      <w:proofErr w:type="spellStart"/>
      <w:r w:rsidRPr="00EF7822">
        <w:rPr>
          <w:rFonts w:asciiTheme="minorHAnsi" w:hAnsiTheme="minorHAnsi" w:cstheme="minorHAnsi"/>
          <w:bCs/>
          <w:iCs/>
          <w:kern w:val="0"/>
          <w:sz w:val="22"/>
          <w:szCs w:val="22"/>
        </w:rPr>
        <w:t>tidak</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dibayar</w:t>
      </w:r>
      <w:proofErr w:type="spellEnd"/>
      <w:r w:rsidRPr="00EF7822">
        <w:rPr>
          <w:rFonts w:asciiTheme="minorHAnsi" w:hAnsiTheme="minorHAnsi" w:cstheme="minorHAnsi"/>
          <w:bCs/>
          <w:iCs/>
          <w:kern w:val="0"/>
          <w:sz w:val="22"/>
          <w:szCs w:val="22"/>
          <w:lang w:val="id-ID"/>
        </w:rPr>
        <w:t>.</w:t>
      </w:r>
      <w:r w:rsidRPr="00EF7822">
        <w:rPr>
          <w:rFonts w:asciiTheme="minorHAnsi" w:hAnsiTheme="minorHAnsi" w:cstheme="minorHAnsi"/>
          <w:bCs/>
          <w:iCs/>
          <w:kern w:val="0"/>
          <w:sz w:val="22"/>
          <w:szCs w:val="22"/>
        </w:rPr>
        <w:t xml:space="preserve"> Studi </w:t>
      </w:r>
      <w:proofErr w:type="spellStart"/>
      <w:r w:rsidRPr="00EF7822">
        <w:rPr>
          <w:rFonts w:asciiTheme="minorHAnsi" w:hAnsiTheme="minorHAnsi" w:cstheme="minorHAnsi"/>
          <w:bCs/>
          <w:iCs/>
          <w:kern w:val="0"/>
          <w:sz w:val="22"/>
          <w:szCs w:val="22"/>
        </w:rPr>
        <w:t>pendahuluan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dengan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sampel</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konsumen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muda</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menegaskan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bahwa</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lang w:val="id-ID"/>
        </w:rPr>
        <w:t xml:space="preserve">experience </w:t>
      </w:r>
      <w:proofErr w:type="spellStart"/>
      <w:r w:rsidRPr="00EF7822">
        <w:rPr>
          <w:rFonts w:asciiTheme="minorHAnsi" w:hAnsiTheme="minorHAnsi" w:cstheme="minorHAnsi"/>
          <w:bCs/>
          <w:iCs/>
          <w:kern w:val="0"/>
          <w:sz w:val="22"/>
          <w:szCs w:val="22"/>
        </w:rPr>
        <w:t>mendalam</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dapat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mengarah</w:t>
      </w:r>
      <w:proofErr w:type="spellEnd"/>
      <w:r w:rsidRPr="00EF7822">
        <w:rPr>
          <w:rFonts w:asciiTheme="minorHAnsi" w:hAnsiTheme="minorHAnsi" w:cstheme="minorHAnsi"/>
          <w:bCs/>
          <w:iCs/>
          <w:kern w:val="0"/>
          <w:sz w:val="22"/>
          <w:szCs w:val="22"/>
        </w:rPr>
        <w:t xml:space="preserve"> pada </w:t>
      </w:r>
      <w:proofErr w:type="spellStart"/>
      <w:r w:rsidRPr="00EF7822">
        <w:rPr>
          <w:rFonts w:asciiTheme="minorHAnsi" w:hAnsiTheme="minorHAnsi" w:cstheme="minorHAnsi"/>
          <w:bCs/>
          <w:iCs/>
          <w:kern w:val="0"/>
          <w:sz w:val="22"/>
          <w:szCs w:val="22"/>
        </w:rPr>
        <w:t>kepuasan</w:t>
      </w:r>
      <w:proofErr w:type="spellEnd"/>
      <w:r w:rsidRPr="00EF7822">
        <w:rPr>
          <w:rFonts w:asciiTheme="minorHAnsi" w:hAnsiTheme="minorHAnsi" w:cstheme="minorHAnsi"/>
          <w:bCs/>
          <w:i/>
          <w:kern w:val="0"/>
          <w:sz w:val="22"/>
          <w:szCs w:val="22"/>
        </w:rPr>
        <w:t xml:space="preserve"> AR</w:t>
      </w:r>
      <w:r w:rsidRPr="00EF7822">
        <w:rPr>
          <w:rFonts w:asciiTheme="minorHAnsi" w:hAnsiTheme="minorHAnsi" w:cstheme="minorHAnsi"/>
          <w:bCs/>
          <w:iCs/>
          <w:kern w:val="0"/>
          <w:sz w:val="22"/>
          <w:szCs w:val="22"/>
        </w:rPr>
        <w:t xml:space="preserve"> dan </w:t>
      </w:r>
      <w:proofErr w:type="spellStart"/>
      <w:r w:rsidRPr="00EF7822">
        <w:rPr>
          <w:rFonts w:asciiTheme="minorHAnsi" w:hAnsiTheme="minorHAnsi" w:cstheme="minorHAnsi"/>
          <w:bCs/>
          <w:iCs/>
          <w:kern w:val="0"/>
          <w:sz w:val="22"/>
          <w:szCs w:val="22"/>
        </w:rPr>
        <w:t>meningkatkan</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niat</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pembelian</w:t>
      </w:r>
      <w:proofErr w:type="spellEnd"/>
      <w:r w:rsidRPr="00EF7822">
        <w:rPr>
          <w:rFonts w:asciiTheme="minorHAnsi" w:hAnsiTheme="minorHAnsi" w:cstheme="minorHAnsi"/>
          <w:bCs/>
          <w:iCs/>
          <w:kern w:val="0"/>
          <w:sz w:val="22"/>
          <w:szCs w:val="22"/>
        </w:rPr>
        <w:t xml:space="preserve"> dan </w:t>
      </w:r>
      <w:proofErr w:type="spellStart"/>
      <w:r w:rsidRPr="00EF7822">
        <w:rPr>
          <w:rFonts w:asciiTheme="minorHAnsi" w:hAnsiTheme="minorHAnsi" w:cstheme="minorHAnsi"/>
          <w:bCs/>
          <w:iCs/>
          <w:kern w:val="0"/>
          <w:sz w:val="22"/>
          <w:szCs w:val="22"/>
        </w:rPr>
        <w:t>berbagi</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lang w:val="id-ID"/>
        </w:rPr>
        <w:t>experience</w:t>
      </w:r>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sosial</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melalui</w:t>
      </w:r>
      <w:proofErr w:type="spellEnd"/>
      <w:r w:rsidRPr="00EF7822">
        <w:rPr>
          <w:rFonts w:asciiTheme="minorHAnsi" w:hAnsiTheme="minorHAnsi" w:cstheme="minorHAnsi"/>
          <w:bCs/>
          <w:iCs/>
          <w:kern w:val="0"/>
          <w:sz w:val="22"/>
          <w:szCs w:val="22"/>
        </w:rPr>
        <w:t xml:space="preserve"> </w:t>
      </w:r>
      <w:proofErr w:type="spellStart"/>
      <w:r w:rsidRPr="00EF7822">
        <w:rPr>
          <w:rFonts w:asciiTheme="minorHAnsi" w:hAnsiTheme="minorHAnsi" w:cstheme="minorHAnsi"/>
          <w:bCs/>
          <w:iCs/>
          <w:kern w:val="0"/>
          <w:sz w:val="22"/>
          <w:szCs w:val="22"/>
        </w:rPr>
        <w:t>pemasaran</w:t>
      </w:r>
      <w:proofErr w:type="spellEnd"/>
      <w:r w:rsidRPr="00EF7822">
        <w:rPr>
          <w:rFonts w:asciiTheme="minorHAnsi" w:hAnsiTheme="minorHAnsi" w:cstheme="minorHAnsi"/>
          <w:bCs/>
          <w:iCs/>
          <w:kern w:val="0"/>
          <w:sz w:val="22"/>
          <w:szCs w:val="22"/>
        </w:rPr>
        <w:t xml:space="preserve"> </w:t>
      </w:r>
      <w:r w:rsidRPr="00EF7822">
        <w:rPr>
          <w:rFonts w:asciiTheme="minorHAnsi" w:hAnsiTheme="minorHAnsi" w:cstheme="minorHAnsi"/>
          <w:bCs/>
          <w:i/>
          <w:kern w:val="0"/>
          <w:sz w:val="22"/>
          <w:szCs w:val="22"/>
        </w:rPr>
        <w:t>viral</w:t>
      </w:r>
      <w:r w:rsidRPr="00EF7822">
        <w:rPr>
          <w:rFonts w:asciiTheme="minorHAnsi" w:hAnsiTheme="minorHAnsi" w:cstheme="minorHAnsi"/>
          <w:bCs/>
          <w:iCs/>
          <w:kern w:val="0"/>
          <w:sz w:val="22"/>
          <w:szCs w:val="22"/>
          <w:lang w:val="id-ID"/>
        </w:rPr>
        <w:t xml:space="preserve"> </w:t>
      </w:r>
      <w:r w:rsidRPr="00EF7822">
        <w:rPr>
          <w:rStyle w:val="FootnoteReference"/>
          <w:rFonts w:asciiTheme="minorHAnsi" w:hAnsiTheme="minorHAnsi" w:cstheme="minorHAnsi"/>
          <w:bCs/>
          <w:iCs/>
          <w:kern w:val="0"/>
          <w:sz w:val="22"/>
          <w:szCs w:val="22"/>
          <w:lang w:val="id-ID"/>
        </w:rPr>
        <w:fldChar w:fldCharType="begin" w:fldLock="1"/>
      </w:r>
      <w:r w:rsidRPr="00EF7822">
        <w:rPr>
          <w:rFonts w:asciiTheme="minorHAnsi" w:hAnsiTheme="minorHAnsi" w:cstheme="minorHAnsi"/>
          <w:bCs/>
          <w:iCs/>
          <w:kern w:val="0"/>
          <w:sz w:val="22"/>
          <w:szCs w:val="22"/>
          <w:lang w:val="id-ID"/>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asciiTheme="minorHAnsi" w:hAnsiTheme="minorHAnsi" w:cstheme="minorHAnsi"/>
          <w:bCs/>
          <w:iCs/>
          <w:kern w:val="0"/>
          <w:sz w:val="22"/>
          <w:szCs w:val="22"/>
          <w:lang w:val="id-ID"/>
        </w:rPr>
        <w:fldChar w:fldCharType="separate"/>
      </w:r>
      <w:r w:rsidRPr="00EF7822">
        <w:rPr>
          <w:rFonts w:asciiTheme="minorHAnsi" w:hAnsiTheme="minorHAnsi" w:cstheme="minorHAnsi"/>
          <w:bCs/>
          <w:iCs/>
          <w:noProof/>
          <w:kern w:val="0"/>
          <w:sz w:val="22"/>
          <w:szCs w:val="22"/>
          <w:lang w:val="id-ID"/>
        </w:rPr>
        <w:t>(Sung, 2021)</w:t>
      </w:r>
      <w:r w:rsidRPr="00EF7822">
        <w:rPr>
          <w:rStyle w:val="FootnoteReference"/>
          <w:rFonts w:asciiTheme="minorHAnsi" w:hAnsiTheme="minorHAnsi" w:cstheme="minorHAnsi"/>
          <w:bCs/>
          <w:iCs/>
          <w:kern w:val="0"/>
          <w:sz w:val="22"/>
          <w:szCs w:val="22"/>
          <w:lang w:val="id-ID"/>
        </w:rPr>
        <w:fldChar w:fldCharType="end"/>
      </w:r>
      <w:r w:rsidRPr="00EF7822">
        <w:rPr>
          <w:rFonts w:asciiTheme="minorHAnsi" w:hAnsiTheme="minorHAnsi" w:cstheme="minorHAnsi"/>
          <w:bCs/>
          <w:iCs/>
          <w:kern w:val="0"/>
          <w:sz w:val="22"/>
          <w:szCs w:val="22"/>
        </w:rPr>
        <w:t xml:space="preserve">. </w:t>
      </w:r>
    </w:p>
    <w:p w14:paraId="7B484A03" w14:textId="77777777" w:rsidR="00FF3CFD" w:rsidRPr="00EF7822" w:rsidRDefault="00FF3CFD" w:rsidP="005D6255">
      <w:pPr>
        <w:pStyle w:val="Header"/>
        <w:numPr>
          <w:ilvl w:val="2"/>
          <w:numId w:val="3"/>
        </w:numPr>
        <w:spacing w:line="276" w:lineRule="auto"/>
        <w:ind w:left="284" w:hanging="284"/>
        <w:jc w:val="both"/>
        <w:rPr>
          <w:rFonts w:asciiTheme="minorHAnsi" w:hAnsiTheme="minorHAnsi" w:cstheme="minorHAnsi"/>
          <w:bCs/>
          <w:i/>
          <w:kern w:val="0"/>
          <w:sz w:val="22"/>
          <w:szCs w:val="22"/>
        </w:rPr>
      </w:pPr>
      <w:r w:rsidRPr="00EF7822">
        <w:rPr>
          <w:rFonts w:asciiTheme="minorHAnsi" w:hAnsiTheme="minorHAnsi" w:cstheme="minorHAnsi"/>
          <w:bCs/>
          <w:i/>
          <w:kern w:val="0"/>
          <w:sz w:val="22"/>
          <w:szCs w:val="22"/>
        </w:rPr>
        <w:t>Shopping Enjoyment</w:t>
      </w:r>
    </w:p>
    <w:p w14:paraId="59C3FE86" w14:textId="3A6D8507" w:rsidR="00FF3CFD" w:rsidRPr="00EF7822" w:rsidRDefault="00FF3CFD" w:rsidP="00676F63">
      <w:pPr>
        <w:spacing w:line="276" w:lineRule="auto"/>
        <w:ind w:firstLine="284"/>
        <w:jc w:val="both"/>
        <w:rPr>
          <w:rFonts w:cstheme="minorHAnsi"/>
          <w:bCs/>
          <w:i/>
        </w:rPr>
      </w:pPr>
      <w:r w:rsidRPr="00EF7822">
        <w:rPr>
          <w:rFonts w:cstheme="minorHAnsi"/>
          <w:bCs/>
          <w:i/>
          <w:iCs/>
        </w:rPr>
        <w:lastRenderedPageBreak/>
        <w:t>Shopping Enjoyment</w:t>
      </w:r>
      <w:r w:rsidRPr="00EF7822">
        <w:rPr>
          <w:rFonts w:cstheme="minorHAnsi"/>
          <w:bCs/>
        </w:rPr>
        <w:t xml:space="preserve"> </w:t>
      </w:r>
      <w:proofErr w:type="spellStart"/>
      <w:r w:rsidRPr="00EF7822">
        <w:rPr>
          <w:rFonts w:cstheme="minorHAnsi"/>
          <w:bCs/>
        </w:rPr>
        <w:t>ialah</w:t>
      </w:r>
      <w:proofErr w:type="spellEnd"/>
      <w:r w:rsidRPr="00EF7822">
        <w:rPr>
          <w:rFonts w:cstheme="minorHAnsi"/>
          <w:bCs/>
        </w:rPr>
        <w:t xml:space="preserve"> </w:t>
      </w:r>
      <w:proofErr w:type="spellStart"/>
      <w:r w:rsidRPr="00EF7822">
        <w:rPr>
          <w:rFonts w:cstheme="minorHAnsi"/>
          <w:bCs/>
        </w:rPr>
        <w:t>keadaan</w:t>
      </w:r>
      <w:proofErr w:type="spellEnd"/>
      <w:r w:rsidRPr="00EF7822">
        <w:rPr>
          <w:rFonts w:cstheme="minorHAnsi"/>
          <w:bCs/>
        </w:rPr>
        <w:t xml:space="preserve"> yang </w:t>
      </w:r>
      <w:proofErr w:type="spellStart"/>
      <w:r w:rsidRPr="00EF7822">
        <w:rPr>
          <w:rFonts w:cstheme="minorHAnsi"/>
          <w:bCs/>
        </w:rPr>
        <w:t>mendesak</w:t>
      </w:r>
      <w:proofErr w:type="spellEnd"/>
      <w:r w:rsidRPr="00EF7822">
        <w:rPr>
          <w:rFonts w:cstheme="minorHAnsi"/>
          <w:bCs/>
        </w:rPr>
        <w:t xml:space="preserve"> pembelian </w:t>
      </w:r>
      <w:r w:rsidRPr="00EF7822">
        <w:rPr>
          <w:rFonts w:cstheme="minorHAnsi"/>
          <w:bCs/>
          <w:i/>
          <w:iCs/>
        </w:rPr>
        <w:t>impulsif</w:t>
      </w:r>
      <w:r w:rsidRPr="00EF7822">
        <w:rPr>
          <w:rFonts w:cstheme="minorHAnsi"/>
          <w:bCs/>
        </w:rPr>
        <w:t xml:space="preserve">. Seorang yang gemar berbelanja hendak menaikkan impulse buying. </w:t>
      </w:r>
      <w:r w:rsidRPr="00EF7822">
        <w:rPr>
          <w:rFonts w:cstheme="minorHAnsi"/>
          <w:bCs/>
          <w:lang w:val="id-ID"/>
        </w:rPr>
        <w:t>S</w:t>
      </w:r>
      <w:r w:rsidRPr="00EF7822">
        <w:rPr>
          <w:rFonts w:cstheme="minorHAnsi"/>
          <w:bCs/>
        </w:rPr>
        <w:t xml:space="preserve">ebagian besar konsumen lebih berorientasi pada tamasya yang mengedepankan aspek </w:t>
      </w:r>
      <w:r w:rsidRPr="00EF7822">
        <w:rPr>
          <w:rFonts w:cstheme="minorHAnsi"/>
          <w:bCs/>
          <w:i/>
          <w:iCs/>
        </w:rPr>
        <w:t>fun</w:t>
      </w:r>
      <w:r w:rsidRPr="00EF7822">
        <w:rPr>
          <w:rFonts w:cstheme="minorHAnsi"/>
          <w:bCs/>
        </w:rPr>
        <w:t xml:space="preserve">, </w:t>
      </w:r>
      <w:r w:rsidRPr="00EF7822">
        <w:rPr>
          <w:rFonts w:cstheme="minorHAnsi"/>
          <w:bCs/>
          <w:i/>
          <w:iCs/>
        </w:rPr>
        <w:t>enjoyment</w:t>
      </w:r>
      <w:r w:rsidRPr="00EF7822">
        <w:rPr>
          <w:rFonts w:cstheme="minorHAnsi"/>
          <w:bCs/>
        </w:rPr>
        <w:t xml:space="preserve">, serta </w:t>
      </w:r>
      <w:r w:rsidRPr="00EF7822">
        <w:rPr>
          <w:rFonts w:cstheme="minorHAnsi"/>
          <w:bCs/>
          <w:i/>
          <w:iCs/>
        </w:rPr>
        <w:t>entertainment</w:t>
      </w:r>
      <w:r w:rsidRPr="00EF7822">
        <w:rPr>
          <w:rFonts w:cstheme="minorHAnsi"/>
          <w:bCs/>
        </w:rPr>
        <w:t xml:space="preserve"> di</w:t>
      </w:r>
      <w:r w:rsidRPr="00EF7822">
        <w:rPr>
          <w:rFonts w:cstheme="minorHAnsi"/>
          <w:bCs/>
          <w:lang w:val="id-ID"/>
        </w:rPr>
        <w:t>saat</w:t>
      </w:r>
      <w:r w:rsidRPr="00EF7822">
        <w:rPr>
          <w:rFonts w:cstheme="minorHAnsi"/>
          <w:bCs/>
        </w:rPr>
        <w:t xml:space="preserve"> berbelanja</w:t>
      </w:r>
      <w:r w:rsidRPr="00EF7822">
        <w:rPr>
          <w:rFonts w:cstheme="minorHAnsi"/>
          <w:bCs/>
          <w:lang w:val="id-ID"/>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{"citationItems":[{"id":"ITEM-1","itemData":{"DOI":"10.24843/ejmunud.2019.v08.i06.p17","ISSN":"2302-8912","abstract":"The purpose of this study is to explain the role of enjoyment shopping mediating hedonic motivation towards impulse buying. This research was conducted at consumers of Stradivarius Beachwalk. The measure of samples used in this study were 105 respondents, with a purposive sampling method. Data collection is done through questionnaires, interviews, and observations. The analysis technique used is path analysis. Based on the results, it was found that shopping enjoyment is able to mediate partially hedonic motivation towards impulse buying. Furthermore, hedonic motivation has a positive and significant effect on impulse buying; hedonic motivation has a positive and significant effect on shopping enjoyment; shopping enjoyment has a positive and significant effect on impulse buying; and shopping enjoyment acts as a mediating variable between hedonic motivation and impulse buying. Based on the findings of this study suggested that hedonic motivation and good shopping enjoyment greatly affect consumer impulse buying at Stradivarius Beachwalk.\r Keywords: hedonic motivation, shopping enjoyment, impulse buying\r \r  ","author":[{"dropping-particle":"","family":"Darmaningrum","given":"Putu Cindy Clarista","non-dropping-particle":"","parse-names":false,"suffix":""},{"dropping-particle":"","family":"Sukaatmadja","given":"I Putu Gde","non-dropping-particle":"","parse-names":false,"suffix":""}],"container-title":"E-Jurnal Manajemen Universitas Udayana","id":"ITEM-1","issue":"6","issued":{"date-parts":[["2019"]]},"page":"3756","title":"Peran Shopping Enjoyment Memediasi Pengaruh Hedonic Motivation Terhadap Impulse Buying","type":"article-journal","volume":"8"},"uris":["http://www.mendeley.com/documents/?uuid=46561d62-6483-443b-97ec-194fa5c5bfff"]}],"mendeley":{"formattedCitation":"(Darmaningrum &amp; Sukaatmadja, 2019)","plainTextFormattedCitation":"(Darmaningrum &amp; Sukaatmadja, 2019)","previouslyFormattedCitation":"(Darmaningrum &amp; Sukaatmadja, 2019)"},"properties":{"noteIndex":0},"schema":"https://github.com/citation-style-language/schema/raw/master/csl-citation.json"}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(Darmaningrum &amp; Sukaatmadja, 2019)</w:t>
      </w:r>
      <w:r w:rsidRPr="00EF7822">
        <w:rPr>
          <w:rStyle w:val="FootnoteReference"/>
          <w:rFonts w:eastAsia="Noto Sans CJK SC Regular" w:cstheme="minorHAnsi"/>
          <w:bCs/>
        </w:rPr>
        <w:fldChar w:fldCharType="end"/>
      </w:r>
      <w:r w:rsidRPr="00EF7822">
        <w:rPr>
          <w:rFonts w:cstheme="minorHAnsi"/>
          <w:bCs/>
          <w:lang w:val="id-ID"/>
        </w:rPr>
        <w:t xml:space="preserve">. </w:t>
      </w:r>
      <w:r w:rsidRPr="00EF7822">
        <w:rPr>
          <w:rFonts w:cstheme="minorHAnsi"/>
          <w:bCs/>
        </w:rPr>
        <w:t xml:space="preserve">Kenikmatan berbelanja terbentuk dari </w:t>
      </w:r>
      <w:r w:rsidRPr="00EF7822">
        <w:rPr>
          <w:rFonts w:cstheme="minorHAnsi"/>
          <w:bCs/>
          <w:i/>
          <w:iCs/>
          <w:lang w:val="id-ID"/>
        </w:rPr>
        <w:t>experience</w:t>
      </w:r>
      <w:r w:rsidRPr="00EF7822">
        <w:rPr>
          <w:rFonts w:cstheme="minorHAnsi"/>
          <w:bCs/>
        </w:rPr>
        <w:t xml:space="preserve"> berbelanja yang mengasyikkan, bukan dari selesainya aktivitas berbelanja</w:t>
      </w:r>
      <w:r w:rsidRPr="00EF7822">
        <w:rPr>
          <w:rFonts w:cstheme="minorHAnsi"/>
          <w:bCs/>
          <w:lang w:val="id-ID"/>
        </w:rPr>
        <w:t xml:space="preserve"> b</w:t>
      </w:r>
      <w:r w:rsidRPr="00EF7822">
        <w:rPr>
          <w:rFonts w:cstheme="minorHAnsi"/>
          <w:bCs/>
        </w:rPr>
        <w:t xml:space="preserve">elanja yang jadi kesenangan untuk sebagian orang jadi salah satu pendorong motivasi hedonis. Konsumen yang </w:t>
      </w:r>
      <w:proofErr w:type="spellStart"/>
      <w:r w:rsidRPr="00EF7822">
        <w:rPr>
          <w:rFonts w:cstheme="minorHAnsi"/>
          <w:bCs/>
        </w:rPr>
        <w:t>cenderung</w:t>
      </w:r>
      <w:proofErr w:type="spellEnd"/>
      <w:r w:rsidRPr="00EF7822">
        <w:rPr>
          <w:rFonts w:cstheme="minorHAnsi"/>
          <w:bCs/>
        </w:rPr>
        <w:t xml:space="preserve"> </w:t>
      </w:r>
      <w:proofErr w:type="spellStart"/>
      <w:r w:rsidRPr="00EF7822">
        <w:rPr>
          <w:rFonts w:cstheme="minorHAnsi"/>
          <w:bCs/>
        </w:rPr>
        <w:t>hedonis</w:t>
      </w:r>
      <w:proofErr w:type="spellEnd"/>
      <w:r w:rsidRPr="00EF7822">
        <w:rPr>
          <w:rFonts w:cstheme="minorHAnsi"/>
          <w:bCs/>
        </w:rPr>
        <w:t xml:space="preserve"> </w:t>
      </w:r>
      <w:proofErr w:type="spellStart"/>
      <w:r w:rsidRPr="00EF7822">
        <w:rPr>
          <w:rFonts w:cstheme="minorHAnsi"/>
          <w:bCs/>
        </w:rPr>
        <w:t>hendak</w:t>
      </w:r>
      <w:proofErr w:type="spellEnd"/>
      <w:r w:rsidRPr="00EF7822">
        <w:rPr>
          <w:rFonts w:cstheme="minorHAnsi"/>
          <w:bCs/>
        </w:rPr>
        <w:t xml:space="preserve"> </w:t>
      </w:r>
      <w:proofErr w:type="spellStart"/>
      <w:r w:rsidRPr="00EF7822">
        <w:rPr>
          <w:rFonts w:cstheme="minorHAnsi"/>
          <w:bCs/>
        </w:rPr>
        <w:t>berbelanja</w:t>
      </w:r>
      <w:proofErr w:type="spellEnd"/>
      <w:r w:rsidRPr="00EF7822">
        <w:rPr>
          <w:rFonts w:cstheme="minorHAnsi"/>
          <w:bCs/>
        </w:rPr>
        <w:t xml:space="preserve"> </w:t>
      </w:r>
      <w:r w:rsidRPr="00EF7822">
        <w:rPr>
          <w:rFonts w:cstheme="minorHAnsi"/>
          <w:bCs/>
          <w:lang w:val="id-ID"/>
        </w:rPr>
        <w:t>ketika</w:t>
      </w:r>
      <w:r w:rsidRPr="00EF7822">
        <w:rPr>
          <w:rFonts w:cstheme="minorHAnsi"/>
          <w:bCs/>
        </w:rPr>
        <w:t xml:space="preserve"> </w:t>
      </w:r>
      <w:proofErr w:type="spellStart"/>
      <w:r w:rsidRPr="00EF7822">
        <w:rPr>
          <w:rFonts w:cstheme="minorHAnsi"/>
          <w:bCs/>
        </w:rPr>
        <w:t>terdapat</w:t>
      </w:r>
      <w:proofErr w:type="spellEnd"/>
      <w:r w:rsidRPr="00EF7822">
        <w:rPr>
          <w:rFonts w:cstheme="minorHAnsi"/>
          <w:bCs/>
        </w:rPr>
        <w:t xml:space="preserve"> </w:t>
      </w:r>
      <w:proofErr w:type="spellStart"/>
      <w:r w:rsidRPr="00EF7822">
        <w:rPr>
          <w:rFonts w:cstheme="minorHAnsi"/>
          <w:bCs/>
        </w:rPr>
        <w:t>waktu</w:t>
      </w:r>
      <w:proofErr w:type="spellEnd"/>
      <w:r w:rsidRPr="00EF7822">
        <w:rPr>
          <w:rFonts w:cstheme="minorHAnsi"/>
          <w:bCs/>
        </w:rPr>
        <w:t xml:space="preserve"> </w:t>
      </w:r>
      <w:proofErr w:type="spellStart"/>
      <w:r w:rsidRPr="00EF7822">
        <w:rPr>
          <w:rFonts w:cstheme="minorHAnsi"/>
          <w:bCs/>
        </w:rPr>
        <w:t>luang</w:t>
      </w:r>
      <w:proofErr w:type="spellEnd"/>
      <w:r w:rsidRPr="00EF7822">
        <w:rPr>
          <w:rFonts w:cstheme="minorHAnsi"/>
          <w:bCs/>
        </w:rPr>
        <w:t xml:space="preserve"> </w:t>
      </w:r>
      <w:proofErr w:type="spellStart"/>
      <w:r w:rsidRPr="00EF7822">
        <w:rPr>
          <w:rFonts w:cstheme="minorHAnsi"/>
          <w:bCs/>
        </w:rPr>
        <w:t>ataupun</w:t>
      </w:r>
      <w:proofErr w:type="spellEnd"/>
      <w:r w:rsidRPr="00EF7822">
        <w:rPr>
          <w:rFonts w:cstheme="minorHAnsi"/>
          <w:bCs/>
        </w:rPr>
        <w:t xml:space="preserve"> </w:t>
      </w:r>
      <w:r w:rsidRPr="00EF7822">
        <w:rPr>
          <w:rFonts w:cstheme="minorHAnsi"/>
          <w:bCs/>
          <w:lang w:val="id-ID"/>
        </w:rPr>
        <w:t>saat</w:t>
      </w:r>
      <w:r w:rsidRPr="00EF7822">
        <w:rPr>
          <w:rFonts w:cstheme="minorHAnsi"/>
          <w:bCs/>
        </w:rPr>
        <w:t xml:space="preserve"> </w:t>
      </w:r>
      <w:proofErr w:type="spellStart"/>
      <w:r w:rsidRPr="00EF7822">
        <w:rPr>
          <w:rFonts w:cstheme="minorHAnsi"/>
          <w:bCs/>
        </w:rPr>
        <w:t>lagi</w:t>
      </w:r>
      <w:proofErr w:type="spellEnd"/>
      <w:r w:rsidRPr="00EF7822">
        <w:rPr>
          <w:rFonts w:cstheme="minorHAnsi"/>
          <w:bCs/>
        </w:rPr>
        <w:t xml:space="preserve"> </w:t>
      </w:r>
      <w:proofErr w:type="spellStart"/>
      <w:r w:rsidRPr="00EF7822">
        <w:rPr>
          <w:rFonts w:cstheme="minorHAnsi"/>
          <w:bCs/>
        </w:rPr>
        <w:t>berhura</w:t>
      </w:r>
      <w:proofErr w:type="spellEnd"/>
      <w:r w:rsidRPr="00EF7822">
        <w:rPr>
          <w:rFonts w:cstheme="minorHAnsi"/>
          <w:bCs/>
        </w:rPr>
        <w:t xml:space="preserve">- </w:t>
      </w:r>
      <w:proofErr w:type="spellStart"/>
      <w:r w:rsidRPr="00EF7822">
        <w:rPr>
          <w:rFonts w:cstheme="minorHAnsi"/>
          <w:bCs/>
        </w:rPr>
        <w:t>hura</w:t>
      </w:r>
      <w:proofErr w:type="spellEnd"/>
      <w:r w:rsidRPr="00EF7822">
        <w:rPr>
          <w:rFonts w:cstheme="minorHAnsi"/>
          <w:bCs/>
          <w:i/>
        </w:rPr>
        <w:t>.</w:t>
      </w:r>
      <w:r w:rsidR="00676F63" w:rsidRPr="00EF7822">
        <w:rPr>
          <w:rFonts w:cstheme="minorHAnsi"/>
          <w:bCs/>
          <w:i/>
        </w:rPr>
        <w:t xml:space="preserve"> </w:t>
      </w:r>
      <w:r w:rsidRPr="00EF7822">
        <w:rPr>
          <w:rFonts w:cstheme="minorHAnsi"/>
          <w:bCs/>
        </w:rPr>
        <w:t xml:space="preserve">Di </w:t>
      </w:r>
      <w:proofErr w:type="spellStart"/>
      <w:r w:rsidRPr="00EF7822">
        <w:rPr>
          <w:rFonts w:cstheme="minorHAnsi"/>
          <w:bCs/>
        </w:rPr>
        <w:t>sinilah</w:t>
      </w:r>
      <w:proofErr w:type="spellEnd"/>
      <w:r w:rsidRPr="00EF7822">
        <w:rPr>
          <w:rFonts w:cstheme="minorHAnsi"/>
          <w:bCs/>
        </w:rPr>
        <w:t xml:space="preserve"> </w:t>
      </w:r>
      <w:proofErr w:type="spellStart"/>
      <w:r w:rsidRPr="00EF7822">
        <w:rPr>
          <w:rFonts w:cstheme="minorHAnsi"/>
          <w:bCs/>
        </w:rPr>
        <w:t>kenikmatan</w:t>
      </w:r>
      <w:proofErr w:type="spellEnd"/>
      <w:r w:rsidRPr="00EF7822">
        <w:rPr>
          <w:rFonts w:cstheme="minorHAnsi"/>
          <w:bCs/>
        </w:rPr>
        <w:t xml:space="preserve"> </w:t>
      </w:r>
      <w:proofErr w:type="spellStart"/>
      <w:r w:rsidRPr="00EF7822">
        <w:rPr>
          <w:rFonts w:cstheme="minorHAnsi"/>
          <w:bCs/>
        </w:rPr>
        <w:t>berbelanja</w:t>
      </w:r>
      <w:proofErr w:type="spellEnd"/>
      <w:r w:rsidRPr="00EF7822">
        <w:rPr>
          <w:rFonts w:cstheme="minorHAnsi"/>
          <w:bCs/>
        </w:rPr>
        <w:t xml:space="preserve"> </w:t>
      </w:r>
      <w:proofErr w:type="spellStart"/>
      <w:r w:rsidRPr="00EF7822">
        <w:rPr>
          <w:rFonts w:cstheme="minorHAnsi"/>
          <w:bCs/>
        </w:rPr>
        <w:t>diciptakan</w:t>
      </w:r>
      <w:proofErr w:type="spellEnd"/>
      <w:r w:rsidRPr="00EF7822">
        <w:rPr>
          <w:rFonts w:cstheme="minorHAnsi"/>
          <w:bCs/>
        </w:rPr>
        <w:t xml:space="preserve"> dari kesenangan dan keseruan dari </w:t>
      </w:r>
      <w:r w:rsidRPr="00EF7822">
        <w:rPr>
          <w:rFonts w:cstheme="minorHAnsi"/>
          <w:bCs/>
          <w:i/>
          <w:iCs/>
          <w:lang w:val="id-ID"/>
        </w:rPr>
        <w:t>experience</w:t>
      </w:r>
      <w:r w:rsidRPr="00EF7822">
        <w:rPr>
          <w:rFonts w:cstheme="minorHAnsi"/>
          <w:bCs/>
        </w:rPr>
        <w:t xml:space="preserve"> belanja </w:t>
      </w:r>
      <w:r w:rsidRPr="00EF7822">
        <w:rPr>
          <w:rFonts w:cstheme="minorHAnsi"/>
          <w:bCs/>
          <w:i/>
        </w:rPr>
        <w:t>online</w:t>
      </w:r>
      <w:r w:rsidRPr="00EF7822">
        <w:rPr>
          <w:rFonts w:cstheme="minorHAnsi"/>
          <w:bCs/>
        </w:rPr>
        <w:t>, bukan dari selesainya aktivitas belanja. Pembelian produk mungkin terkait dengan</w:t>
      </w:r>
      <w:r w:rsidRPr="00EF7822">
        <w:rPr>
          <w:rFonts w:cstheme="minorHAnsi"/>
          <w:bCs/>
          <w:i/>
          <w:iCs/>
        </w:rPr>
        <w:t xml:space="preserve"> </w:t>
      </w:r>
      <w:r w:rsidRPr="00EF7822">
        <w:rPr>
          <w:rFonts w:cstheme="minorHAnsi"/>
          <w:bCs/>
          <w:i/>
          <w:iCs/>
          <w:lang w:val="id-ID"/>
        </w:rPr>
        <w:t>experience</w:t>
      </w:r>
      <w:r w:rsidRPr="00EF7822">
        <w:rPr>
          <w:rFonts w:cstheme="minorHAnsi"/>
          <w:bCs/>
        </w:rPr>
        <w:t xml:space="preserve"> berbelanja </w:t>
      </w:r>
      <w:r w:rsidRPr="00EF7822">
        <w:rPr>
          <w:rFonts w:cstheme="minorHAnsi"/>
          <w:bCs/>
          <w:i/>
        </w:rPr>
        <w:t>online</w:t>
      </w:r>
      <w:r w:rsidRPr="00EF7822">
        <w:rPr>
          <w:rFonts w:cstheme="minorHAnsi"/>
          <w:bCs/>
        </w:rPr>
        <w:t xml:space="preserve">. </w:t>
      </w:r>
    </w:p>
    <w:p w14:paraId="4F084CA5" w14:textId="77777777" w:rsidR="00FF3CFD" w:rsidRPr="00EF7822" w:rsidRDefault="00FF3CFD" w:rsidP="00EF7822">
      <w:pPr>
        <w:pStyle w:val="Header"/>
        <w:numPr>
          <w:ilvl w:val="2"/>
          <w:numId w:val="3"/>
        </w:numPr>
        <w:spacing w:after="0" w:line="276" w:lineRule="auto"/>
        <w:ind w:left="284" w:hanging="284"/>
        <w:jc w:val="both"/>
        <w:rPr>
          <w:rFonts w:asciiTheme="minorHAnsi" w:hAnsiTheme="minorHAnsi" w:cstheme="minorHAnsi"/>
          <w:bCs/>
          <w:i/>
          <w:kern w:val="0"/>
          <w:sz w:val="22"/>
          <w:szCs w:val="22"/>
        </w:rPr>
      </w:pPr>
      <w:r w:rsidRPr="00EF7822">
        <w:rPr>
          <w:rFonts w:asciiTheme="minorHAnsi" w:hAnsiTheme="minorHAnsi" w:cstheme="minorHAnsi"/>
          <w:bCs/>
          <w:i/>
          <w:kern w:val="0"/>
          <w:sz w:val="22"/>
          <w:szCs w:val="22"/>
        </w:rPr>
        <w:t>Purchase Intention</w:t>
      </w:r>
    </w:p>
    <w:p w14:paraId="14979740" w14:textId="77147A26" w:rsidR="00FF3CFD" w:rsidRDefault="00FF3CFD" w:rsidP="00EF7822">
      <w:pPr>
        <w:spacing w:after="0" w:line="276" w:lineRule="auto"/>
        <w:ind w:firstLine="284"/>
        <w:jc w:val="both"/>
        <w:rPr>
          <w:rFonts w:cstheme="minorHAnsi"/>
          <w:bCs/>
        </w:rPr>
      </w:pPr>
      <w:r w:rsidRPr="00EF7822">
        <w:rPr>
          <w:rFonts w:cstheme="minorHAnsi"/>
          <w:bCs/>
          <w:i/>
          <w:iCs/>
          <w:lang w:val="id-ID"/>
        </w:rPr>
        <w:t>Purchase Intention</w:t>
      </w:r>
      <w:r w:rsidRPr="00EF7822">
        <w:rPr>
          <w:rFonts w:cstheme="minorHAnsi"/>
          <w:bCs/>
        </w:rPr>
        <w:t xml:space="preserve"> merupakan salah satu wujud pengambilan keputusan yang menekuni sebab membeli sesuatu merek oleh konsumen</w:t>
      </w:r>
      <w:r w:rsidRPr="00EF7822">
        <w:rPr>
          <w:rFonts w:cstheme="minorHAnsi"/>
          <w:bCs/>
          <w:lang w:val="id-ID"/>
        </w:rPr>
        <w:t xml:space="preserve"> </w:t>
      </w:r>
      <w:r w:rsidRPr="00EF7822">
        <w:rPr>
          <w:rStyle w:val="FootnoteReference"/>
          <w:rFonts w:eastAsia="Noto Sans CJK SC Regular" w:cstheme="minorHAnsi"/>
          <w:bCs/>
          <w:lang w:val="id-ID"/>
        </w:rPr>
        <w:fldChar w:fldCharType="begin" w:fldLock="1"/>
      </w:r>
      <w:r w:rsidRPr="00EF7822">
        <w:rPr>
          <w:rFonts w:cstheme="minorHAnsi"/>
          <w:bCs/>
          <w:lang w:val="id-ID"/>
        </w:rPr>
        <w:instrText>ADDIN CSL_CITATION {"citationItems":[{"id":"ITEM-1","itemData":{"abstract":"The purpose of this study is to incorporate the core brand image, brand attitude and brand attachment with environmental consequences to testify the impact on the consumer purchase intentions. Does environmental consequences has some role while formatting purchase intention of the customer or people do not think about it. Either customers want to attach themselves with brand only or they also keep into account the corporate social responsibility index as well. Results show that core brand image and brand attitude has positive impact whereas environmental consequences have negative effect on the purchasing intention of customers (smokers).","author":[{"dropping-particle":"","family":"Saad","given":"Syed","non-dropping-particle":"","parse-names":false,"suffix":""},{"dropping-particle":"","family":"Shah","given":"Hussain","non-dropping-particle":"","parse-names":false,"suffix":""},{"dropping-particle":"","family":"Aziz","given":"Jabran","non-dropping-particle":"","parse-names":false,"suffix":""},{"dropping-particle":"","family":"Jaffari","given":"Ahsan","non-dropping-particle":"","parse-names":false,"suffix":""},{"dropping-particle":"","family":"Waris","given":"Sidra","non-dropping-particle":"","parse-names":false,"suffix":""},{"dropping-particle":"","family":"Ejaz","given":"Wasiq","non-dropping-particle":"","parse-names":false,"suffix":""}],"id":"ITEM-1","issue":"2","issued":{"date-parts":[["2012"]]},"page":"105-110","title":"The Impact of Brands on Consumer Purchase Intentions","type":"article-journal","volume":"4"},"uris":["http://www.mendeley.com/documents/?uuid=29a2a6b5-ab15-4697-be4e-1f4ce50c5b2b"]}],"mendeley":{"formattedCitation":"(Saad et al., 2012)","plainTextFormattedCitation":"(Saad et al., 2012)","previouslyFormattedCitation":"(Saad et al., 2012)"},"properties":{"noteIndex":0},"schema":"https://github.com/citation-style-language/schema/raw/master/csl-citation.json"}</w:instrText>
      </w:r>
      <w:r w:rsidRPr="00EF7822">
        <w:rPr>
          <w:rStyle w:val="FootnoteReference"/>
          <w:rFonts w:eastAsia="Noto Sans CJK SC Regular" w:cstheme="minorHAnsi"/>
          <w:bCs/>
          <w:lang w:val="id-ID"/>
        </w:rPr>
        <w:fldChar w:fldCharType="separate"/>
      </w:r>
      <w:r w:rsidRPr="00EF7822">
        <w:rPr>
          <w:rFonts w:cstheme="minorHAnsi"/>
          <w:noProof/>
        </w:rPr>
        <w:t>(Saad et al., 2012)</w:t>
      </w:r>
      <w:r w:rsidRPr="00EF7822">
        <w:rPr>
          <w:rStyle w:val="FootnoteReference"/>
          <w:rFonts w:eastAsia="Noto Sans CJK SC Regular" w:cstheme="minorHAnsi"/>
          <w:bCs/>
          <w:lang w:val="id-ID"/>
        </w:rPr>
        <w:fldChar w:fldCharType="end"/>
      </w:r>
      <w:r w:rsidRPr="00EF7822">
        <w:rPr>
          <w:rFonts w:cstheme="minorHAnsi"/>
          <w:bCs/>
        </w:rPr>
        <w:t xml:space="preserve"> </w:t>
      </w:r>
      <w:r w:rsidRPr="00EF7822">
        <w:rPr>
          <w:rFonts w:cstheme="minorHAnsi"/>
          <w:bCs/>
          <w:i/>
          <w:iCs/>
        </w:rPr>
        <w:t xml:space="preserve">. </w:t>
      </w:r>
      <w:r w:rsidRPr="00EF7822">
        <w:rPr>
          <w:rFonts w:cstheme="minorHAnsi"/>
          <w:bCs/>
          <w:i/>
          <w:iCs/>
          <w:lang w:val="id-ID"/>
        </w:rPr>
        <w:t xml:space="preserve">Purchase Intention </w:t>
      </w:r>
      <w:r w:rsidRPr="00EF7822">
        <w:rPr>
          <w:rFonts w:cstheme="minorHAnsi"/>
          <w:bCs/>
        </w:rPr>
        <w:t xml:space="preserve">sebagai atmosfer dimana konsumen cenderung membeli suatu produk dalam kondisi tertentu. Keputusan pembelian pelanggan ialah proses yang kompleks. </w:t>
      </w:r>
      <w:r w:rsidRPr="00EF7822">
        <w:rPr>
          <w:rFonts w:cstheme="minorHAnsi"/>
          <w:bCs/>
          <w:i/>
          <w:iCs/>
          <w:lang w:val="id-ID"/>
        </w:rPr>
        <w:t>Purchase Intention</w:t>
      </w:r>
      <w:r w:rsidRPr="00EF7822">
        <w:rPr>
          <w:rFonts w:cstheme="minorHAnsi"/>
          <w:bCs/>
          <w:lang w:val="id-ID"/>
        </w:rPr>
        <w:t xml:space="preserve"> </w:t>
      </w:r>
      <w:r w:rsidRPr="00EF7822">
        <w:rPr>
          <w:rFonts w:cstheme="minorHAnsi"/>
          <w:bCs/>
        </w:rPr>
        <w:t xml:space="preserve">biasanya berkaitan dengan perilaku, asumsi dan sikap konsumen. Perilaku pembelian yakni poin kunci buat konsumen buat mengakses dan mengevaluasi produk tertentu. </w:t>
      </w:r>
      <w:r w:rsidRPr="00EF7822">
        <w:rPr>
          <w:rFonts w:cstheme="minorHAnsi"/>
          <w:bCs/>
          <w:i/>
          <w:iCs/>
          <w:lang w:val="id-ID"/>
        </w:rPr>
        <w:t>Purchase Intention</w:t>
      </w:r>
      <w:r w:rsidRPr="00EF7822">
        <w:rPr>
          <w:rFonts w:cstheme="minorHAnsi"/>
          <w:bCs/>
        </w:rPr>
        <w:t xml:space="preserve"> dapat berubah di dasar pengaruh harga maupun asumsi kualitas dan nilai. Tidak cuma itu, konsumen dipengaruhi oleh motivasi internal maupun eksternal sejauh proses pembelian</w:t>
      </w:r>
      <w:r w:rsidRPr="00EF7822">
        <w:rPr>
          <w:rFonts w:cstheme="minorHAnsi"/>
          <w:bCs/>
          <w:lang w:val="id-ID"/>
        </w:rPr>
        <w:t xml:space="preserve">  </w:t>
      </w:r>
      <w:r w:rsidRPr="00EF7822">
        <w:rPr>
          <w:rStyle w:val="FootnoteReference"/>
          <w:rFonts w:eastAsia="Noto Sans CJK SC Regular" w:cstheme="minorHAnsi"/>
          <w:bCs/>
          <w:lang w:val="id-ID"/>
        </w:rPr>
        <w:fldChar w:fldCharType="begin" w:fldLock="1"/>
      </w:r>
      <w:r w:rsidRPr="00EF7822">
        <w:rPr>
          <w:rFonts w:cstheme="minorHAnsi"/>
          <w:bCs/>
          <w:lang w:val="id-ID"/>
        </w:rPr>
        <w:instrText>ADDIN CSL_CITATION {"citationItems":[{"id":"ITEM-1","itemData":{"ISSN":"2249-8044","abstract":"With a positive growth rate of the Indian GDP since 2003, many of the foreign retailers are trying to set up their store in India. This has also led to the growth of the organized retail in India. The growth of the organized retail has also led to the growth of the private label brands. Private label brands are cheaper and better in quality. The retailers also have a control over the private label brands which also helps in branding the retail outlet. In this paper the researcher wants to find out if the parameters of store brand quality, perceived value, social risk, functional risk andfinancial risk has an impact on the purchase intention of the customer of private label brand of Apparel He also wants to find out if the purchase intention of the customer in turn has an impact on developing brand loyalty. In the study it has been found out that store brand quality and perceived value has an impact on the purchase intention. Purchase intention also impacts brand loyalty in future.","author":[{"dropping-particle":"","family":"Gogoi","given":"Bidyut Jyoti","non-dropping-particle":"","parse-names":false,"suffix":""}],"container-title":"International Journal of Sales and Marketing Management Research and Development","id":"ITEM-1","issue":"2","issued":{"date-parts":[["2013"]]},"page":"73-86","title":"Study of Antecedents of Purchase Intention and its Effect on Brand Loyalty of Private Label Brand of Apparel","type":"article-journal","volume":"3"},"uris":["http://www.mendeley.com/documents/?uuid=92c31f6f-84ac-422e-bb8a-90ac690b35d6"]}],"mendeley":{"formattedCitation":"(Gogoi, 2013)","plainTextFormattedCitation":"(Gogoi, 2013)","previouslyFormattedCitation":"(Gogoi, 2013)"},"properties":{"noteIndex":0},"schema":"https://github.com/citation-style-language/schema/raw/master/csl-citation.json"}</w:instrText>
      </w:r>
      <w:r w:rsidRPr="00EF7822">
        <w:rPr>
          <w:rStyle w:val="FootnoteReference"/>
          <w:rFonts w:eastAsia="Noto Sans CJK SC Regular" w:cstheme="minorHAnsi"/>
          <w:bCs/>
          <w:lang w:val="id-ID"/>
        </w:rPr>
        <w:fldChar w:fldCharType="separate"/>
      </w:r>
      <w:r w:rsidRPr="00EF7822">
        <w:rPr>
          <w:rFonts w:cstheme="minorHAnsi"/>
          <w:noProof/>
        </w:rPr>
        <w:t>(Gogoi, 2013)</w:t>
      </w:r>
      <w:r w:rsidRPr="00EF7822">
        <w:rPr>
          <w:rStyle w:val="FootnoteReference"/>
          <w:rFonts w:eastAsia="Noto Sans CJK SC Regular" w:cstheme="minorHAnsi"/>
          <w:bCs/>
          <w:lang w:val="id-ID"/>
        </w:rPr>
        <w:fldChar w:fldCharType="end"/>
      </w:r>
      <w:r w:rsidRPr="00EF7822">
        <w:rPr>
          <w:rFonts w:cstheme="minorHAnsi"/>
          <w:bCs/>
        </w:rPr>
        <w:t xml:space="preserve">. </w:t>
      </w:r>
    </w:p>
    <w:p w14:paraId="679F0D5F" w14:textId="77777777" w:rsidR="00EF7822" w:rsidRPr="00EF7822" w:rsidRDefault="00EF7822" w:rsidP="00EF7822">
      <w:pPr>
        <w:spacing w:after="0" w:line="276" w:lineRule="auto"/>
        <w:ind w:firstLine="284"/>
        <w:jc w:val="both"/>
        <w:rPr>
          <w:rFonts w:cstheme="minorHAnsi"/>
          <w:bCs/>
        </w:rPr>
      </w:pPr>
    </w:p>
    <w:p w14:paraId="3CF69DB3" w14:textId="39660E2B" w:rsidR="008E706E" w:rsidRPr="00EF7822" w:rsidRDefault="00FF3CFD" w:rsidP="006678F6">
      <w:pPr>
        <w:pStyle w:val="Header"/>
        <w:spacing w:line="276" w:lineRule="auto"/>
        <w:ind w:left="360"/>
        <w:jc w:val="both"/>
        <w:outlineLvl w:val="1"/>
        <w:rPr>
          <w:rFonts w:asciiTheme="minorHAnsi" w:hAnsiTheme="minorHAnsi" w:cstheme="minorHAnsi"/>
          <w:b/>
          <w:bCs/>
          <w:kern w:val="0"/>
          <w:sz w:val="22"/>
          <w:szCs w:val="22"/>
        </w:rPr>
      </w:pPr>
      <w:bookmarkStart w:id="3" w:name="_Toc77261417"/>
      <w:r w:rsidRPr="00EF7822">
        <w:rPr>
          <w:rFonts w:asciiTheme="minorHAnsi" w:hAnsiTheme="minorHAnsi" w:cstheme="minorHAnsi"/>
          <w:b/>
          <w:bCs/>
          <w:kern w:val="0"/>
          <w:sz w:val="22"/>
          <w:szCs w:val="22"/>
        </w:rPr>
        <w:t>RERANGKA</w:t>
      </w:r>
      <w:r w:rsidR="008E706E" w:rsidRPr="00EF7822">
        <w:rPr>
          <w:rFonts w:asciiTheme="minorHAnsi" w:hAnsiTheme="minorHAnsi" w:cstheme="minorHAnsi"/>
          <w:b/>
          <w:bCs/>
          <w:kern w:val="0"/>
          <w:sz w:val="22"/>
          <w:szCs w:val="22"/>
        </w:rPr>
        <w:t xml:space="preserve"> </w:t>
      </w:r>
      <w:r w:rsidRPr="00EF7822">
        <w:rPr>
          <w:rFonts w:asciiTheme="minorHAnsi" w:hAnsiTheme="minorHAnsi" w:cstheme="minorHAnsi"/>
          <w:b/>
          <w:bCs/>
          <w:kern w:val="0"/>
          <w:sz w:val="22"/>
          <w:szCs w:val="22"/>
        </w:rPr>
        <w:t>KONSEPTUAL</w:t>
      </w:r>
      <w:bookmarkEnd w:id="3"/>
    </w:p>
    <w:p w14:paraId="70F4DC6D" w14:textId="77777777" w:rsidR="006678F6" w:rsidRDefault="006678F6" w:rsidP="00D01366">
      <w:pPr>
        <w:pStyle w:val="Header"/>
        <w:spacing w:line="276" w:lineRule="auto"/>
        <w:ind w:left="360"/>
        <w:jc w:val="both"/>
        <w:rPr>
          <w:rFonts w:asciiTheme="minorHAnsi" w:hAnsiTheme="minorHAnsi" w:cstheme="minorHAnsi"/>
          <w:b/>
          <w:bCs/>
          <w:kern w:val="0"/>
          <w:sz w:val="22"/>
          <w:szCs w:val="22"/>
        </w:rPr>
        <w:sectPr w:rsidR="006678F6" w:rsidSect="006678F6">
          <w:type w:val="continuous"/>
          <w:pgSz w:w="12240" w:h="15840"/>
          <w:pgMar w:top="2268" w:right="1701" w:bottom="1701" w:left="2268" w:header="720" w:footer="720" w:gutter="0"/>
          <w:cols w:num="2" w:space="720"/>
          <w:titlePg/>
          <w:docGrid w:linePitch="360"/>
        </w:sectPr>
      </w:pPr>
    </w:p>
    <w:p w14:paraId="6760C6C6" w14:textId="77777777" w:rsidR="006678F6" w:rsidRDefault="00FF3CFD" w:rsidP="00D01366">
      <w:pPr>
        <w:pStyle w:val="Header"/>
        <w:spacing w:line="276" w:lineRule="auto"/>
        <w:ind w:left="360"/>
        <w:jc w:val="both"/>
        <w:rPr>
          <w:rFonts w:asciiTheme="minorHAnsi" w:hAnsiTheme="minorHAnsi" w:cstheme="minorHAnsi"/>
          <w:b/>
          <w:bCs/>
          <w:kern w:val="0"/>
          <w:sz w:val="22"/>
          <w:szCs w:val="22"/>
        </w:rPr>
        <w:sectPr w:rsidR="006678F6" w:rsidSect="006678F6">
          <w:type w:val="continuous"/>
          <w:pgSz w:w="12240" w:h="15840"/>
          <w:pgMar w:top="2268" w:right="1701" w:bottom="1701" w:left="2268" w:header="720" w:footer="720" w:gutter="0"/>
          <w:cols w:space="720"/>
          <w:titlePg/>
          <w:docGrid w:linePitch="360"/>
        </w:sectPr>
      </w:pPr>
      <w:r w:rsidRPr="00EF7822">
        <w:rPr>
          <w:rFonts w:asciiTheme="minorHAnsi" w:hAnsiTheme="minorHAnsi" w:cstheme="minorHAnsi"/>
          <w:noProof/>
        </w:rPr>
        <w:lastRenderedPageBreak/>
        <w:drawing>
          <wp:inline distT="0" distB="0" distL="0" distR="0" wp14:anchorId="012AFF71" wp14:editId="6B1272D8">
            <wp:extent cx="3789606" cy="288607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 Diagram.png"/>
                    <pic:cNvPicPr/>
                  </pic:nvPicPr>
                  <pic:blipFill>
                    <a:blip r:embed="rId12">
                      <a:extLst>
                        <a:ext uri="{28A0092B-C50C-407E-A947-70E740481C1C}">
                          <a14:useLocalDpi xmlns:a14="http://schemas.microsoft.com/office/drawing/2010/main" val="0"/>
                        </a:ext>
                      </a:extLst>
                    </a:blip>
                    <a:stretch>
                      <a:fillRect/>
                    </a:stretch>
                  </pic:blipFill>
                  <pic:spPr>
                    <a:xfrm>
                      <a:off x="0" y="0"/>
                      <a:ext cx="3790994" cy="2887132"/>
                    </a:xfrm>
                    <a:prstGeom prst="rect">
                      <a:avLst/>
                    </a:prstGeom>
                  </pic:spPr>
                </pic:pic>
              </a:graphicData>
            </a:graphic>
          </wp:inline>
        </w:drawing>
      </w:r>
    </w:p>
    <w:p w14:paraId="18AA8D85" w14:textId="7CB92F84" w:rsidR="00FF3CFD" w:rsidRPr="00EF7822" w:rsidRDefault="00FF3CFD" w:rsidP="00D01366">
      <w:pPr>
        <w:pStyle w:val="Header"/>
        <w:spacing w:line="276" w:lineRule="auto"/>
        <w:ind w:left="360"/>
        <w:jc w:val="both"/>
        <w:rPr>
          <w:rFonts w:asciiTheme="minorHAnsi" w:hAnsiTheme="minorHAnsi" w:cstheme="minorHAnsi"/>
          <w:b/>
          <w:bCs/>
          <w:kern w:val="0"/>
          <w:sz w:val="22"/>
          <w:szCs w:val="22"/>
        </w:rPr>
      </w:pPr>
    </w:p>
    <w:p w14:paraId="02899A6B" w14:textId="7B5A6F49" w:rsidR="00FF3CFD" w:rsidRPr="00EF7822" w:rsidRDefault="00FF3CFD" w:rsidP="00E370E7">
      <w:pPr>
        <w:pStyle w:val="NormalWeb"/>
        <w:spacing w:line="276" w:lineRule="auto"/>
        <w:jc w:val="center"/>
        <w:rPr>
          <w:rFonts w:cstheme="minorHAnsi"/>
          <w:b/>
          <w:bCs/>
          <w:sz w:val="22"/>
          <w:szCs w:val="22"/>
          <w:lang w:val="id-ID"/>
        </w:rPr>
      </w:pPr>
      <w:bookmarkStart w:id="4" w:name="_Toc76839454"/>
      <w:bookmarkStart w:id="5" w:name="_Toc76839906"/>
      <w:r w:rsidRPr="00EF7822">
        <w:rPr>
          <w:rFonts w:cstheme="minorHAnsi"/>
          <w:b/>
          <w:bCs/>
          <w:sz w:val="22"/>
          <w:szCs w:val="22"/>
          <w:lang w:val="id-ID"/>
        </w:rPr>
        <w:t>Gambar 1.</w:t>
      </w:r>
      <w:r w:rsidRPr="00EF7822">
        <w:rPr>
          <w:rFonts w:cstheme="minorHAnsi"/>
          <w:b/>
          <w:bCs/>
          <w:sz w:val="22"/>
          <w:szCs w:val="22"/>
        </w:rPr>
        <w:fldChar w:fldCharType="begin"/>
      </w:r>
      <w:r w:rsidRPr="00EF7822">
        <w:rPr>
          <w:rFonts w:cstheme="minorHAnsi"/>
          <w:b/>
          <w:bCs/>
          <w:sz w:val="22"/>
          <w:szCs w:val="22"/>
        </w:rPr>
        <w:instrText xml:space="preserve"> SEQ Figure \* ARABIC </w:instrText>
      </w:r>
      <w:r w:rsidRPr="00EF7822">
        <w:rPr>
          <w:rFonts w:cstheme="minorHAnsi"/>
          <w:b/>
          <w:bCs/>
          <w:sz w:val="22"/>
          <w:szCs w:val="22"/>
        </w:rPr>
        <w:fldChar w:fldCharType="separate"/>
      </w:r>
      <w:r w:rsidR="0032784C">
        <w:rPr>
          <w:rFonts w:cstheme="minorHAnsi"/>
          <w:b/>
          <w:bCs/>
          <w:noProof/>
          <w:sz w:val="22"/>
          <w:szCs w:val="22"/>
        </w:rPr>
        <w:t>1</w:t>
      </w:r>
      <w:r w:rsidRPr="00EF7822">
        <w:rPr>
          <w:rFonts w:cstheme="minorHAnsi"/>
          <w:b/>
          <w:bCs/>
          <w:sz w:val="22"/>
          <w:szCs w:val="22"/>
        </w:rPr>
        <w:fldChar w:fldCharType="end"/>
      </w:r>
      <w:r w:rsidRPr="00EF7822">
        <w:rPr>
          <w:rFonts w:cstheme="minorHAnsi"/>
          <w:b/>
          <w:bCs/>
          <w:sz w:val="22"/>
          <w:szCs w:val="22"/>
          <w:lang w:val="id-ID"/>
        </w:rPr>
        <w:t xml:space="preserve"> Rerangka Konseptual</w:t>
      </w:r>
      <w:bookmarkEnd w:id="4"/>
      <w:bookmarkEnd w:id="5"/>
    </w:p>
    <w:p w14:paraId="73F5ADE5" w14:textId="77777777" w:rsidR="00FF3CFD" w:rsidRPr="00EF7822" w:rsidRDefault="00FF3CFD" w:rsidP="00E370E7">
      <w:pPr>
        <w:pStyle w:val="Header"/>
        <w:spacing w:line="276" w:lineRule="auto"/>
        <w:jc w:val="both"/>
        <w:outlineLvl w:val="1"/>
        <w:rPr>
          <w:rFonts w:asciiTheme="minorHAnsi" w:hAnsiTheme="minorHAnsi" w:cstheme="minorHAnsi"/>
          <w:b/>
          <w:bCs/>
          <w:kern w:val="0"/>
          <w:sz w:val="22"/>
          <w:szCs w:val="22"/>
        </w:rPr>
      </w:pPr>
      <w:bookmarkStart w:id="6" w:name="_Toc77261418"/>
      <w:r w:rsidRPr="00EF7822">
        <w:rPr>
          <w:rFonts w:asciiTheme="minorHAnsi" w:hAnsiTheme="minorHAnsi" w:cstheme="minorHAnsi"/>
          <w:b/>
          <w:bCs/>
          <w:kern w:val="0"/>
          <w:sz w:val="22"/>
          <w:szCs w:val="22"/>
        </w:rPr>
        <w:t>PENGEMBANGAN HIPOTESIS</w:t>
      </w:r>
      <w:bookmarkEnd w:id="6"/>
    </w:p>
    <w:p w14:paraId="331D1EC9" w14:textId="351BF8F8" w:rsidR="00FF3CFD" w:rsidRPr="00EF7822" w:rsidRDefault="00E370E7" w:rsidP="00E370E7">
      <w:pPr>
        <w:pStyle w:val="Header"/>
        <w:spacing w:line="276" w:lineRule="auto"/>
        <w:jc w:val="both"/>
        <w:outlineLvl w:val="1"/>
        <w:rPr>
          <w:rFonts w:asciiTheme="minorHAnsi" w:hAnsiTheme="minorHAnsi" w:cstheme="minorHAnsi"/>
          <w:b/>
          <w:bCs/>
          <w:kern w:val="0"/>
          <w:sz w:val="22"/>
          <w:szCs w:val="22"/>
        </w:rPr>
      </w:pPr>
      <w:bookmarkStart w:id="7" w:name="_Toc77261419"/>
      <w:r>
        <w:rPr>
          <w:rFonts w:asciiTheme="minorHAnsi" w:hAnsiTheme="minorHAnsi" w:cstheme="minorHAnsi"/>
          <w:b/>
          <w:bCs/>
          <w:kern w:val="0"/>
          <w:sz w:val="22"/>
          <w:szCs w:val="22"/>
        </w:rPr>
        <w:t xml:space="preserve">1. </w:t>
      </w:r>
      <w:r w:rsidR="00FF3CFD" w:rsidRPr="00EF7822">
        <w:rPr>
          <w:rFonts w:asciiTheme="minorHAnsi" w:hAnsiTheme="minorHAnsi" w:cstheme="minorHAnsi"/>
          <w:b/>
          <w:bCs/>
          <w:kern w:val="0"/>
          <w:sz w:val="22"/>
          <w:szCs w:val="22"/>
        </w:rPr>
        <w:t xml:space="preserve">Pengaruh </w:t>
      </w:r>
      <w:r w:rsidR="00FF3CFD" w:rsidRPr="00EF7822">
        <w:rPr>
          <w:rFonts w:asciiTheme="minorHAnsi" w:hAnsiTheme="minorHAnsi" w:cstheme="minorHAnsi"/>
          <w:b/>
          <w:bCs/>
          <w:i/>
          <w:kern w:val="0"/>
          <w:sz w:val="22"/>
          <w:szCs w:val="22"/>
        </w:rPr>
        <w:t>Entertainment</w:t>
      </w:r>
      <w:r w:rsidR="00FF3CFD" w:rsidRPr="00EF7822">
        <w:rPr>
          <w:rFonts w:asciiTheme="minorHAnsi" w:hAnsiTheme="minorHAnsi" w:cstheme="minorHAnsi"/>
          <w:b/>
          <w:bCs/>
          <w:kern w:val="0"/>
          <w:sz w:val="22"/>
          <w:szCs w:val="22"/>
        </w:rPr>
        <w:t xml:space="preserve"> </w:t>
      </w:r>
      <w:proofErr w:type="spellStart"/>
      <w:r w:rsidR="00FF3CFD" w:rsidRPr="00EF7822">
        <w:rPr>
          <w:rFonts w:asciiTheme="minorHAnsi" w:hAnsiTheme="minorHAnsi" w:cstheme="minorHAnsi"/>
          <w:b/>
          <w:bCs/>
          <w:kern w:val="0"/>
          <w:sz w:val="22"/>
          <w:szCs w:val="22"/>
        </w:rPr>
        <w:t>terhadap</w:t>
      </w:r>
      <w:proofErr w:type="spellEnd"/>
      <w:r w:rsidR="00FF3CFD" w:rsidRPr="00EF7822">
        <w:rPr>
          <w:rFonts w:asciiTheme="minorHAnsi" w:hAnsiTheme="minorHAnsi" w:cstheme="minorHAnsi"/>
          <w:b/>
          <w:bCs/>
          <w:kern w:val="0"/>
          <w:sz w:val="22"/>
          <w:szCs w:val="22"/>
        </w:rPr>
        <w:t xml:space="preserve"> </w:t>
      </w:r>
      <w:r w:rsidR="00FF3CFD" w:rsidRPr="00EF7822">
        <w:rPr>
          <w:rFonts w:asciiTheme="minorHAnsi" w:hAnsiTheme="minorHAnsi" w:cstheme="minorHAnsi"/>
          <w:b/>
          <w:bCs/>
          <w:i/>
          <w:kern w:val="0"/>
          <w:sz w:val="22"/>
          <w:szCs w:val="22"/>
        </w:rPr>
        <w:t>Augmented Reality Advertising Satisfaction.</w:t>
      </w:r>
      <w:bookmarkEnd w:id="7"/>
    </w:p>
    <w:p w14:paraId="7F32C17C" w14:textId="77777777" w:rsidR="00FF3CFD" w:rsidRPr="00EF7822" w:rsidRDefault="00FF3CFD" w:rsidP="00336749">
      <w:pPr>
        <w:spacing w:line="276" w:lineRule="auto"/>
        <w:ind w:firstLine="480"/>
        <w:jc w:val="both"/>
        <w:rPr>
          <w:rFonts w:cstheme="minorHAnsi"/>
          <w:bCs/>
        </w:rPr>
      </w:pPr>
      <w:r w:rsidRPr="00EF7822">
        <w:rPr>
          <w:rFonts w:cstheme="minorHAnsi"/>
          <w:bCs/>
        </w:rPr>
        <w:t xml:space="preserve">Di </w:t>
      </w:r>
      <w:proofErr w:type="spellStart"/>
      <w:r w:rsidRPr="00EF7822">
        <w:rPr>
          <w:rFonts w:cstheme="minorHAnsi"/>
          <w:bCs/>
        </w:rPr>
        <w:t>antara</w:t>
      </w:r>
      <w:proofErr w:type="spellEnd"/>
      <w:r w:rsidRPr="00EF7822">
        <w:rPr>
          <w:rFonts w:cstheme="minorHAnsi"/>
          <w:bCs/>
        </w:rPr>
        <w:t xml:space="preserve"> </w:t>
      </w:r>
      <w:proofErr w:type="spellStart"/>
      <w:r w:rsidRPr="00EF7822">
        <w:rPr>
          <w:rFonts w:cstheme="minorHAnsi"/>
          <w:bCs/>
        </w:rPr>
        <w:t>empat</w:t>
      </w:r>
      <w:proofErr w:type="spellEnd"/>
      <w:r w:rsidRPr="00EF7822">
        <w:rPr>
          <w:rFonts w:cstheme="minorHAnsi"/>
          <w:bCs/>
        </w:rPr>
        <w:t xml:space="preserve"> motif yang disorot dalam teor</w:t>
      </w:r>
      <w:r w:rsidRPr="00EF7822">
        <w:rPr>
          <w:rFonts w:cstheme="minorHAnsi"/>
          <w:bCs/>
          <w:lang w:val="id-ID"/>
        </w:rPr>
        <w:t xml:space="preserve">i </w:t>
      </w:r>
      <w:r w:rsidRPr="00EF7822">
        <w:rPr>
          <w:rFonts w:cstheme="minorHAnsi"/>
          <w:bCs/>
          <w:i/>
          <w:iCs/>
          <w:lang w:val="id-ID"/>
        </w:rPr>
        <w:t>experience economy</w:t>
      </w:r>
      <w:r w:rsidRPr="00EF7822">
        <w:rPr>
          <w:rFonts w:cstheme="minorHAnsi"/>
          <w:bCs/>
        </w:rPr>
        <w:t>, temuan sebelumnya menunjukkan bahwa hanya dua</w:t>
      </w:r>
      <w:r w:rsidRPr="00EF7822">
        <w:rPr>
          <w:rFonts w:cstheme="minorHAnsi"/>
          <w:bCs/>
          <w:lang w:val="id-ID"/>
        </w:rPr>
        <w:t xml:space="preserve"> </w:t>
      </w:r>
      <w:r w:rsidRPr="00EF7822">
        <w:rPr>
          <w:rFonts w:cstheme="minorHAnsi"/>
          <w:bCs/>
        </w:rPr>
        <w:t>hiburan dan Pendidikan</w:t>
      </w:r>
      <w:r w:rsidRPr="00EF7822">
        <w:rPr>
          <w:rFonts w:cstheme="minorHAnsi"/>
          <w:bCs/>
          <w:lang w:val="id-ID"/>
        </w:rPr>
        <w:t xml:space="preserve"> </w:t>
      </w:r>
      <w:r w:rsidRPr="00EF7822">
        <w:rPr>
          <w:rFonts w:cstheme="minorHAnsi"/>
          <w:bCs/>
        </w:rPr>
        <w:t xml:space="preserve">yang mengarah pada kepuasan di kalangan konsumen muda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{"citationItems":[{"id":"ITEM-1","itemData":{"DOI":"10.1080/15980634.2010.11434625","ISSN":"1598-0634","abstract":": Building on Pine and Gilmore's experience economy concepts and recent related travel research, this study newly investigated the relationships among the experience of film festival visitors, their satisfaction, and their behavioral intention. In particular, the study focused on how an escapist experience and traveler satisfaction mediated the effects of the other experiential dimensions on behavioral intention. The data supported the proposed theoretical relationships among the constructs and the applicability of the experience economy scales to festival management. The results also validate a mediating role of the escapist experience between the tourist's perceptions of festival performance and behavioral intention toward future film festival participation","author":[{"dropping-particle":"","family":"Park","given":"Minkyung","non-dropping-particle":"","parse-names":false,"suffix":""},{"dropping-particle":"","family":"Oh","given":"Haemoon","non-dropping-particle":"","parse-names":false,"suffix":""},{"dropping-particle":"","family":"Park","given":"Jowon","non-dropping-particle":"","parse-names":false,"suffix":""}],"container-title":"International Journal of Tourism Sciences","id":"ITEM-1","issue":"2","issued":{"date-parts":[["2010"]]},"page":"35-54","title":"Measuring the Experience Economy of Film Festival Participants","type":"article-journal","volume":"10"},"uris":["http://www.mendeley.com/documents/?uuid=c37520a2-c4b0-460c-9f8e-48d863e8d637"]},{"id":"ITEM-2","itemData":{"DOI":"10.1016/j.chb.2017.12.043","ISBN":"1612472729","ISSN":"07475632","abstract":"Augmented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Behavior","id":"ITEM-2","issue":"May","issued":{"date-parts":[["2018"]]},"page":"44-53","title":"Determining visitor engagement through augmented reality at science festivals: An experience economy perspective","type":"article-journal","volume":"82"},"uris":["http://www.mendeley.com/documents/?uuid=b56dc33e-966c-4e6b-b58b-a98dd6d64633"]}],"mendeley":{"formattedCitation":"(Park et al., 2010; tom Dieck et al., 2018)","plainTextFormattedCitation":"(Park et al., 2010; tom Dieck et al., 2018)","previouslyFormattedCitation":"(Park et al., 2010; tom Dieck et al.,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(Park et al., 2010; tom Dieck et al., 2018)</w:t>
      </w:r>
      <w:r w:rsidRPr="00EF7822">
        <w:rPr>
          <w:rStyle w:val="FootnoteReference"/>
          <w:rFonts w:eastAsia="Noto Sans CJK SC Regular" w:cstheme="minorHAnsi"/>
          <w:bCs/>
        </w:rPr>
        <w:fldChar w:fldCharType="end"/>
      </w:r>
      <w:r w:rsidRPr="00EF7822">
        <w:rPr>
          <w:rFonts w:cstheme="minorHAnsi"/>
          <w:bCs/>
        </w:rPr>
        <w:t>.</w:t>
      </w:r>
      <w:r w:rsidRPr="00EF7822">
        <w:rPr>
          <w:rFonts w:cstheme="minorHAnsi"/>
        </w:rPr>
        <w:t xml:space="preserve"> </w:t>
      </w:r>
      <w:r w:rsidRPr="00EF7822">
        <w:rPr>
          <w:rFonts w:cstheme="minorHAnsi"/>
          <w:bCs/>
        </w:rPr>
        <w:t xml:space="preserve">Motif hiburan mengundang bentuk konten yang lebih pasif. </w:t>
      </w:r>
      <w:r w:rsidRPr="00EF7822">
        <w:rPr>
          <w:rFonts w:cstheme="minorHAnsi"/>
          <w:bCs/>
          <w:lang w:val="id-ID"/>
        </w:rPr>
        <w:t xml:space="preserve"> </w:t>
      </w:r>
      <w:r w:rsidRPr="00EF7822">
        <w:rPr>
          <w:rStyle w:val="FootnoteReference"/>
          <w:rFonts w:eastAsia="Noto Sans CJK SC Regular" w:cstheme="minorHAnsi"/>
          <w:bCs/>
          <w:lang w:val="id-ID"/>
        </w:rPr>
        <w:fldChar w:fldCharType="begin" w:fldLock="1"/>
      </w:r>
      <w:r w:rsidRPr="00EF7822">
        <w:rPr>
          <w:rFonts w:cstheme="minorHAnsi"/>
          <w:bCs/>
          <w:lang w:val="id-ID"/>
        </w:rPr>
        <w:instrText>ADDIN CSL_CITATION {"citationItems":[{"id":"ITEM-1","itemData":{"DOI":"10.1007/978-3-319-28231-2-45","ISBN":"9783319282312","author":[{"dropping-particle":"","family":"Jung","given":"Timothy","non-dropping-particle":"","parse-names":false,"suffix":""},{"dropping-particle":"","family":"Claudia","given":"M","non-dropping-particle":"","parse-names":false,"suffix":""},{"dropping-particle":"","family":"Lee","given":"Hyunae","non-dropping-particle":"","parse-names":false,"suffix":""},{"dropping-particle":"","family":"Chung","given":"Namho","non-dropping-particle":"","parse-names":false,"suffix":""},{"dropping-particle":"","family":"Jung","given":"Timothy","non-dropping-particle":"","parse-names":false,"suffix":""},{"dropping-particle":"","family":"Claudia","given":"M","non-dropping-particle":"","parse-names":false,"suffix":""},{"dropping-particle":"","family":"Lee","given":"Hyunae","non-dropping-particle":"","parse-names":false,"suffix":""},{"dropping-particle":"","family":"Chung","given":"Namho","non-dropping-particle":"","parse-names":false,"suffix":""}],"container-title":"Information and Communication Technologies in Tourism 2016","id":"ITEM-1","issued":{"date-parts":[["2016"]]},"page":"621-635","title":"This is the authors ’ final version published in Information and Communication Technologies in Tourism 2016 The original publication is available at : Effects of Virtual Reality and Augmented Reality on Visitor Experiences in Museum Department of Food and","type":"article-journal"},"uris":["http://www.mendeley.com/documents/?uuid=8722183d-9701-44aa-bda3-41630fef8441"]}],"mendeley":{"formattedCitation":"(Jung et al., 2016)","plainTextFormattedCitation":"(Jung et al., 2016)","previouslyFormattedCitation":"(Jung et al., 2016)"},"properties":{"noteIndex":0},"schema":"https://github.com/citation-style-language/schema/raw/master/csl-citation.json"}</w:instrText>
      </w:r>
      <w:r w:rsidRPr="00EF7822">
        <w:rPr>
          <w:rStyle w:val="FootnoteReference"/>
          <w:rFonts w:eastAsia="Noto Sans CJK SC Regular" w:cstheme="minorHAnsi"/>
          <w:bCs/>
          <w:lang w:val="id-ID"/>
        </w:rPr>
        <w:fldChar w:fldCharType="separate"/>
      </w:r>
      <w:r w:rsidRPr="00EF7822">
        <w:rPr>
          <w:rFonts w:cstheme="minorHAnsi"/>
          <w:bCs/>
          <w:noProof/>
          <w:lang w:val="id-ID"/>
        </w:rPr>
        <w:t>(Jung et al., 2016)</w:t>
      </w:r>
      <w:r w:rsidRPr="00EF7822">
        <w:rPr>
          <w:rStyle w:val="FootnoteReference"/>
          <w:rFonts w:eastAsia="Noto Sans CJK SC Regular" w:cstheme="minorHAnsi"/>
          <w:bCs/>
          <w:lang w:val="id-ID"/>
        </w:rPr>
        <w:fldChar w:fldCharType="end"/>
      </w:r>
      <w:r w:rsidRPr="00EF7822">
        <w:rPr>
          <w:rFonts w:cstheme="minorHAnsi"/>
          <w:bCs/>
        </w:rPr>
        <w:t xml:space="preserve"> menemukan bahwa peserta menggunakan aplikasi</w:t>
      </w:r>
      <w:r w:rsidRPr="00EF7822">
        <w:rPr>
          <w:rFonts w:cstheme="minorHAnsi"/>
          <w:bCs/>
          <w:i/>
          <w:iCs/>
        </w:rPr>
        <w:t xml:space="preserve"> AR</w:t>
      </w:r>
      <w:r w:rsidRPr="00EF7822">
        <w:rPr>
          <w:rFonts w:cstheme="minorHAnsi"/>
          <w:bCs/>
        </w:rPr>
        <w:t xml:space="preserve"> hanya karena </w:t>
      </w:r>
      <w:r w:rsidRPr="00EF7822">
        <w:rPr>
          <w:rFonts w:cstheme="minorHAnsi"/>
          <w:bCs/>
          <w:lang w:val="id-ID"/>
        </w:rPr>
        <w:t>konsumen</w:t>
      </w:r>
      <w:r w:rsidRPr="00EF7822">
        <w:rPr>
          <w:rFonts w:cstheme="minorHAnsi"/>
          <w:bCs/>
        </w:rPr>
        <w:t xml:space="preserve"> ingin mendapatkan </w:t>
      </w:r>
      <w:r w:rsidRPr="00EF7822">
        <w:rPr>
          <w:rFonts w:cstheme="minorHAnsi"/>
          <w:bCs/>
          <w:i/>
          <w:iCs/>
          <w:lang w:val="id-ID"/>
        </w:rPr>
        <w:t>experience</w:t>
      </w:r>
      <w:r w:rsidRPr="00EF7822">
        <w:rPr>
          <w:rFonts w:cstheme="minorHAnsi"/>
          <w:bCs/>
        </w:rPr>
        <w:t xml:space="preserve"> yang menyenangkan. Dalam konteks ritel, belanja hedonis adalah jenis </w:t>
      </w:r>
      <w:r w:rsidRPr="00EF7822">
        <w:rPr>
          <w:rFonts w:cstheme="minorHAnsi"/>
          <w:bCs/>
          <w:i/>
          <w:iCs/>
          <w:lang w:val="id-ID"/>
        </w:rPr>
        <w:t xml:space="preserve">experience </w:t>
      </w:r>
      <w:r w:rsidRPr="00EF7822">
        <w:rPr>
          <w:rFonts w:cstheme="minorHAnsi"/>
          <w:bCs/>
        </w:rPr>
        <w:t xml:space="preserve">menyenangkan yang sering dikaitkan dengan motif hiburan </w:t>
      </w:r>
      <w:r w:rsidRPr="00EF7822">
        <w:rPr>
          <w:rFonts w:cstheme="minorHAnsi"/>
          <w:bCs/>
          <w:lang w:val="id-ID"/>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{"citationItems":[{"id":"ITEM-1","itemData":{"DOI":"10.1108/JRIM-01-2018-0023","ISBN":"0820160091","ISSN":"20407122","abstract":"Purpose: This paper aims to explore the current and future roles of augmented reality (AR) as an enabler of omnichannel experiences across the customer journey. To advance the conceptual understanding and managerial exploitation of AR, the paper aims to synthesise current research, illustrating how a variety of current applications merge online and offline experiences, and provides a future research agenda to help advance the state of the art in AR. Design/methodology/approach: Drawing on situated cognition theorising as a guiding framework, the paper reviews previously published research and currently deployed applications to provide a roadmap for future research efforts on AR-enabled omnichannel experiences across the customer journey. Findings: AR offers myriad opportunities to provide customers with a seamless omnichannel journey, smoothing current obstacles, through a unique combination of embedded, embodied and extended customer experiences. These three principles constitute the overarching value drivers of AR and offer coherent, theory-driven organising principles for managers and researchers alike. Originality/value: Current research has yet to provide a relevant, conceptually robust understanding of AR-enabled customer experiences. In light of the rapid development and widespread deployment of the technology, this paper provides an urgently needed framework for guiding the development of AR in an omnichannel context.","author":[{"dropping-particle":"","family":"Hilken","given":"Tim","non-dropping-particle":"","parse-names":false,"suffix":""},{"dropping-particle":"","family":"Heller","given":"Jonas","non-dropping-particle":"","parse-names":false,"suffix":""},{"dropping-particle":"","family":"Chylinski","given":"Mathew","non-dropping-particle":"","parse-names":false,"suffix":""},{"dropping-particle":"","family":"Keeling","given":"Debbie Isobel","non-dropping-particle":"","parse-names":false,"suffix":""},{"dropping-particle":"","family":"Mahr","given":"Dominik","non-dropping-particle":"","parse-names":false,"suffix":""},{"dropping-particle":"","family":"Ruyter","given":"Ko","non-dropping-particle":"de","parse-names":false,"suffix":""}],"container-title":"Journal of Research in Interactive Marketing","id":"ITEM-1","issue":"4","issued":{"date-parts":[["2018"]]},"page":"509-523","title":"Making omnichannel an augmented reality: the current and future state of the art","type":"article-journal","volume":"12"},"uris":["http://www.mendeley.com/documents/?uuid=65d0636a-f30a-490d-98b0-948cd41d2cc8"]}],"mendeley":{"formattedCitation":"(Hilken et al., 2018)","plainTextFormattedCitation":"(Hilken et al., 2018)","previouslyFormattedCitation":"(Hilken et al.,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(Hilken et al., 2018)</w:t>
      </w:r>
      <w:r w:rsidRPr="00EF7822">
        <w:rPr>
          <w:rStyle w:val="FootnoteReference"/>
          <w:rFonts w:eastAsia="Noto Sans CJK SC Regular" w:cstheme="minorHAnsi"/>
          <w:bCs/>
        </w:rPr>
        <w:fldChar w:fldCharType="end"/>
      </w:r>
      <w:r w:rsidRPr="00EF7822">
        <w:rPr>
          <w:rFonts w:cstheme="minorHAnsi"/>
          <w:bCs/>
        </w:rPr>
        <w:t xml:space="preserve">. Sejalan dengan penelitian pendahulu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(Sung, 2021)</w:t>
      </w:r>
      <w:r w:rsidRPr="00EF7822">
        <w:rPr>
          <w:rStyle w:val="FootnoteReference"/>
          <w:rFonts w:eastAsia="Noto Sans CJK SC Regular" w:cstheme="minorHAnsi"/>
          <w:bCs/>
        </w:rPr>
        <w:fldChar w:fldCharType="end"/>
      </w:r>
      <w:r w:rsidRPr="00EF7822">
        <w:rPr>
          <w:rFonts w:cstheme="minorHAnsi"/>
          <w:bCs/>
        </w:rPr>
        <w:t xml:space="preserve"> yang menguraikan bahwa </w:t>
      </w:r>
      <w:r w:rsidRPr="00EF7822">
        <w:rPr>
          <w:rFonts w:cstheme="minorHAnsi"/>
          <w:bCs/>
          <w:i/>
          <w:iCs/>
        </w:rPr>
        <w:t>Entertainment</w:t>
      </w:r>
      <w:r w:rsidRPr="00EF7822">
        <w:rPr>
          <w:rFonts w:cstheme="minorHAnsi"/>
          <w:bCs/>
        </w:rPr>
        <w:t xml:space="preserve"> mempengaruhi </w:t>
      </w:r>
      <w:r w:rsidRPr="00EF7822">
        <w:rPr>
          <w:rFonts w:cstheme="minorHAnsi"/>
          <w:bCs/>
          <w:i/>
          <w:iCs/>
        </w:rPr>
        <w:t>Augmented Advertising Satisfaction</w:t>
      </w:r>
      <w:r w:rsidRPr="00EF7822">
        <w:rPr>
          <w:rFonts w:cstheme="minorHAnsi"/>
          <w:bCs/>
        </w:rPr>
        <w:t>. Berikut Hipotesis yang di uji;</w:t>
      </w:r>
    </w:p>
    <w:p w14:paraId="799FCE9D" w14:textId="5F7B2A06" w:rsidR="00FF3CFD" w:rsidRPr="00EF7822" w:rsidRDefault="00FF3CFD" w:rsidP="00336749">
      <w:pPr>
        <w:spacing w:line="276" w:lineRule="auto"/>
        <w:jc w:val="both"/>
        <w:rPr>
          <w:rFonts w:cstheme="minorHAnsi"/>
          <w:b/>
          <w:i/>
        </w:rPr>
      </w:pPr>
      <w:r w:rsidRPr="00EF7822">
        <w:rPr>
          <w:rFonts w:cstheme="minorHAnsi"/>
          <w:b/>
        </w:rPr>
        <w:t>H1</w:t>
      </w:r>
      <w:r w:rsidRPr="00EF7822">
        <w:rPr>
          <w:rFonts w:cstheme="minorHAnsi"/>
          <w:b/>
          <w:i/>
        </w:rPr>
        <w:t>: Entertainment</w:t>
      </w:r>
      <w:r w:rsidRPr="00EF7822">
        <w:rPr>
          <w:rFonts w:cstheme="minorHAnsi"/>
          <w:b/>
        </w:rPr>
        <w:t xml:space="preserve"> berpengaruh positif terhadap </w:t>
      </w:r>
      <w:r w:rsidRPr="00EF7822">
        <w:rPr>
          <w:rFonts w:cstheme="minorHAnsi"/>
          <w:b/>
          <w:i/>
        </w:rPr>
        <w:t>Augmented Reality Advertising Satisfaction.</w:t>
      </w:r>
    </w:p>
    <w:p w14:paraId="02C66628" w14:textId="20D00C65" w:rsidR="00FF3CFD" w:rsidRPr="00EF7822" w:rsidRDefault="00FF3CFD" w:rsidP="00E370E7">
      <w:pPr>
        <w:pStyle w:val="Header"/>
        <w:numPr>
          <w:ilvl w:val="1"/>
          <w:numId w:val="3"/>
        </w:numPr>
        <w:spacing w:line="276" w:lineRule="auto"/>
        <w:ind w:left="284" w:hanging="284"/>
        <w:jc w:val="both"/>
        <w:outlineLvl w:val="2"/>
        <w:rPr>
          <w:rFonts w:asciiTheme="minorHAnsi" w:hAnsiTheme="minorHAnsi" w:cstheme="minorHAnsi"/>
          <w:b/>
          <w:bCs/>
          <w:i/>
          <w:kern w:val="0"/>
          <w:sz w:val="22"/>
          <w:szCs w:val="22"/>
        </w:rPr>
      </w:pPr>
      <w:bookmarkStart w:id="8" w:name="_Toc77261420"/>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 xml:space="preserve">Education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Augmented Reality Advertising Satisfaction</w:t>
      </w:r>
      <w:bookmarkEnd w:id="8"/>
    </w:p>
    <w:p w14:paraId="1049CF98" w14:textId="77777777" w:rsidR="00FF3CFD" w:rsidRPr="00EF7822" w:rsidRDefault="00FF3CFD" w:rsidP="00336749">
      <w:pPr>
        <w:spacing w:line="276" w:lineRule="auto"/>
        <w:jc w:val="both"/>
        <w:rPr>
          <w:rFonts w:cstheme="minorHAnsi"/>
          <w:bCs/>
        </w:rPr>
      </w:pPr>
      <w:r w:rsidRPr="00EF7822">
        <w:rPr>
          <w:rFonts w:cstheme="minorHAnsi"/>
          <w:bCs/>
        </w:rPr>
        <w:t xml:space="preserve">Di antara empat motif yang disorot dalam teori </w:t>
      </w:r>
      <w:r w:rsidRPr="00EF7822">
        <w:rPr>
          <w:rFonts w:cstheme="minorHAnsi"/>
          <w:bCs/>
          <w:i/>
          <w:iCs/>
        </w:rPr>
        <w:t>experience economy</w:t>
      </w:r>
      <w:r w:rsidRPr="00EF7822">
        <w:rPr>
          <w:rFonts w:cstheme="minorHAnsi"/>
          <w:bCs/>
        </w:rPr>
        <w:t xml:space="preserve">, temuan sebelumnya menunjukkan bahwa hanya dua yaitu </w:t>
      </w:r>
      <w:r w:rsidRPr="00EF7822">
        <w:rPr>
          <w:rFonts w:cstheme="minorHAnsi"/>
          <w:bCs/>
          <w:i/>
          <w:iCs/>
          <w:lang w:val="id-ID"/>
        </w:rPr>
        <w:t>entertaiment</w:t>
      </w:r>
      <w:r w:rsidRPr="00EF7822">
        <w:rPr>
          <w:rFonts w:cstheme="minorHAnsi"/>
          <w:bCs/>
          <w:lang w:val="id-ID"/>
        </w:rPr>
        <w:t xml:space="preserve"> </w:t>
      </w:r>
      <w:r w:rsidRPr="00EF7822">
        <w:rPr>
          <w:rFonts w:cstheme="minorHAnsi"/>
          <w:bCs/>
        </w:rPr>
        <w:t>dan</w:t>
      </w:r>
      <w:r w:rsidRPr="00EF7822">
        <w:rPr>
          <w:rFonts w:cstheme="minorHAnsi"/>
          <w:bCs/>
          <w:lang w:val="id-ID"/>
        </w:rPr>
        <w:t xml:space="preserve"> </w:t>
      </w:r>
      <w:r w:rsidRPr="00EF7822">
        <w:rPr>
          <w:rFonts w:cstheme="minorHAnsi"/>
          <w:bCs/>
          <w:i/>
          <w:iCs/>
          <w:lang w:val="id-ID"/>
        </w:rPr>
        <w:t>education</w:t>
      </w:r>
      <w:r w:rsidRPr="00EF7822">
        <w:rPr>
          <w:rFonts w:cstheme="minorHAnsi"/>
          <w:bCs/>
          <w:i/>
          <w:iCs/>
        </w:rPr>
        <w:t xml:space="preserve"> </w:t>
      </w:r>
      <w:r w:rsidRPr="00EF7822">
        <w:rPr>
          <w:rFonts w:cstheme="minorHAnsi"/>
          <w:bCs/>
        </w:rPr>
        <w:t xml:space="preserve"> yang mengarah pada kepuasan di kalangan konsumen muda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Behavior","id":"ITEM-1","issue":"May","issued":{"date-parts":[["2018"]]},"page":"44-53","title":"Determining visitor engagement through augmented reality at science festivals: An experience economy perspective","type":"article-journal","volume":"82"},"uris":["http://www.mendeley.com/documents/?uuid=b56dc33e-966c-4e6b-b58b-a98dd6d64633"]}],"mendeley":{"formattedCitation":"(tom Dieck et al., 2018)","plainTextFormattedCitation":"(tom Dieck et al., 2018)","previouslyFormattedCitation":"(tom Dieck et al.,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(tom Dieck et al., 2018)</w:t>
      </w:r>
      <w:r w:rsidRPr="00EF7822">
        <w:rPr>
          <w:rStyle w:val="FootnoteReference"/>
          <w:rFonts w:eastAsia="Noto Sans CJK SC Regular" w:cstheme="minorHAnsi"/>
          <w:bCs/>
        </w:rPr>
        <w:fldChar w:fldCharType="end"/>
      </w:r>
      <w:r w:rsidRPr="00EF7822">
        <w:rPr>
          <w:rFonts w:cstheme="minorHAnsi"/>
          <w:bCs/>
        </w:rPr>
        <w:t xml:space="preserve">. Ini bisa saja disebabkan oleh karakteristik demografis, atau fakta bahwa </w:t>
      </w:r>
      <w:r w:rsidRPr="00EF7822">
        <w:rPr>
          <w:rFonts w:cstheme="minorHAnsi"/>
          <w:bCs/>
          <w:i/>
          <w:iCs/>
        </w:rPr>
        <w:lastRenderedPageBreak/>
        <w:t>escapism</w:t>
      </w:r>
      <w:r w:rsidRPr="00EF7822">
        <w:rPr>
          <w:rFonts w:cstheme="minorHAnsi"/>
          <w:bCs/>
        </w:rPr>
        <w:t xml:space="preserve"> mungkin memerlukan rangsangan yang lebih </w:t>
      </w:r>
      <w:r w:rsidRPr="00EF7822">
        <w:rPr>
          <w:rFonts w:cstheme="minorHAnsi"/>
          <w:bCs/>
          <w:i/>
          <w:iCs/>
        </w:rPr>
        <w:t>intens</w:t>
      </w:r>
      <w:r w:rsidRPr="00EF7822">
        <w:rPr>
          <w:rFonts w:cstheme="minorHAnsi"/>
          <w:bCs/>
        </w:rPr>
        <w:t xml:space="preserve"> dari</w:t>
      </w:r>
      <w:r w:rsidRPr="00EF7822">
        <w:rPr>
          <w:rFonts w:cstheme="minorHAnsi"/>
          <w:bCs/>
          <w:lang w:val="id-ID"/>
        </w:rPr>
        <w:t xml:space="preserve"> </w:t>
      </w:r>
      <w:r w:rsidRPr="00EF7822">
        <w:rPr>
          <w:rFonts w:cstheme="minorHAnsi"/>
          <w:bCs/>
        </w:rPr>
        <w:t xml:space="preserve">pada </w:t>
      </w:r>
      <w:r w:rsidRPr="00EF7822">
        <w:rPr>
          <w:rFonts w:cstheme="minorHAnsi"/>
          <w:bCs/>
          <w:i/>
          <w:iCs/>
          <w:lang w:val="id-ID"/>
        </w:rPr>
        <w:t>experience</w:t>
      </w:r>
      <w:r w:rsidRPr="00EF7822">
        <w:rPr>
          <w:rFonts w:cstheme="minorHAnsi"/>
          <w:bCs/>
        </w:rPr>
        <w:t xml:space="preserve"> lainnya. Pelajaran ini menguji efek dari ketiga motif (</w:t>
      </w:r>
      <w:r w:rsidRPr="00EF7822">
        <w:rPr>
          <w:rFonts w:cstheme="minorHAnsi"/>
          <w:bCs/>
          <w:i/>
          <w:iCs/>
        </w:rPr>
        <w:t>entertaiment, education, escapism</w:t>
      </w:r>
      <w:r w:rsidRPr="00EF7822">
        <w:rPr>
          <w:rFonts w:cstheme="minorHAnsi"/>
          <w:bCs/>
        </w:rPr>
        <w:t xml:space="preserve">) pada kepuasan supaya menentukan apakah temuan sebelumnya berlaku dalam konteks periklanan </w:t>
      </w:r>
      <w:r w:rsidRPr="00EF7822">
        <w:rPr>
          <w:rFonts w:cstheme="minorHAnsi"/>
          <w:bCs/>
          <w:i/>
          <w:iCs/>
        </w:rPr>
        <w:t>AR</w:t>
      </w:r>
      <w:r w:rsidRPr="00EF7822">
        <w:rPr>
          <w:rFonts w:cstheme="minorHAnsi"/>
          <w:bCs/>
        </w:rPr>
        <w:t xml:space="preserve">. Selain itu, dalam konteks ritel, </w:t>
      </w:r>
      <w:r w:rsidRPr="00EF7822">
        <w:rPr>
          <w:rFonts w:cstheme="minorHAnsi"/>
          <w:bCs/>
          <w:i/>
          <w:iCs/>
          <w:lang w:val="id-ID"/>
        </w:rPr>
        <w:t>experience</w:t>
      </w:r>
      <w:r w:rsidRPr="00EF7822">
        <w:rPr>
          <w:rFonts w:cstheme="minorHAnsi"/>
          <w:bCs/>
        </w:rPr>
        <w:t xml:space="preserve"> dengan nilai hedonis (yaitu, yang menyenangkan dan memungkinkan escapism) dikaitkan dengan kepuasan konsumen yang lebih tinggi, berita positif dari mulut ke mulut, niat beli yang lebih besar, dan tanggapan konsumen yang positif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{"citationItems":[{"id":"ITEM-1","itemData":{"DOI":"10.1016/j.ijresmar.2014.03.001","ISSN":"01678116","abstract":"We reinvestigate what constitutes hedonic customer experiences in collectivistic versus individualistic cultures using four country samples (N=2,336) in Germany and the U.S. as well as Oman and India. Across country samples, intrinsically enjoyable customer experiences are associated with the same underlying hedonic shopping motivations as shown in the original U.S. context. In comparison with individualistic cultures, we find that a hedonic shopping experience in collectivistic cultures is less strongly associated with selforiented gratification shopping, yet more strongly associated with others-oriented role shopping.","author":[{"dropping-particle":"","family":"Evanschitzky","given":"Heiner","non-dropping-particle":"","parse-names":false,"suffix":""},{"dropping-particle":"","family":"Emrich","given":"Oliver","non-dropping-particle":"","parse-names":false,"suffix":""},{"dropping-particle":"","family":"Sangtani","given":"Vinita","non-dropping-particle":"","parse-names":false,"suffix":""},{"dropping-particle":"","family":"Ackfeldt","given":"Anna Lena","non-dropping-particle":"","parse-names":false,"suffix":""},{"dropping-particle":"","family":"Reynolds","given":"Kristy E.","non-dropping-particle":"","parse-names":false,"suffix":""},{"dropping-particle":"","family":"Arnold","given":"Mark J.","non-dropping-particle":"","parse-names":false,"suffix":""}],"container-title":"International Journal of Research in Marketing","id":"ITEM-1","issue":"3","issued":{"date-parts":[["2014"]]},"page":"335-338","publisher":"Elsevier B.V.","title":"Hedonic shopping motivations in collectivistic and individualistic consumer cultures","type":"article-journal","volume":"31"},"uris":["http://www.mendeley.com/documents/?uuid=a3f69763-b5ba-4864-b4fe-51089cb05b37"]}],"mendeley":{"formattedCitation":"(Evanschitzky et al., 2014)","plainTextFormattedCitation":"(Evanschitzky et al., 2014)","previouslyFormattedCitation":"(Evanschitzky et al., 2014)"},"properties":{"noteIndex":0},"schema":"https://github.com/citation-style-language/schema/raw/master/csl-citation.json"}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(Evanschitzky et al., 2014)</w:t>
      </w:r>
      <w:r w:rsidRPr="00EF7822">
        <w:rPr>
          <w:rStyle w:val="FootnoteReference"/>
          <w:rFonts w:eastAsia="Noto Sans CJK SC Regular" w:cstheme="minorHAnsi"/>
          <w:bCs/>
        </w:rPr>
        <w:fldChar w:fldCharType="end"/>
      </w:r>
      <w:r w:rsidRPr="00EF7822">
        <w:rPr>
          <w:rFonts w:cstheme="minorHAnsi"/>
          <w:bCs/>
        </w:rPr>
        <w:t xml:space="preserve">. Penelitian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(Sung, 2021)</w:t>
      </w:r>
      <w:r w:rsidRPr="00EF7822">
        <w:rPr>
          <w:rStyle w:val="FootnoteReference"/>
          <w:rFonts w:eastAsia="Noto Sans CJK SC Regular" w:cstheme="minorHAnsi"/>
          <w:bCs/>
        </w:rPr>
        <w:fldChar w:fldCharType="end"/>
      </w:r>
      <w:r w:rsidRPr="00EF7822">
        <w:rPr>
          <w:rFonts w:cstheme="minorHAnsi"/>
          <w:bCs/>
        </w:rPr>
        <w:t xml:space="preserve"> yang memaparkan mengenai adanya Pengaruh </w:t>
      </w:r>
      <w:r w:rsidRPr="00EF7822">
        <w:rPr>
          <w:rFonts w:cstheme="minorHAnsi"/>
          <w:bCs/>
          <w:i/>
          <w:iCs/>
        </w:rPr>
        <w:t>Education Experience</w:t>
      </w:r>
      <w:r w:rsidRPr="00EF7822">
        <w:rPr>
          <w:rFonts w:cstheme="minorHAnsi"/>
          <w:bCs/>
        </w:rPr>
        <w:t xml:space="preserve"> terhadap </w:t>
      </w:r>
      <w:r w:rsidRPr="00EF7822">
        <w:rPr>
          <w:rFonts w:cstheme="minorHAnsi"/>
          <w:bCs/>
          <w:i/>
          <w:iCs/>
        </w:rPr>
        <w:t>Augmented Reality Advertising</w:t>
      </w:r>
      <w:r w:rsidRPr="00EF7822">
        <w:rPr>
          <w:rFonts w:cstheme="minorHAnsi"/>
          <w:bCs/>
        </w:rPr>
        <w:t xml:space="preserve"> dalam konteks penelitian minuman terutama selama periode liburan. Hipotesis diajukan:</w:t>
      </w:r>
    </w:p>
    <w:p w14:paraId="7731E8B4" w14:textId="537906D6" w:rsidR="00FF3CFD" w:rsidRPr="00EF7822" w:rsidRDefault="00FF3CFD" w:rsidP="00336749">
      <w:pPr>
        <w:spacing w:line="276" w:lineRule="auto"/>
        <w:jc w:val="both"/>
        <w:rPr>
          <w:rFonts w:cstheme="minorHAnsi"/>
          <w:b/>
        </w:rPr>
      </w:pPr>
      <w:r w:rsidRPr="00EF7822">
        <w:rPr>
          <w:rFonts w:cstheme="minorHAnsi"/>
          <w:b/>
        </w:rPr>
        <w:t xml:space="preserve">H2:  </w:t>
      </w:r>
      <w:r w:rsidRPr="00EF7822">
        <w:rPr>
          <w:rFonts w:cstheme="minorHAnsi"/>
          <w:b/>
          <w:i/>
        </w:rPr>
        <w:t>Education</w:t>
      </w:r>
      <w:r w:rsidRPr="00EF7822">
        <w:rPr>
          <w:rFonts w:cstheme="minorHAnsi"/>
          <w:b/>
        </w:rPr>
        <w:t xml:space="preserve"> berpengaruh positif terhadap </w:t>
      </w:r>
      <w:r w:rsidRPr="00EF7822">
        <w:rPr>
          <w:rFonts w:cstheme="minorHAnsi"/>
          <w:b/>
          <w:i/>
        </w:rPr>
        <w:t>Augmented Reality Advertising   Satisfaction</w:t>
      </w:r>
      <w:r w:rsidRPr="00EF7822">
        <w:rPr>
          <w:rFonts w:cstheme="minorHAnsi"/>
          <w:b/>
        </w:rPr>
        <w:t>.</w:t>
      </w:r>
    </w:p>
    <w:p w14:paraId="50B92E1C" w14:textId="0DA70D9A" w:rsidR="00FF3CFD" w:rsidRPr="00EF7822" w:rsidRDefault="00FF3CFD" w:rsidP="00E370E7">
      <w:pPr>
        <w:pStyle w:val="Header"/>
        <w:numPr>
          <w:ilvl w:val="0"/>
          <w:numId w:val="3"/>
        </w:numPr>
        <w:tabs>
          <w:tab w:val="clear" w:pos="720"/>
        </w:tabs>
        <w:spacing w:line="276" w:lineRule="auto"/>
        <w:ind w:left="284" w:hanging="284"/>
        <w:jc w:val="both"/>
        <w:outlineLvl w:val="2"/>
        <w:rPr>
          <w:rFonts w:asciiTheme="minorHAnsi" w:hAnsiTheme="minorHAnsi" w:cstheme="minorHAnsi"/>
          <w:b/>
          <w:bCs/>
          <w:i/>
          <w:kern w:val="0"/>
          <w:sz w:val="22"/>
          <w:szCs w:val="22"/>
        </w:rPr>
      </w:pPr>
      <w:bookmarkStart w:id="9" w:name="_Toc77261421"/>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Escapism</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 xml:space="preserve">Augmented Reality </w:t>
      </w:r>
      <w:proofErr w:type="spellStart"/>
      <w:r w:rsidRPr="00EF7822">
        <w:rPr>
          <w:rFonts w:asciiTheme="minorHAnsi" w:hAnsiTheme="minorHAnsi" w:cstheme="minorHAnsi"/>
          <w:b/>
          <w:bCs/>
          <w:i/>
          <w:kern w:val="0"/>
          <w:sz w:val="22"/>
          <w:szCs w:val="22"/>
        </w:rPr>
        <w:t>Adevrtising</w:t>
      </w:r>
      <w:proofErr w:type="spellEnd"/>
      <w:r w:rsidRPr="00EF7822">
        <w:rPr>
          <w:rFonts w:asciiTheme="minorHAnsi" w:hAnsiTheme="minorHAnsi" w:cstheme="minorHAnsi"/>
          <w:b/>
          <w:bCs/>
          <w:i/>
          <w:kern w:val="0"/>
          <w:sz w:val="22"/>
          <w:szCs w:val="22"/>
        </w:rPr>
        <w:t xml:space="preserve"> Satisfaction.</w:t>
      </w:r>
      <w:bookmarkEnd w:id="9"/>
    </w:p>
    <w:p w14:paraId="6B2AD797" w14:textId="77777777" w:rsidR="00FF3CFD" w:rsidRPr="00EF7822" w:rsidRDefault="00FF3CFD" w:rsidP="00336749">
      <w:pPr>
        <w:spacing w:line="276" w:lineRule="auto"/>
        <w:ind w:firstLine="720"/>
        <w:jc w:val="both"/>
        <w:rPr>
          <w:rFonts w:cstheme="minorHAnsi"/>
          <w:b/>
        </w:rPr>
      </w:pPr>
      <w:r w:rsidRPr="00EF7822">
        <w:rPr>
          <w:rFonts w:cstheme="minorHAnsi"/>
        </w:rPr>
        <w:t xml:space="preserve">Motif </w:t>
      </w:r>
      <w:r w:rsidRPr="00EF7822">
        <w:rPr>
          <w:rFonts w:cstheme="minorHAnsi"/>
          <w:i/>
          <w:iCs/>
        </w:rPr>
        <w:t>escapism</w:t>
      </w:r>
      <w:r w:rsidRPr="00EF7822">
        <w:rPr>
          <w:rFonts w:cstheme="minorHAnsi"/>
        </w:rPr>
        <w:t xml:space="preserve"> </w:t>
      </w:r>
      <w:proofErr w:type="spellStart"/>
      <w:r w:rsidRPr="00EF7822">
        <w:rPr>
          <w:rFonts w:cstheme="minorHAnsi"/>
        </w:rPr>
        <w:t>mengacu</w:t>
      </w:r>
      <w:proofErr w:type="spellEnd"/>
      <w:r w:rsidRPr="00EF7822">
        <w:rPr>
          <w:rFonts w:cstheme="minorHAnsi"/>
        </w:rPr>
        <w:t xml:space="preserve"> pada keinginan untuk sejenak melupakan dunia nyata saat konsumen tenggelam dalam </w:t>
      </w:r>
      <w:r w:rsidRPr="00EF7822">
        <w:rPr>
          <w:rFonts w:cstheme="minorHAnsi"/>
          <w:i/>
          <w:iCs/>
          <w:lang w:val="id-ID"/>
        </w:rPr>
        <w:t>experience</w:t>
      </w:r>
      <w:r w:rsidRPr="00EF7822">
        <w:rPr>
          <w:rFonts w:cstheme="minorHAnsi"/>
        </w:rPr>
        <w:t xml:space="preserve"> </w:t>
      </w:r>
      <w:r w:rsidRPr="00EF7822">
        <w:rPr>
          <w:rFonts w:cstheme="minorHAnsi"/>
          <w:i/>
          <w:iCs/>
        </w:rPr>
        <w:t>AR</w:t>
      </w:r>
      <w:r w:rsidRPr="00EF7822">
        <w:rPr>
          <w:rFonts w:cstheme="minorHAnsi"/>
        </w:rPr>
        <w:t xml:space="preserve"> yang mengesankan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{"citationItems":[{"id":"ITEM-1","itemData":{"DOI":"10.1080/10548408.2014.898606","ISSN":"10548408","abstract":"Temple stays are emerging global cultural attractions that provide tourists with unique experiences and influence perceptions of value and satisfaction. This study examines the influence of escape, entertainment, esthetic, and educational experiences on perceptions of functional and emotional values as well as tourist satisfaction with temple stays. The results of the study show that escape and entertainment experiences are important predictors of both functional and emotional values. Esthetic experience influences emotional value, whereas educational experience affects functional value. Both functional and emotional values influence tourist satisfaction. Theoretical and practical implications of the study results are discussed.","author":[{"dropping-particle":"","family":"Song","given":"Hak Jun","non-dropping-particle":"","parse-names":false,"suffix":""},{"dropping-particle":"","family":"Lee","given":"Choong Ki","non-dropping-particle":"","parse-names":false,"suffix":""},{"dropping-particle":"","family":"Park","given":"Jin Ah","non-dropping-particle":"","parse-names":false,"suffix":""},{"dropping-particle":"","family":"Hwang","given":"Yoo Hee","non-dropping-particle":"","parse-names":false,"suffix":""},{"dropping-particle":"","family":"Reisinger","given":"Yvette","non-dropping-particle":"","parse-names":false,"suffix":""}],"container-title":"Journal of Travel and Tourism Marketing","id":"ITEM-1","issue":"4","issued":{"date-parts":[["2015"]]},"page":"401-415","title":"The Influence of Tourist Experience on Perceived Value and Satisfaction with Temple Stays: The Experience Economy Theory","type":"article-journal","volume":"32"},"uris":["http://www.mendeley.com/documents/?uuid=caac4dd2-9a6b-4a93-ad0a-f443a553dc54"]}],"mendeley":{"formattedCitation":"(Song et al., 2015)","plainTextFormattedCitation":"(Song et al., 2015)","previouslyFormattedCitation":"(Song et al., 2015)"},"properties":{"noteIndex":0},"schema":"https://github.com/citation-style-language/schema/raw/master/csl-citation.json"}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(Song et al., 2015)</w:t>
      </w:r>
      <w:r w:rsidRPr="00EF7822">
        <w:rPr>
          <w:rStyle w:val="FootnoteReference"/>
          <w:rFonts w:eastAsia="Noto Sans CJK SC Regular" w:cstheme="minorHAnsi"/>
        </w:rPr>
        <w:fldChar w:fldCharType="end"/>
      </w:r>
      <w:r w:rsidRPr="00EF7822">
        <w:rPr>
          <w:rFonts w:cstheme="minorHAnsi"/>
        </w:rPr>
        <w:t xml:space="preserve"> </w:t>
      </w:r>
      <w:r w:rsidRPr="00EF7822">
        <w:rPr>
          <w:rFonts w:cstheme="minorHAnsi"/>
          <w:bCs/>
        </w:rPr>
        <w:t xml:space="preserve">Demikian juga, temuan dalam konteks ritel menunjukkan bahwa </w:t>
      </w:r>
      <w:r w:rsidRPr="00EF7822">
        <w:rPr>
          <w:rFonts w:cstheme="minorHAnsi"/>
          <w:bCs/>
          <w:i/>
          <w:iCs/>
        </w:rPr>
        <w:t>escapism</w:t>
      </w:r>
      <w:r w:rsidRPr="00EF7822">
        <w:rPr>
          <w:rFonts w:cstheme="minorHAnsi"/>
          <w:bCs/>
        </w:rPr>
        <w:t xml:space="preserve"> memiliki pengaruh positif pada tanggapan konsumen </w:t>
      </w:r>
      <w:r w:rsidRPr="00EF7822">
        <w:rPr>
          <w:rStyle w:val="FootnoteReference"/>
          <w:rFonts w:eastAsia="Noto Sans CJK SC Regular" w:cstheme="minorHAnsi"/>
          <w:b/>
          <w:bCs/>
        </w:rPr>
        <w:fldChar w:fldCharType="begin" w:fldLock="1"/>
      </w:r>
      <w:r w:rsidRPr="00EF7822">
        <w:rPr>
          <w:rFonts w:cstheme="minorHAnsi"/>
          <w:bCs/>
        </w:rPr>
        <w:instrText>ADDIN CSL_CITATION {"citationItems":[{"id":"ITEM-1","itemData":{"DOI":"10.1016/j.jretconser.2007.08.003","ISSN":"09696989","abstract":"To date, few researchers have conducted comprehensive examinations of the relationships between consumer shopping value, satisfaction and loyalty in retailing. Further, the majority of extant research has been limited to upscale retail sectors where the role of the salesperson is crucial and long-term relationships are common. In order to extend the findings of previous research to additional retail sectors, the current study investigates the complex interrelationships between utilitarian and hedonic shopping value and important retail outcomes for discount retailers. Utilitarian and hedonic shopping value are found to influence key outcome variables including satisfaction, loyalty, word of mouth communication and share of purchases in the highly competitive discount retail sector. © 2007 Elsevier Ltd. All rights reserved.","author":[{"dropping-particle":"","family":"Carpenter","given":"Jason M.","non-dropping-particle":"","parse-names":false,"suffix":""}],"container-title":"Journal of Retailing and Consumer Services","id":"ITEM-1","issue":"5","issued":{"date-parts":[["2008"]]},"page":"358-363","title":"Consumer shopping value, satisfaction and loyalty in discount retailing","type":"article-journal","volume":"15"},"uris":["http://www.mendeley.com/documents/?uuid=1366c19c-7b59-425e-bce2-1d9361514ca8"]}],"mendeley":{"formattedCitation":"(Carpenter, 2008)","plainTextFormattedCitation":"(Carpenter, 2008)","previouslyFormattedCitation":"(Carpenter, 2008)"},"properties":{"noteIndex":0},"schema":"https://github.com/citation-style-language/schema/raw/master/csl-citation.json"}</w:instrText>
      </w:r>
      <w:r w:rsidRPr="00EF7822">
        <w:rPr>
          <w:rStyle w:val="FootnoteReference"/>
          <w:rFonts w:eastAsia="Noto Sans CJK SC Regular" w:cstheme="minorHAnsi"/>
          <w:b/>
          <w:bCs/>
        </w:rPr>
        <w:fldChar w:fldCharType="separate"/>
      </w:r>
      <w:r w:rsidRPr="00EF7822">
        <w:rPr>
          <w:rFonts w:cstheme="minorHAnsi"/>
          <w:noProof/>
        </w:rPr>
        <w:t>(Carpenter, 2008)</w:t>
      </w:r>
      <w:r w:rsidRPr="00EF7822">
        <w:rPr>
          <w:rStyle w:val="FootnoteReference"/>
          <w:rFonts w:eastAsia="Noto Sans CJK SC Regular" w:cstheme="minorHAnsi"/>
          <w:b/>
          <w:bCs/>
        </w:rPr>
        <w:fldChar w:fldCharType="end"/>
      </w:r>
      <w:r w:rsidRPr="00EF7822">
        <w:rPr>
          <w:rFonts w:cstheme="minorHAnsi"/>
          <w:b/>
          <w:bCs/>
        </w:rPr>
        <w:t xml:space="preserve">. </w:t>
      </w:r>
      <w:r w:rsidRPr="00EF7822">
        <w:rPr>
          <w:rFonts w:cstheme="minorHAnsi"/>
          <w:bCs/>
        </w:rPr>
        <w:t xml:space="preserve">Khususnya, beberapa </w:t>
      </w:r>
      <w:r w:rsidRPr="00EF7822">
        <w:rPr>
          <w:rFonts w:cstheme="minorHAnsi"/>
          <w:bCs/>
          <w:lang w:val="id-ID"/>
        </w:rPr>
        <w:t>penelitian</w:t>
      </w:r>
      <w:r w:rsidRPr="00EF7822">
        <w:rPr>
          <w:rFonts w:cstheme="minorHAnsi"/>
          <w:bCs/>
        </w:rPr>
        <w:t xml:space="preserve"> secara </w:t>
      </w:r>
      <w:r w:rsidRPr="00EF7822">
        <w:rPr>
          <w:rFonts w:cstheme="minorHAnsi"/>
          <w:bCs/>
        </w:rPr>
        <w:t xml:space="preserve">langsung membandingkan pengaruh escapism dan satisfaction dan menguji efek interaksi </w:t>
      </w:r>
      <w:r w:rsidRPr="00EF7822">
        <w:rPr>
          <w:rFonts w:cstheme="minorHAnsi"/>
          <w:bCs/>
          <w:lang w:val="id-ID"/>
        </w:rPr>
        <w:t>konsumen</w:t>
      </w:r>
      <w:r w:rsidRPr="00EF7822">
        <w:rPr>
          <w:rFonts w:cstheme="minorHAnsi"/>
          <w:bCs/>
        </w:rPr>
        <w:t xml:space="preserve"> pada tanggapan konsumen, sementara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(Sung, 2021)</w:t>
      </w:r>
      <w:r w:rsidRPr="00EF7822">
        <w:rPr>
          <w:rStyle w:val="FootnoteReference"/>
          <w:rFonts w:eastAsia="Noto Sans CJK SC Regular" w:cstheme="minorHAnsi"/>
          <w:bCs/>
        </w:rPr>
        <w:fldChar w:fldCharType="end"/>
      </w:r>
      <w:r w:rsidRPr="00EF7822">
        <w:rPr>
          <w:rFonts w:cstheme="minorHAnsi"/>
          <w:bCs/>
          <w:lang w:val="id-ID"/>
        </w:rPr>
        <w:t xml:space="preserve"> </w:t>
      </w:r>
      <w:r w:rsidRPr="00EF7822">
        <w:rPr>
          <w:rFonts w:cstheme="minorHAnsi"/>
          <w:bCs/>
        </w:rPr>
        <w:t xml:space="preserve">mengungkapkan bahawa </w:t>
      </w:r>
      <w:r w:rsidRPr="00EF7822">
        <w:rPr>
          <w:rFonts w:cstheme="minorHAnsi"/>
          <w:bCs/>
          <w:i/>
          <w:iCs/>
        </w:rPr>
        <w:t>Escapism</w:t>
      </w:r>
      <w:r w:rsidRPr="00EF7822">
        <w:rPr>
          <w:rFonts w:cstheme="minorHAnsi"/>
          <w:bCs/>
        </w:rPr>
        <w:t xml:space="preserve"> memberikan pengaruh terhadap </w:t>
      </w:r>
      <w:r w:rsidRPr="00EF7822">
        <w:rPr>
          <w:rFonts w:cstheme="minorHAnsi"/>
          <w:bCs/>
          <w:i/>
          <w:iCs/>
        </w:rPr>
        <w:t>Augmented Reality Advertising</w:t>
      </w:r>
      <w:r w:rsidRPr="00EF7822">
        <w:rPr>
          <w:rFonts w:cstheme="minorHAnsi"/>
          <w:bCs/>
        </w:rPr>
        <w:t>. Hipotesis berikut diuji:</w:t>
      </w:r>
    </w:p>
    <w:p w14:paraId="6A1738E3" w14:textId="2E651D18" w:rsidR="00FF3CFD" w:rsidRPr="00EF7822" w:rsidRDefault="00FF3CFD" w:rsidP="006F3167">
      <w:pPr>
        <w:spacing w:line="276" w:lineRule="auto"/>
        <w:jc w:val="both"/>
        <w:rPr>
          <w:rFonts w:cstheme="minorHAnsi"/>
          <w:b/>
        </w:rPr>
      </w:pPr>
      <w:r w:rsidRPr="00EF7822">
        <w:rPr>
          <w:rFonts w:cstheme="minorHAnsi"/>
          <w:b/>
        </w:rPr>
        <w:t>H3:</w:t>
      </w:r>
      <w:r w:rsidRPr="00EF7822">
        <w:rPr>
          <w:rFonts w:cstheme="minorHAnsi"/>
          <w:b/>
          <w:i/>
        </w:rPr>
        <w:t xml:space="preserve"> Ecapism</w:t>
      </w:r>
      <w:r w:rsidRPr="00EF7822">
        <w:rPr>
          <w:rFonts w:cstheme="minorHAnsi"/>
          <w:b/>
        </w:rPr>
        <w:t xml:space="preserve"> berpengaruh positif terhadap </w:t>
      </w:r>
      <w:r w:rsidRPr="00EF7822">
        <w:rPr>
          <w:rFonts w:cstheme="minorHAnsi"/>
          <w:b/>
          <w:i/>
        </w:rPr>
        <w:t>Augmented Reality Advertising Satisfaction.</w:t>
      </w:r>
    </w:p>
    <w:p w14:paraId="17EE57CD" w14:textId="7CB4DA10" w:rsidR="00FF3CFD" w:rsidRPr="00EF7822" w:rsidRDefault="00FF3CFD" w:rsidP="00E370E7">
      <w:pPr>
        <w:pStyle w:val="Header"/>
        <w:numPr>
          <w:ilvl w:val="0"/>
          <w:numId w:val="3"/>
        </w:numPr>
        <w:tabs>
          <w:tab w:val="clear" w:pos="720"/>
          <w:tab w:val="num" w:pos="142"/>
        </w:tabs>
        <w:spacing w:line="276" w:lineRule="auto"/>
        <w:ind w:left="284" w:hanging="284"/>
        <w:jc w:val="both"/>
        <w:outlineLvl w:val="2"/>
        <w:rPr>
          <w:rFonts w:asciiTheme="minorHAnsi" w:hAnsiTheme="minorHAnsi" w:cstheme="minorHAnsi"/>
          <w:b/>
          <w:bCs/>
          <w:kern w:val="0"/>
          <w:sz w:val="22"/>
          <w:szCs w:val="22"/>
        </w:rPr>
      </w:pPr>
      <w:bookmarkStart w:id="10" w:name="_Toc77261422"/>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Esthetics</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Augmented Reality Advertising Satisfaction</w:t>
      </w:r>
      <w:bookmarkEnd w:id="10"/>
    </w:p>
    <w:p w14:paraId="2DAB0633" w14:textId="77777777" w:rsidR="00FF3CFD" w:rsidRPr="00EF7822" w:rsidRDefault="00FF3CFD" w:rsidP="00336749">
      <w:pPr>
        <w:spacing w:line="276" w:lineRule="auto"/>
        <w:ind w:firstLine="480"/>
        <w:jc w:val="both"/>
        <w:rPr>
          <w:rFonts w:cstheme="minorHAnsi"/>
        </w:rPr>
      </w:pPr>
      <w:r w:rsidRPr="00EF7822">
        <w:rPr>
          <w:rFonts w:cstheme="minorHAnsi"/>
        </w:rPr>
        <w:t xml:space="preserve">Di aplikasi seluler dalam hal ini </w:t>
      </w:r>
      <w:r w:rsidRPr="00EF7822">
        <w:rPr>
          <w:rFonts w:cstheme="minorHAnsi"/>
          <w:i/>
        </w:rPr>
        <w:t>AR</w:t>
      </w:r>
      <w:r w:rsidRPr="00EF7822">
        <w:rPr>
          <w:rFonts w:cstheme="minorHAnsi"/>
        </w:rPr>
        <w:t xml:space="preserve">, peneliti telah menemukan bahwa motif </w:t>
      </w:r>
      <w:r w:rsidRPr="00EF7822">
        <w:rPr>
          <w:rFonts w:cstheme="minorHAnsi"/>
          <w:i/>
          <w:iCs/>
        </w:rPr>
        <w:t>es</w:t>
      </w:r>
      <w:r w:rsidRPr="00EF7822">
        <w:rPr>
          <w:rFonts w:cstheme="minorHAnsi"/>
          <w:i/>
          <w:iCs/>
          <w:lang w:val="id-ID"/>
        </w:rPr>
        <w:t>thetics</w:t>
      </w:r>
      <w:r w:rsidRPr="00EF7822">
        <w:rPr>
          <w:rFonts w:cstheme="minorHAnsi"/>
        </w:rPr>
        <w:t xml:space="preserve"> adalah </w:t>
      </w:r>
      <w:r w:rsidRPr="00EF7822">
        <w:rPr>
          <w:rFonts w:cstheme="minorHAnsi"/>
          <w:i/>
        </w:rPr>
        <w:t>antecedent</w:t>
      </w:r>
      <w:r w:rsidRPr="00EF7822">
        <w:rPr>
          <w:rFonts w:cstheme="minorHAnsi"/>
        </w:rPr>
        <w:t xml:space="preserve"> dari tiga motif lainnya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Behavior","id":"ITEM-1","issue":"May","issued":{"date-parts":[["2018"]]},"page":"44-53","title":"Determining visitor engagement through augmented reality at science festivals: An experience economy perspective","type":"article-journal","volume":"82"},"uris":["http://www.mendeley.com/documents/?uuid=b56dc33e-966c-4e6b-b58b-a98dd6d64633"]}],"mendeley":{"formattedCitation":"(tom Dieck et al., 2018)","plainTextFormattedCitation":"(tom Dieck et al., 2018)","previouslyFormattedCitation":"(tom Dieck et al., 2018)"},"properties":{"noteIndex":0},"schema":"https://github.com/citation-style-language/schema/raw/master/csl-citation.json"}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(tom Dieck et al., 2018)</w:t>
      </w:r>
      <w:r w:rsidRPr="00EF7822">
        <w:rPr>
          <w:rStyle w:val="FootnoteReference"/>
          <w:rFonts w:eastAsia="Noto Sans CJK SC Regular" w:cstheme="minorHAnsi"/>
        </w:rPr>
        <w:fldChar w:fldCharType="end"/>
      </w:r>
      <w:r w:rsidRPr="00EF7822">
        <w:rPr>
          <w:rFonts w:cstheme="minorHAnsi"/>
        </w:rPr>
        <w:t xml:space="preserve">. Estetika komponen dasar periklanan </w:t>
      </w:r>
      <w:r w:rsidRPr="00EF7822">
        <w:rPr>
          <w:rFonts w:cstheme="minorHAnsi"/>
          <w:i/>
        </w:rPr>
        <w:t>AR</w:t>
      </w:r>
      <w:r w:rsidRPr="00EF7822">
        <w:rPr>
          <w:rFonts w:cstheme="minorHAnsi"/>
        </w:rPr>
        <w:t xml:space="preserve">, karena periklanan </w:t>
      </w:r>
      <w:r w:rsidRPr="00EF7822">
        <w:rPr>
          <w:rFonts w:cstheme="minorHAnsi"/>
          <w:i/>
        </w:rPr>
        <w:t>AR</w:t>
      </w:r>
      <w:r w:rsidRPr="00EF7822">
        <w:rPr>
          <w:rFonts w:cstheme="minorHAnsi"/>
        </w:rPr>
        <w:t xml:space="preserve"> harus terlebih dahulu menarik konsumen untuk menyediakan iklan </w:t>
      </w:r>
      <w:r w:rsidRPr="00EF7822">
        <w:rPr>
          <w:rFonts w:cstheme="minorHAnsi"/>
          <w:i/>
        </w:rPr>
        <w:t>AR</w:t>
      </w:r>
      <w:r w:rsidRPr="00EF7822">
        <w:rPr>
          <w:rFonts w:cstheme="minorHAnsi"/>
        </w:rPr>
        <w:t xml:space="preserve"> yang </w:t>
      </w:r>
      <w:r w:rsidRPr="00EF7822">
        <w:rPr>
          <w:rFonts w:cstheme="minorHAnsi"/>
          <w:i/>
        </w:rPr>
        <w:t>imersif</w:t>
      </w:r>
      <w:r w:rsidRPr="00EF7822">
        <w:rPr>
          <w:rFonts w:cstheme="minorHAnsi"/>
        </w:rPr>
        <w:t xml:space="preserve">. </w:t>
      </w:r>
      <w:r w:rsidRPr="00EF7822">
        <w:rPr>
          <w:rFonts w:cstheme="minorHAnsi"/>
          <w:i/>
          <w:iCs/>
          <w:lang w:val="id-ID"/>
        </w:rPr>
        <w:t>Experience</w:t>
      </w:r>
      <w:r w:rsidRPr="00EF7822">
        <w:rPr>
          <w:rFonts w:cstheme="minorHAnsi"/>
          <w:i/>
          <w:iCs/>
        </w:rPr>
        <w:t xml:space="preserve"> </w:t>
      </w:r>
      <w:r w:rsidRPr="00EF7822">
        <w:rPr>
          <w:rFonts w:cstheme="minorHAnsi"/>
        </w:rPr>
        <w:t xml:space="preserve">yang mengarah pada persepsi </w:t>
      </w:r>
      <w:r w:rsidRPr="00EF7822">
        <w:rPr>
          <w:rFonts w:cstheme="minorHAnsi"/>
          <w:i/>
        </w:rPr>
        <w:t>Est</w:t>
      </w:r>
      <w:r w:rsidRPr="00EF7822">
        <w:rPr>
          <w:rFonts w:cstheme="minorHAnsi"/>
          <w:i/>
          <w:lang w:val="id-ID"/>
        </w:rPr>
        <w:t>h</w:t>
      </w:r>
      <w:r w:rsidRPr="00EF7822">
        <w:rPr>
          <w:rFonts w:cstheme="minorHAnsi"/>
          <w:i/>
        </w:rPr>
        <w:t xml:space="preserve">etics </w:t>
      </w:r>
      <w:r w:rsidRPr="00EF7822">
        <w:rPr>
          <w:rFonts w:cstheme="minorHAnsi"/>
        </w:rPr>
        <w:t xml:space="preserve">Artinya, ketika pengguna tertarik pada iklan </w:t>
      </w:r>
      <w:r w:rsidRPr="00EF7822">
        <w:rPr>
          <w:rFonts w:cstheme="minorHAnsi"/>
          <w:i/>
        </w:rPr>
        <w:t>AR</w:t>
      </w:r>
      <w:r w:rsidRPr="00EF7822">
        <w:rPr>
          <w:rFonts w:cstheme="minorHAnsi"/>
        </w:rPr>
        <w:t xml:space="preserve"> yang secara estetika menyenangkan, motif lainnya akan mengikuti. Selain itu, individu menggunakan visual sebagai syarat untuk membentuk evaluasi awal konsumen tentang hal-hal (misalnya, mode, antarmuka manusia dan  teknologi)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{"citationItems":[{"id":"ITEM-1","itemData":{"DOI":"10.1016/j.chb.2017.12.043","ISBN":"1612472729","ISSN":"07475632","abstract":"Augmented reality (AR) has been increasingly implemented to enhance visitor experiences, and tourism research has long understood the importance of creating memorable experiences, leading to the research era of experience economy. Although technology-enhanced visitor engagement is crucial for science festivals, research focusing on visitor engagement through AR using the experience economy perspective is limited. Therefore, the aim of this study is to examine how the educational, esthetics, escapist and entertainment experience using AR affect visitor satisfaction and memorable experience, and eventually, lead to visitor engagement with science experiences in the context of science festivals. A total of 220 data inputs were collected as part of the European City of Science festivities and Manchester Science Festival 2016 and analyzed using structural equation modelling. Findings show that the four realms of experience economy influence satisfaction and memory and, ultimately, the intention for visitor engagement with science research at science festivals. Theoretical contributions and practical implications are presented and discussed.","author":[{"dropping-particle":"","family":"tom Dieck","given":"M. Claudia","non-dropping-particle":"","parse-names":false,"suffix":""},{"dropping-particle":"","family":"Jung","given":"Timothy Hyungsoo","non-dropping-particle":"","parse-names":false,"suffix":""},{"dropping-particle":"","family":"Rauschnabel","given":"Philipp A.","non-dropping-particle":"","parse-names":false,"suffix":""}],"container-title":"Computers in Human Behavior","id":"ITEM-1","issue":"May","issued":{"date-parts":[["2018"]]},"page":"44-53","title":"Determining visitor engagement through augmented reality at science festivals: An experience economy perspective","type":"article-journal","volume":"82"},"uris":["http://www.mendeley.com/documents/?uuid=b56dc33e-966c-4e6b-b58b-a98dd6d64633"]}],"mendeley":{"formattedCitation":"(tom Dieck et al., 2018)","plainTextFormattedCitation":"(tom Dieck et al., 2018)","previouslyFormattedCitation":"(tom Dieck et al., 2018)"},"properties":{"noteIndex":0},"schema":"https://github.com/citation-style-language/schema/raw/master/csl-citation.json"}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(tom Dieck et al., 2018)</w:t>
      </w:r>
      <w:r w:rsidRPr="00EF7822">
        <w:rPr>
          <w:rStyle w:val="FootnoteReference"/>
          <w:rFonts w:eastAsia="Noto Sans CJK SC Regular" w:cstheme="minorHAnsi"/>
        </w:rPr>
        <w:fldChar w:fldCharType="end"/>
      </w:r>
      <w:r w:rsidRPr="00EF7822">
        <w:rPr>
          <w:rFonts w:cstheme="minorHAnsi"/>
        </w:rPr>
        <w:t xml:space="preserve">. Dengan demikian, </w:t>
      </w:r>
      <w:r w:rsidRPr="00EF7822">
        <w:rPr>
          <w:rFonts w:cstheme="minorHAnsi"/>
          <w:i/>
          <w:iCs/>
          <w:lang w:val="id-ID"/>
        </w:rPr>
        <w:t>esthetics</w:t>
      </w:r>
      <w:r w:rsidRPr="00EF7822">
        <w:rPr>
          <w:rFonts w:cstheme="minorHAnsi"/>
          <w:i/>
          <w:iCs/>
        </w:rPr>
        <w:t xml:space="preserve"> </w:t>
      </w:r>
      <w:r w:rsidRPr="00EF7822">
        <w:rPr>
          <w:rFonts w:cstheme="minorHAnsi"/>
        </w:rPr>
        <w:t xml:space="preserve">berperan  penting dalam mendorong Experience Economy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{"citationItems":[{"id":"ITEM-1","itemData":{"DOI":"10.1177/0047287509346859","ISSN":"15526763","abstract":"In the past decade, Pine and Gilmore set out the vision for a new economic era, the experience economy, in which consumers are in search for extraordinary and memorable experiences. Since then, a rich body of research on applications of the experience economy concepts have appeared in the marketing literature. However, academic investigations on the measurement of tourism experiences are very recent. The purpose of this article is twofold: to identify the underlying dimensions of cruisers' experiences and to investigate the relationships among cruisers' experiences, satisfaction, and intention to recommend. Overall, findings of this study enhance the theoretical progress on the experiential concept in tourism and offer important implications for cruise marketers. © 2010 SAGE Publications.","author":[{"dropping-particle":"","family":"Hosany","given":"Sameer","non-dropping-particle":"","parse-names":false,"suffix":""},{"dropping-particle":"","family":"Witham","given":"Mark","non-dropping-particle":"","parse-names":false,"suffix":""}],"container-title":"Journal of Travel Research","id":"ITEM-1","issue":"3","issued":{"date-parts":[["2010"]]},"page":"351-364","title":"Dimensions of cruisers' experiences, satisfaction, and intention to recommend","type":"article-journal","volume":"49"},"uris":["http://www.mendeley.com/documents/?uuid=b1678a98-be01-4990-a3fd-1fc1366cf252"]}],"mendeley":{"formattedCitation":"(Hosany &amp; Witham, 2010)","plainTextFormattedCitation":"(Hosany &amp; Witham, 2010)","previouslyFormattedCitation":"(Hosany &amp; Witham, 2010)"},"properties":{"noteIndex":0},"schema":"https://github.com/citation-style-language/schema/raw/master/csl-citation.json"}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(Hosany &amp; Witham, 2010)</w:t>
      </w:r>
      <w:r w:rsidRPr="00EF7822">
        <w:rPr>
          <w:rStyle w:val="FootnoteReference"/>
          <w:rFonts w:eastAsia="Noto Sans CJK SC Regular" w:cstheme="minorHAnsi"/>
        </w:rPr>
        <w:fldChar w:fldCharType="end"/>
      </w:r>
      <w:r w:rsidRPr="00EF7822">
        <w:rPr>
          <w:rFonts w:cstheme="minorHAnsi"/>
        </w:rPr>
        <w:t xml:space="preserve">. Menggunakan </w:t>
      </w:r>
      <w:r w:rsidRPr="00EF7822">
        <w:rPr>
          <w:rFonts w:cstheme="minorHAnsi"/>
          <w:i/>
        </w:rPr>
        <w:t>est</w:t>
      </w:r>
      <w:r w:rsidRPr="00EF7822">
        <w:rPr>
          <w:rFonts w:cstheme="minorHAnsi"/>
          <w:i/>
          <w:lang w:val="id-ID"/>
        </w:rPr>
        <w:t xml:space="preserve">hetics </w:t>
      </w:r>
      <w:r w:rsidRPr="00EF7822">
        <w:rPr>
          <w:rFonts w:cstheme="minorHAnsi"/>
        </w:rPr>
        <w:t xml:space="preserve">sebagai prediksi memori dan kualitas yang dirasakan secara keseluruhan, kepuasan, dan niat untuk merekomendasikan kepada </w:t>
      </w:r>
      <w:r w:rsidRPr="00EF7822">
        <w:rPr>
          <w:rFonts w:cstheme="minorHAnsi"/>
        </w:rPr>
        <w:lastRenderedPageBreak/>
        <w:t>orang lain yang telah di lakukan penelitian oleh</w:t>
      </w:r>
      <w:r w:rsidRPr="00EF7822">
        <w:rPr>
          <w:rFonts w:cstheme="minorHAnsi"/>
          <w:lang w:val="id-ID"/>
        </w:rPr>
        <w:t xml:space="preserve"> </w:t>
      </w:r>
      <w:r w:rsidRPr="00EF7822">
        <w:rPr>
          <w:rStyle w:val="FootnoteReference"/>
          <w:rFonts w:eastAsia="Noto Sans CJK SC Regular" w:cstheme="minorHAnsi"/>
          <w:lang w:val="id-ID"/>
        </w:rPr>
        <w:fldChar w:fldCharType="begin" w:fldLock="1"/>
      </w:r>
      <w:r w:rsidRPr="00EF7822">
        <w:rPr>
          <w:rFonts w:cstheme="minorHAnsi"/>
          <w:lang w:val="id-ID"/>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lang w:val="id-ID"/>
        </w:rPr>
        <w:fldChar w:fldCharType="separate"/>
      </w:r>
      <w:r w:rsidRPr="00EF7822">
        <w:rPr>
          <w:rFonts w:cstheme="minorHAnsi"/>
          <w:noProof/>
          <w:lang w:val="id-ID"/>
        </w:rPr>
        <w:t>(Sung, 2021)</w:t>
      </w:r>
      <w:r w:rsidRPr="00EF7822">
        <w:rPr>
          <w:rStyle w:val="FootnoteReference"/>
          <w:rFonts w:eastAsia="Noto Sans CJK SC Regular" w:cstheme="minorHAnsi"/>
          <w:lang w:val="id-ID"/>
        </w:rPr>
        <w:fldChar w:fldCharType="end"/>
      </w:r>
      <w:r w:rsidRPr="00EF7822">
        <w:rPr>
          <w:rFonts w:cstheme="minorHAnsi"/>
        </w:rPr>
        <w:t xml:space="preserve"> menjelaskan bahwa </w:t>
      </w:r>
      <w:r w:rsidRPr="00EF7822">
        <w:rPr>
          <w:rFonts w:cstheme="minorHAnsi"/>
          <w:i/>
          <w:iCs/>
        </w:rPr>
        <w:t>Est</w:t>
      </w:r>
      <w:r w:rsidRPr="00EF7822">
        <w:rPr>
          <w:rFonts w:cstheme="minorHAnsi"/>
          <w:i/>
          <w:iCs/>
          <w:lang w:val="id-ID"/>
        </w:rPr>
        <w:t>hetics</w:t>
      </w:r>
      <w:r w:rsidRPr="00EF7822">
        <w:rPr>
          <w:rFonts w:cstheme="minorHAnsi"/>
          <w:i/>
          <w:iCs/>
        </w:rPr>
        <w:t xml:space="preserve"> </w:t>
      </w:r>
      <w:r w:rsidRPr="00EF7822">
        <w:rPr>
          <w:rFonts w:cstheme="minorHAnsi"/>
        </w:rPr>
        <w:t xml:space="preserve">mempengaruhi </w:t>
      </w:r>
      <w:r w:rsidRPr="00EF7822">
        <w:rPr>
          <w:rFonts w:cstheme="minorHAnsi"/>
          <w:i/>
          <w:iCs/>
        </w:rPr>
        <w:t>Augmented Reality Advertising</w:t>
      </w:r>
      <w:r w:rsidRPr="00EF7822">
        <w:rPr>
          <w:rFonts w:cstheme="minorHAnsi"/>
        </w:rPr>
        <w:t xml:space="preserve"> dalam </w:t>
      </w:r>
      <w:r w:rsidRPr="00EF7822">
        <w:rPr>
          <w:rFonts w:cstheme="minorHAnsi"/>
          <w:i/>
          <w:iCs/>
        </w:rPr>
        <w:t>industry</w:t>
      </w:r>
      <w:r w:rsidRPr="00EF7822">
        <w:rPr>
          <w:rFonts w:cstheme="minorHAnsi"/>
        </w:rPr>
        <w:t xml:space="preserve"> minuman di saat liburan. Berikut Hipotetis yang di Ajukan;</w:t>
      </w:r>
    </w:p>
    <w:p w14:paraId="14CB45C3" w14:textId="7819FAA8" w:rsidR="00FF3CFD" w:rsidRPr="00EF7822" w:rsidRDefault="00FF3CFD" w:rsidP="00336749">
      <w:pPr>
        <w:spacing w:line="276" w:lineRule="auto"/>
        <w:jc w:val="both"/>
        <w:rPr>
          <w:rFonts w:cstheme="minorHAnsi"/>
          <w:b/>
          <w:i/>
        </w:rPr>
      </w:pPr>
      <w:r w:rsidRPr="00EF7822">
        <w:rPr>
          <w:rFonts w:cstheme="minorHAnsi"/>
          <w:b/>
        </w:rPr>
        <w:t xml:space="preserve">H4:  </w:t>
      </w:r>
      <w:r w:rsidRPr="00EF7822">
        <w:rPr>
          <w:rFonts w:cstheme="minorHAnsi"/>
          <w:b/>
          <w:i/>
          <w:iCs/>
        </w:rPr>
        <w:t>Est</w:t>
      </w:r>
      <w:r w:rsidRPr="00EF7822">
        <w:rPr>
          <w:rFonts w:cstheme="minorHAnsi"/>
          <w:b/>
          <w:i/>
          <w:iCs/>
          <w:lang w:val="id-ID"/>
        </w:rPr>
        <w:t>hetics</w:t>
      </w:r>
      <w:r w:rsidRPr="00EF7822">
        <w:rPr>
          <w:rFonts w:cstheme="minorHAnsi"/>
          <w:b/>
        </w:rPr>
        <w:t xml:space="preserve"> memiliki pengaruh positif terhaddap </w:t>
      </w:r>
      <w:r w:rsidRPr="00EF7822">
        <w:rPr>
          <w:rFonts w:cstheme="minorHAnsi"/>
          <w:b/>
          <w:i/>
        </w:rPr>
        <w:t>Augmented Reality Advertising Satisfaction.</w:t>
      </w:r>
    </w:p>
    <w:p w14:paraId="55401451" w14:textId="012F1080" w:rsidR="00FF3CFD" w:rsidRPr="00EF7822" w:rsidRDefault="00FF3CFD" w:rsidP="00E370E7">
      <w:pPr>
        <w:pStyle w:val="Header"/>
        <w:numPr>
          <w:ilvl w:val="0"/>
          <w:numId w:val="3"/>
        </w:numPr>
        <w:tabs>
          <w:tab w:val="clear" w:pos="720"/>
        </w:tabs>
        <w:spacing w:line="276" w:lineRule="auto"/>
        <w:ind w:left="284" w:hanging="284"/>
        <w:jc w:val="both"/>
        <w:outlineLvl w:val="2"/>
        <w:rPr>
          <w:rFonts w:asciiTheme="minorHAnsi" w:hAnsiTheme="minorHAnsi" w:cstheme="minorHAnsi"/>
          <w:b/>
          <w:bCs/>
          <w:i/>
          <w:kern w:val="0"/>
          <w:sz w:val="22"/>
          <w:szCs w:val="22"/>
        </w:rPr>
      </w:pPr>
      <w:bookmarkStart w:id="11" w:name="_Toc77261423"/>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Augmented Reality Advertising Satisfaction</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 xml:space="preserve">Shopping </w:t>
      </w:r>
      <w:proofErr w:type="spellStart"/>
      <w:r w:rsidRPr="00EF7822">
        <w:rPr>
          <w:rFonts w:asciiTheme="minorHAnsi" w:hAnsiTheme="minorHAnsi" w:cstheme="minorHAnsi"/>
          <w:b/>
          <w:bCs/>
          <w:i/>
          <w:kern w:val="0"/>
          <w:sz w:val="22"/>
          <w:szCs w:val="22"/>
        </w:rPr>
        <w:t>Enjoymnet</w:t>
      </w:r>
      <w:proofErr w:type="spellEnd"/>
      <w:r w:rsidRPr="00EF7822">
        <w:rPr>
          <w:rFonts w:asciiTheme="minorHAnsi" w:hAnsiTheme="minorHAnsi" w:cstheme="minorHAnsi"/>
          <w:b/>
          <w:bCs/>
          <w:i/>
          <w:kern w:val="0"/>
          <w:sz w:val="22"/>
          <w:szCs w:val="22"/>
        </w:rPr>
        <w:t>.</w:t>
      </w:r>
      <w:bookmarkEnd w:id="11"/>
    </w:p>
    <w:p w14:paraId="16585666" w14:textId="77777777" w:rsidR="00FF3CFD" w:rsidRPr="00EF7822" w:rsidRDefault="00FF3CFD" w:rsidP="00336749">
      <w:pPr>
        <w:spacing w:line="276" w:lineRule="auto"/>
        <w:jc w:val="both"/>
        <w:rPr>
          <w:rFonts w:cstheme="minorHAnsi"/>
          <w:bCs/>
          <w:highlight w:val="yellow"/>
        </w:rPr>
      </w:pPr>
      <w:r w:rsidRPr="00EF7822">
        <w:rPr>
          <w:rFonts w:cstheme="minorHAnsi"/>
          <w:bCs/>
          <w:lang w:val="id-ID"/>
        </w:rPr>
        <w:t>P</w:t>
      </w:r>
      <w:r w:rsidRPr="00EF7822">
        <w:rPr>
          <w:rFonts w:cstheme="minorHAnsi"/>
          <w:bCs/>
        </w:rPr>
        <w:t xml:space="preserve">enelitian </w:t>
      </w:r>
      <w:r w:rsidRPr="00EF7822">
        <w:rPr>
          <w:rFonts w:cstheme="minorHAnsi"/>
          <w:bCs/>
          <w:lang w:val="id-ID"/>
        </w:rPr>
        <w:t xml:space="preserve">ini </w:t>
      </w:r>
      <w:r w:rsidRPr="00EF7822">
        <w:rPr>
          <w:rFonts w:cstheme="minorHAnsi"/>
          <w:bCs/>
        </w:rPr>
        <w:t xml:space="preserve">menunjukkan bahwa faktor  </w:t>
      </w:r>
      <w:r w:rsidRPr="00EF7822">
        <w:rPr>
          <w:rFonts w:cstheme="minorHAnsi"/>
          <w:bCs/>
          <w:i/>
          <w:iCs/>
        </w:rPr>
        <w:t>Enjoyment</w:t>
      </w:r>
      <w:r w:rsidRPr="00EF7822">
        <w:rPr>
          <w:rFonts w:cstheme="minorHAnsi"/>
          <w:bCs/>
        </w:rPr>
        <w:t xml:space="preserve"> </w:t>
      </w:r>
      <w:r w:rsidRPr="00EF7822">
        <w:rPr>
          <w:rFonts w:cstheme="minorHAnsi"/>
          <w:bCs/>
          <w:i/>
          <w:iCs/>
          <w:lang w:val="id-ID"/>
        </w:rPr>
        <w:t>Experience</w:t>
      </w:r>
      <w:r w:rsidRPr="00EF7822">
        <w:rPr>
          <w:rFonts w:cstheme="minorHAnsi"/>
          <w:bCs/>
          <w:lang w:val="id-ID"/>
        </w:rPr>
        <w:t xml:space="preserve"> </w:t>
      </w:r>
      <w:r w:rsidRPr="00EF7822">
        <w:rPr>
          <w:rFonts w:cstheme="minorHAnsi"/>
          <w:bCs/>
        </w:rPr>
        <w:t xml:space="preserve">merupakan tanggapan yang  efektif  terhadap </w:t>
      </w:r>
      <w:r w:rsidRPr="00EF7822">
        <w:rPr>
          <w:rFonts w:cstheme="minorHAnsi"/>
          <w:bCs/>
          <w:i/>
          <w:iCs/>
        </w:rPr>
        <w:t>AR</w:t>
      </w:r>
      <w:r w:rsidRPr="00EF7822">
        <w:rPr>
          <w:rFonts w:cstheme="minorHAnsi"/>
          <w:bCs/>
        </w:rPr>
        <w:t xml:space="preserve">. Selain itu, menyukai produk merupakan evaluasi yang efektif dari desain produk yang dapat diasumsikan sangat relevan untuk </w:t>
      </w:r>
      <w:r w:rsidRPr="00EF7822">
        <w:rPr>
          <w:rFonts w:cstheme="minorHAnsi"/>
          <w:bCs/>
          <w:i/>
          <w:iCs/>
        </w:rPr>
        <w:t>AR</w:t>
      </w:r>
      <w:r w:rsidRPr="00EF7822">
        <w:rPr>
          <w:rFonts w:cstheme="minorHAnsi"/>
          <w:bCs/>
        </w:rPr>
        <w:t xml:space="preserve"> dalam pengaturan ritel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{"citationItems":[{"id":"ITEM-1","itemData":{"DOI":"10.1177/03079459994371","ISSN":"00920703","abstract":"This article presents an experiment examining the effects of stimulus complexity on consumers' aesthetic preferences. The results suggest that preferences for visually complex product designs tend to increase with repeated exposure, while preferences for visually simple product designs tend to decrease with repeated exposure. In addition, the results suggest that perceived complexity partially mediates the exposure-preference relationship. The authors discuss implications of these findings for market researchers conducting aesthetic product design concept tests, as well as more basic research on the affective impact of repeated exposure. Copyright © 2002 by Academy of Marketing Science.","author":[{"dropping-particle":"","family":"Cox","given":"Dena","non-dropping-particle":"","parse-names":false,"suffix":""},{"dropping-particle":"","family":"Cox","given":"Anthony D.","non-dropping-particle":"","parse-names":false,"suffix":""}],"container-title":"Journal of the Academy of Marketing Science","id":"ITEM-1","issue":"2","issued":{"date-parts":[["2002"]]},"page":"119-130","title":"Beyond first impressions: The effects of repeated exposure on consumer liking of visually complex and simple product designs","type":"article-journal","volume":"30"},"uris":["http://www.mendeley.com/documents/?uuid=465195dc-8ea0-4cc1-b04c-a9574a39ecf2"]}],"mendeley":{"formattedCitation":"(Cox &amp; Cox, 2002)","plainTextFormattedCitation":"(Cox &amp; Cox, 2002)","previouslyFormattedCitation":"(Cox &amp; Cox, 2002)"},"properties":{"noteIndex":0},"schema":"https://github.com/citation-style-language/schema/raw/master/csl-citation.json"}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(Cox &amp; Cox, 2002)</w:t>
      </w:r>
      <w:r w:rsidRPr="00EF7822">
        <w:rPr>
          <w:rStyle w:val="FootnoteReference"/>
          <w:rFonts w:eastAsia="Noto Sans CJK SC Regular" w:cstheme="minorHAnsi"/>
          <w:bCs/>
        </w:rPr>
        <w:fldChar w:fldCharType="end"/>
      </w:r>
      <w:r w:rsidRPr="00EF7822">
        <w:rPr>
          <w:rFonts w:cstheme="minorHAnsi"/>
          <w:bCs/>
        </w:rPr>
        <w:t xml:space="preserve">. Enjoyment didefinisikan sebagai sejauh mana </w:t>
      </w:r>
      <w:r w:rsidRPr="00EF7822">
        <w:rPr>
          <w:rFonts w:cstheme="minorHAnsi"/>
          <w:bCs/>
          <w:lang w:val="id-ID"/>
        </w:rPr>
        <w:t>u</w:t>
      </w:r>
      <w:r w:rsidRPr="00EF7822">
        <w:rPr>
          <w:rFonts w:cstheme="minorHAnsi"/>
          <w:bCs/>
        </w:rPr>
        <w:t xml:space="preserve">ntuk pengetahuan yang dipersepsikan, </w:t>
      </w:r>
      <w:r w:rsidRPr="00EF7822">
        <w:rPr>
          <w:rFonts w:cstheme="minorHAnsi"/>
          <w:bCs/>
          <w:i/>
          <w:iCs/>
          <w:lang w:val="id-ID"/>
        </w:rPr>
        <w:t>s</w:t>
      </w:r>
      <w:r w:rsidRPr="00EF7822">
        <w:rPr>
          <w:rFonts w:cstheme="minorHAnsi"/>
          <w:bCs/>
          <w:i/>
          <w:iCs/>
        </w:rPr>
        <w:t>hopping enjoyment</w:t>
      </w:r>
      <w:r w:rsidRPr="00EF7822">
        <w:rPr>
          <w:rFonts w:cstheme="minorHAnsi"/>
          <w:bCs/>
          <w:lang w:val="id-ID"/>
        </w:rPr>
        <w:t xml:space="preserve"> </w:t>
      </w:r>
      <w:r w:rsidRPr="00EF7822">
        <w:rPr>
          <w:rFonts w:cstheme="minorHAnsi"/>
          <w:bCs/>
        </w:rPr>
        <w:t>dan niat membeli</w:t>
      </w:r>
      <w:r w:rsidRPr="00EF7822">
        <w:rPr>
          <w:rFonts w:cstheme="minorHAnsi"/>
          <w:bCs/>
          <w:lang w:val="id-ID"/>
        </w:rPr>
        <w:t xml:space="preserve">. </w:t>
      </w:r>
      <w:r w:rsidRPr="00EF7822">
        <w:rPr>
          <w:rFonts w:cstheme="minorHAnsi"/>
          <w:bCs/>
          <w:iCs/>
        </w:rPr>
        <w:t>AR</w:t>
      </w:r>
      <w:r w:rsidRPr="00EF7822">
        <w:rPr>
          <w:rFonts w:cstheme="minorHAnsi"/>
          <w:bCs/>
          <w:i/>
        </w:rPr>
        <w:t xml:space="preserve"> </w:t>
      </w:r>
      <w:r w:rsidRPr="00EF7822">
        <w:rPr>
          <w:rFonts w:cstheme="minorHAnsi"/>
          <w:bCs/>
        </w:rPr>
        <w:t xml:space="preserve">memberikan informasi secara signifikan paling tinggi diikuti oleh informasi </w:t>
      </w:r>
      <w:r w:rsidRPr="00EF7822">
        <w:rPr>
          <w:rFonts w:cstheme="minorHAnsi"/>
          <w:bCs/>
          <w:i/>
        </w:rPr>
        <w:t xml:space="preserve">3D </w:t>
      </w:r>
      <w:r w:rsidRPr="00EF7822">
        <w:rPr>
          <w:rFonts w:cstheme="minorHAnsi"/>
          <w:bCs/>
        </w:rPr>
        <w:t xml:space="preserve">dan </w:t>
      </w:r>
      <w:r w:rsidRPr="00EF7822">
        <w:rPr>
          <w:rFonts w:cstheme="minorHAnsi"/>
          <w:bCs/>
          <w:i/>
        </w:rPr>
        <w:t>2D</w:t>
      </w:r>
      <w:r w:rsidRPr="00EF7822">
        <w:rPr>
          <w:rFonts w:cstheme="minorHAnsi"/>
          <w:bCs/>
        </w:rPr>
        <w:t xml:space="preserve">. Untuk </w:t>
      </w:r>
      <w:r w:rsidRPr="00EF7822">
        <w:rPr>
          <w:rFonts w:cstheme="minorHAnsi"/>
          <w:bCs/>
          <w:i/>
        </w:rPr>
        <w:t>product attitude</w:t>
      </w:r>
      <w:r w:rsidRPr="00EF7822">
        <w:rPr>
          <w:rFonts w:cstheme="minorHAnsi"/>
          <w:bCs/>
          <w:lang w:val="id-ID"/>
        </w:rPr>
        <w:t xml:space="preserve"> </w:t>
      </w:r>
      <w:r w:rsidRPr="00EF7822">
        <w:rPr>
          <w:rFonts w:cstheme="minorHAnsi"/>
          <w:bCs/>
        </w:rPr>
        <w:t xml:space="preserve">informasi </w:t>
      </w:r>
      <w:r w:rsidRPr="00EF7822">
        <w:rPr>
          <w:rFonts w:cstheme="minorHAnsi"/>
          <w:bCs/>
          <w:i/>
        </w:rPr>
        <w:t>AR</w:t>
      </w:r>
      <w:r w:rsidRPr="00EF7822">
        <w:rPr>
          <w:rFonts w:cstheme="minorHAnsi"/>
          <w:bCs/>
        </w:rPr>
        <w:t xml:space="preserve"> lebih tinggi dari informasi </w:t>
      </w:r>
      <w:r w:rsidRPr="00EF7822">
        <w:rPr>
          <w:rFonts w:cstheme="minorHAnsi"/>
          <w:bCs/>
          <w:i/>
          <w:iCs/>
        </w:rPr>
        <w:t>2D</w:t>
      </w:r>
      <w:r w:rsidRPr="00EF7822">
        <w:rPr>
          <w:rFonts w:cstheme="minorHAnsi"/>
          <w:bCs/>
          <w:lang w:val="id-ID"/>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{"citationItems":[{"id":"ITEM-1","itemData":{"DOI":"10.1089/cyber.2020.0057","ISSN":"21522723","PMID":"32799542","abstract":"Mobile augmented reality (AR) has emerged as an effective interactive technology for providing visual information on products. As the importance of contextual information grows, mobile AR makes it easier for consumers to visually examine products virtually placed in their existing physical spaces. Despite the popularity and potential of mobile AR in commerce, there is a lack of research confirming that, in terms of providing consumers with shopping experiences, mobile AR is a more influential tool than the traditional method of product presentation. Based on the experience economy and task-media fit theories, this study examines the effect of AR information in mobile shopping on consumer learning, including enjoyment, compared to that of two-dimensional and three-dimensional information. Moreover, we examine the moderating effect of product type on this relationship. We conducted experiments with 212 participants to confirm these relationships. Our results revealed that AR information helps improve consumer learning and purchase intention in mobile environments, and the effect of AR is stronger for experience products than for search products.","author":[{"dropping-particle":"","family":"Choi","given":"Uiju","non-dropping-particle":"","parse-names":false,"suffix":""},{"dropping-particle":"","family":"Choi","given":"Boreum","non-dropping-particle":"","parse-names":false,"suffix":""}],"container-title":"Cyberpsychology, Behavior, and Social Networking","id":"ITEM-1","issue":"11","issued":{"date-parts":[["2020"]]},"page":"800-805","title":"The Effect of Augmented Reality on Consumer Learning for Search and Experience Products in Mobile Commerce","type":"article-journal","volume":"23"},"uris":["http://www.mendeley.com/documents/?uuid=67e40fb0-7b47-42fc-9fd7-0edf67ae243c"]}],"mendeley":{"formattedCitation":"(Choi &amp; Choi, 2020)","plainTextFormattedCitation":"(Choi &amp; Choi, 2020)","previouslyFormattedCitation":"(Choi &amp; Choi, 2020)"},"properties":{"noteIndex":0},"schema":"https://github.com/citation-style-language/schema/raw/master/csl-citation.json"}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(Choi &amp; Choi, 2020)</w:t>
      </w:r>
      <w:r w:rsidRPr="00EF7822">
        <w:rPr>
          <w:rStyle w:val="FootnoteReference"/>
          <w:rFonts w:eastAsia="Noto Sans CJK SC Regular" w:cstheme="minorHAnsi"/>
          <w:bCs/>
        </w:rPr>
        <w:fldChar w:fldCharType="end"/>
      </w:r>
      <w:r w:rsidRPr="00EF7822">
        <w:rPr>
          <w:rFonts w:cstheme="minorHAnsi"/>
          <w:bCs/>
          <w:lang w:val="id-ID"/>
        </w:rPr>
        <w:t>. M</w:t>
      </w:r>
      <w:r w:rsidRPr="00EF7822">
        <w:rPr>
          <w:rFonts w:cstheme="minorHAnsi"/>
          <w:bCs/>
        </w:rPr>
        <w:t>aupun tidak langsung melalui sikap terhadap penggunaan berpengaruh positif terhadap niat menggunakan AR</w:t>
      </w:r>
      <w:r w:rsidRPr="00EF7822">
        <w:rPr>
          <w:rFonts w:cstheme="minorHAnsi"/>
        </w:rPr>
        <w:t xml:space="preserve">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{"citationItems":[{"id":"ITEM-1","itemData":{"DOI":"10.1016/j.intmar.2017.04.001","ISSN":"15206653","abstract":"This study evaluates the effectiveness of augmented reality (AR) as an e-commerce tool using two products — sunglasses and watches. Study 1 explores the effectiveness of AR by comparing it to a conventional website. The results show that AR provides effective communication benefits by generating greater novelty, immersion, enjoyment, and usefulness, resulting in positive attitudes toward medium and purchase intention, compared to the web-based product presentations. Study 2 compares the paths by which consumers evaluate products through AR versus web with a focus on interactivity and vividness. It is revealed that immersion mediates the relationship between interactivity/vividness and two outcome variables — usefulness and enjoyment in the AR condition compared to the web condition where no significant paths between interactivity and immersion and between previous media experience and media novelty are found. Participants' subjective opinions about AR are examined through opinion mining to better understand consumer responses to AR.","author":[{"dropping-particle":"","family":"Yim","given":"Mark Yi Cheon","non-dropping-particle":"","parse-names":false,"suffix":""},{"dropping-particle":"","family":"Chu","given":"Shu Chuan","non-dropping-particle":"","parse-names":false,"suffix":""},{"dropping-particle":"","family":"Sauer","given":"Paul L.","non-dropping-particle":"","parse-names":false,"suffix":""}],"container-title":"Journal of Interactive Marketing","id":"ITEM-1","issued":{"date-parts":[["2017"]]},"page":"89-103","publisher":"Elsevier Inc.","title":"Is Augmented Reality Technology an Effective Tool for E-commerce? An Interactivity and Vividness Perspective","type":"article-journal","volume":"39"},"uris":["http://www.mendeley.com/documents/?uuid=fcb5b388-7b59-4d3e-9c4a-301e5f56ddf7"]}],"mendeley":{"formattedCitation":"(Yim et al., 2017)","plainTextFormattedCitation":"(Yim et al., 2017)","previouslyFormattedCitation":"(Yim et al., 2017)"},"properties":{"noteIndex":0},"schema":"https://github.com/citation-style-language/schema/raw/master/csl-citation.json"}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(Yim et al., 2017)</w:t>
      </w:r>
      <w:r w:rsidRPr="00EF7822">
        <w:rPr>
          <w:rStyle w:val="FootnoteReference"/>
          <w:rFonts w:eastAsia="Noto Sans CJK SC Regular" w:cstheme="minorHAnsi"/>
          <w:bCs/>
        </w:rPr>
        <w:fldChar w:fldCharType="end"/>
      </w:r>
      <w:r w:rsidRPr="00EF7822">
        <w:rPr>
          <w:rFonts w:cstheme="minorHAnsi"/>
          <w:bCs/>
        </w:rPr>
        <w:t>.</w:t>
      </w:r>
    </w:p>
    <w:p w14:paraId="089BA46F" w14:textId="17B1F02D" w:rsidR="00FF3CFD" w:rsidRPr="00EF7822" w:rsidRDefault="00FF3CFD" w:rsidP="00336749">
      <w:pPr>
        <w:spacing w:line="276" w:lineRule="auto"/>
        <w:jc w:val="both"/>
        <w:rPr>
          <w:rFonts w:cstheme="minorHAnsi"/>
          <w:b/>
          <w:i/>
        </w:rPr>
      </w:pPr>
      <w:r w:rsidRPr="00EF7822">
        <w:rPr>
          <w:rFonts w:cstheme="minorHAnsi"/>
          <w:b/>
        </w:rPr>
        <w:t xml:space="preserve">H5: </w:t>
      </w:r>
      <w:r w:rsidRPr="00EF7822">
        <w:rPr>
          <w:rFonts w:cstheme="minorHAnsi"/>
          <w:b/>
          <w:i/>
        </w:rPr>
        <w:t xml:space="preserve">Augmented Reality Advertising Satisfaction </w:t>
      </w:r>
      <w:proofErr w:type="spellStart"/>
      <w:r w:rsidRPr="00EF7822">
        <w:rPr>
          <w:rFonts w:cstheme="minorHAnsi"/>
          <w:b/>
        </w:rPr>
        <w:t>secara</w:t>
      </w:r>
      <w:proofErr w:type="spellEnd"/>
      <w:r w:rsidRPr="00EF7822">
        <w:rPr>
          <w:rFonts w:cstheme="minorHAnsi"/>
          <w:b/>
        </w:rPr>
        <w:t xml:space="preserve"> </w:t>
      </w:r>
      <w:proofErr w:type="spellStart"/>
      <w:r w:rsidRPr="00EF7822">
        <w:rPr>
          <w:rFonts w:cstheme="minorHAnsi"/>
          <w:b/>
        </w:rPr>
        <w:t>positif</w:t>
      </w:r>
      <w:proofErr w:type="spellEnd"/>
      <w:r w:rsidRPr="00EF7822">
        <w:rPr>
          <w:rFonts w:cstheme="minorHAnsi"/>
          <w:b/>
        </w:rPr>
        <w:t xml:space="preserve"> </w:t>
      </w:r>
      <w:proofErr w:type="spellStart"/>
      <w:r w:rsidRPr="00EF7822">
        <w:rPr>
          <w:rFonts w:cstheme="minorHAnsi"/>
          <w:b/>
        </w:rPr>
        <w:t>mempengaruhi</w:t>
      </w:r>
      <w:proofErr w:type="spellEnd"/>
      <w:r w:rsidRPr="00EF7822">
        <w:rPr>
          <w:rFonts w:cstheme="minorHAnsi"/>
          <w:b/>
        </w:rPr>
        <w:t xml:space="preserve"> </w:t>
      </w:r>
      <w:r w:rsidRPr="00EF7822">
        <w:rPr>
          <w:rFonts w:cstheme="minorHAnsi"/>
          <w:b/>
          <w:i/>
          <w:lang w:val="id-ID"/>
        </w:rPr>
        <w:t>S</w:t>
      </w:r>
      <w:r w:rsidRPr="00EF7822">
        <w:rPr>
          <w:rFonts w:cstheme="minorHAnsi"/>
          <w:b/>
          <w:i/>
        </w:rPr>
        <w:t>hopping</w:t>
      </w:r>
      <w:r w:rsidRPr="00EF7822">
        <w:rPr>
          <w:rFonts w:cstheme="minorHAnsi"/>
          <w:b/>
          <w:i/>
          <w:lang w:val="id-ID"/>
        </w:rPr>
        <w:t xml:space="preserve"> E</w:t>
      </w:r>
      <w:proofErr w:type="spellStart"/>
      <w:r w:rsidRPr="00EF7822">
        <w:rPr>
          <w:rFonts w:cstheme="minorHAnsi"/>
          <w:b/>
          <w:i/>
        </w:rPr>
        <w:t>njoyment</w:t>
      </w:r>
      <w:proofErr w:type="spellEnd"/>
      <w:r w:rsidRPr="00EF7822">
        <w:rPr>
          <w:rFonts w:cstheme="minorHAnsi"/>
          <w:b/>
          <w:i/>
        </w:rPr>
        <w:t>.</w:t>
      </w:r>
    </w:p>
    <w:p w14:paraId="55FFFB1B" w14:textId="7AD641C0" w:rsidR="00FF3CFD" w:rsidRPr="00EF7822" w:rsidRDefault="00FF3CFD" w:rsidP="00E370E7">
      <w:pPr>
        <w:pStyle w:val="Header"/>
        <w:numPr>
          <w:ilvl w:val="0"/>
          <w:numId w:val="3"/>
        </w:numPr>
        <w:tabs>
          <w:tab w:val="clear" w:pos="720"/>
        </w:tabs>
        <w:spacing w:line="276" w:lineRule="auto"/>
        <w:ind w:left="284" w:hanging="284"/>
        <w:jc w:val="both"/>
        <w:outlineLvl w:val="2"/>
        <w:rPr>
          <w:rFonts w:asciiTheme="minorHAnsi" w:hAnsiTheme="minorHAnsi" w:cstheme="minorHAnsi"/>
          <w:b/>
          <w:bCs/>
          <w:kern w:val="0"/>
          <w:sz w:val="22"/>
          <w:szCs w:val="22"/>
        </w:rPr>
      </w:pPr>
      <w:bookmarkStart w:id="12" w:name="_Toc77261424"/>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Augmented Reality</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i/>
          <w:kern w:val="0"/>
          <w:sz w:val="22"/>
          <w:szCs w:val="22"/>
        </w:rPr>
        <w:t xml:space="preserve"> Purchase Intention</w:t>
      </w:r>
      <w:r w:rsidRPr="00EF7822">
        <w:rPr>
          <w:rFonts w:asciiTheme="minorHAnsi" w:hAnsiTheme="minorHAnsi" w:cstheme="minorHAnsi"/>
          <w:b/>
          <w:bCs/>
          <w:kern w:val="0"/>
          <w:sz w:val="22"/>
          <w:szCs w:val="22"/>
        </w:rPr>
        <w:t>.</w:t>
      </w:r>
      <w:bookmarkEnd w:id="12"/>
    </w:p>
    <w:p w14:paraId="58513145" w14:textId="77777777" w:rsidR="00FF3CFD" w:rsidRPr="00EF7822" w:rsidRDefault="00FF3CFD" w:rsidP="00336749">
      <w:pPr>
        <w:spacing w:line="276" w:lineRule="auto"/>
        <w:jc w:val="both"/>
        <w:rPr>
          <w:rFonts w:cstheme="minorHAnsi"/>
          <w:bCs/>
        </w:rPr>
      </w:pPr>
      <w:r w:rsidRPr="00EF7822">
        <w:rPr>
          <w:rFonts w:cstheme="minorHAnsi"/>
          <w:bCs/>
        </w:rPr>
        <w:t xml:space="preserve">Studi ini menjawab pertanyaan dan kekhawatiran perusahaan dengan menunjukkan bahwa iklan </w:t>
      </w:r>
      <w:r w:rsidRPr="00EF7822">
        <w:rPr>
          <w:rFonts w:cstheme="minorHAnsi"/>
          <w:bCs/>
          <w:i/>
        </w:rPr>
        <w:t>AR</w:t>
      </w:r>
      <w:r w:rsidRPr="00EF7822">
        <w:rPr>
          <w:rFonts w:cstheme="minorHAnsi"/>
          <w:bCs/>
        </w:rPr>
        <w:t xml:space="preserve"> tidak hanya memiliki pengaruh positif pada niat membeli konsumen, tetapi juga menghasilkan manfaat dengan cara mempromosikan </w:t>
      </w:r>
      <w:r w:rsidRPr="00EF7822">
        <w:rPr>
          <w:rFonts w:cstheme="minorHAnsi"/>
          <w:bCs/>
          <w:i/>
          <w:iCs/>
          <w:lang w:val="id-ID"/>
        </w:rPr>
        <w:t>experience</w:t>
      </w:r>
      <w:r w:rsidRPr="00EF7822">
        <w:rPr>
          <w:rFonts w:cstheme="minorHAnsi"/>
          <w:bCs/>
        </w:rPr>
        <w:t xml:space="preserve"> sosial bersama. Dengan memberikan </w:t>
      </w:r>
      <w:r w:rsidRPr="00EF7822">
        <w:rPr>
          <w:rFonts w:cstheme="minorHAnsi"/>
          <w:bCs/>
          <w:i/>
          <w:iCs/>
          <w:lang w:val="id-ID"/>
        </w:rPr>
        <w:t>experience</w:t>
      </w:r>
      <w:r w:rsidRPr="00EF7822">
        <w:rPr>
          <w:rFonts w:cstheme="minorHAnsi"/>
          <w:bCs/>
        </w:rPr>
        <w:t xml:space="preserve"> iklan </w:t>
      </w:r>
      <w:r w:rsidRPr="00EF7822">
        <w:rPr>
          <w:rFonts w:cstheme="minorHAnsi"/>
          <w:bCs/>
          <w:i/>
        </w:rPr>
        <w:t xml:space="preserve">AR </w:t>
      </w:r>
      <w:r w:rsidRPr="00EF7822">
        <w:rPr>
          <w:rFonts w:cstheme="minorHAnsi"/>
          <w:bCs/>
        </w:rPr>
        <w:t xml:space="preserve">yang mengesankan kepada konsumen, pemasaranan </w:t>
      </w:r>
      <w:r w:rsidRPr="00EF7822">
        <w:rPr>
          <w:rFonts w:cstheme="minorHAnsi"/>
          <w:bCs/>
          <w:i/>
        </w:rPr>
        <w:t>AR</w:t>
      </w:r>
      <w:r w:rsidRPr="00EF7822">
        <w:rPr>
          <w:rFonts w:cstheme="minorHAnsi"/>
          <w:bCs/>
        </w:rPr>
        <w:t xml:space="preserve"> dapat bermanfaat bagi konsumen dan perusahaan. pengaruh </w:t>
      </w:r>
      <w:r w:rsidRPr="00EF7822">
        <w:rPr>
          <w:rFonts w:cstheme="minorHAnsi"/>
          <w:bCs/>
          <w:i/>
        </w:rPr>
        <w:t>AR</w:t>
      </w:r>
      <w:r w:rsidRPr="00EF7822">
        <w:rPr>
          <w:rFonts w:cstheme="minorHAnsi"/>
          <w:bCs/>
        </w:rPr>
        <w:t xml:space="preserve"> terhadap perilaku pembelian konsumen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{"citationItems":[{"id":"ITEM-1","itemData":{"DOI":"10.1007/s11747-017-0541-x","ISSN":"00920703","abstract":"Driven by the proliferation of augmented reality (AR) technologies, many firms are pursuing a strategy of service augmentation to enhance customers’ online service experiences. Drawing on situated cognition theory, the authors show that AR-based service augmentation enhances customer value perceptions by simultaneously providing simulated physical control and environmental embedding. The resulting authentic situated experience, manifested in a feeling of spatial presence, functions as a mediator and also predicts customer decision comfort. Furthermore, the effect of spatial presence on utilitarian value perceptions is greater for customers who are disposed toward verbal rather than visual information processing, and the positive effect on decision comfort is attenuated by customers’ privacy concerns.","author":[{"dropping-particle":"","family":"Hilken","given":"Tim","non-dropping-particle":"","parse-names":false,"suffix":""},{"dropping-particle":"","family":"Ruyter","given":"Ko","non-dropping-particle":"de","parse-names":false,"suffix":""},{"dropping-particle":"","family":"Chylinski","given":"Mathew","non-dropping-particle":"","parse-names":false,"suffix":""},{"dropping-particle":"","family":"Mahr","given":"Dominik","non-dropping-particle":"","parse-names":false,"suffix":""},{"dropping-particle":"","family":"Keeling","given":"Debbie I.","non-dropping-particle":"","parse-names":false,"suffix":""}],"container-title":"Journal of the Academy of Marketing Science","id":"ITEM-1","issue":"6","issued":{"date-parts":[["2017"]]},"page":"884-905","publisher":"Journal of the Academy of Marketing Science","title":"Augmenting the eye of the beholder: exploring the strategic potential of augmented reality to enhance online service experiences","type":"article-journal","volume":"45"},"uris":["http://www.mendeley.com/documents/?uuid=c86b6958-aff8-429a-b623-eec641fd8166"]}],"mendeley":{"formattedCitation":"(Hilken et al., 2017)","plainTextFormattedCitation":"(Hilken et al., 2017)","previouslyFormattedCitation":"(Hilken et al., 2017)"},"properties":{"noteIndex":0},"schema":"https://github.com/citation-style-language/schema/raw/master/csl-citation.json"}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(Hilken et al., 2017)</w:t>
      </w:r>
      <w:r w:rsidRPr="00EF7822">
        <w:rPr>
          <w:rStyle w:val="FootnoteReference"/>
          <w:rFonts w:eastAsia="Noto Sans CJK SC Regular" w:cstheme="minorHAnsi"/>
          <w:bCs/>
        </w:rPr>
        <w:fldChar w:fldCharType="end"/>
      </w:r>
      <w:r w:rsidRPr="00EF7822">
        <w:rPr>
          <w:rFonts w:cstheme="minorHAnsi"/>
          <w:bCs/>
        </w:rPr>
        <w:t>.</w:t>
      </w:r>
      <w:r w:rsidRPr="00EF7822">
        <w:rPr>
          <w:rFonts w:cstheme="minorHAnsi"/>
          <w:bCs/>
        </w:rPr>
        <w:tab/>
      </w:r>
      <w:r w:rsidRPr="00EF7822">
        <w:rPr>
          <w:rFonts w:cstheme="minorHAnsi"/>
          <w:bCs/>
          <w:lang w:val="id-ID"/>
        </w:rPr>
        <w:t xml:space="preserve">Penelitian sebelumnya </w:t>
      </w:r>
      <w:r w:rsidRPr="00EF7822">
        <w:rPr>
          <w:rFonts w:cstheme="minorHAnsi"/>
          <w:bCs/>
        </w:rPr>
        <w:t xml:space="preserve">menunjukkan bahwa semua karakteristik </w:t>
      </w:r>
      <w:r w:rsidRPr="00EF7822">
        <w:rPr>
          <w:rFonts w:cstheme="minorHAnsi"/>
          <w:bCs/>
          <w:i/>
        </w:rPr>
        <w:t>AR</w:t>
      </w:r>
      <w:r w:rsidRPr="00EF7822">
        <w:rPr>
          <w:rFonts w:cstheme="minorHAnsi"/>
          <w:bCs/>
        </w:rPr>
        <w:t xml:space="preserve"> yang dianalisis memberikan efek tidak langsung yang signifikan baik pada niat digunakan kembali atau niat membeli. Untuk presentasi produk berbasis </w:t>
      </w:r>
      <w:r w:rsidRPr="00EF7822">
        <w:rPr>
          <w:rFonts w:cstheme="minorHAnsi"/>
          <w:bCs/>
          <w:i/>
        </w:rPr>
        <w:t>AR</w:t>
      </w:r>
      <w:r w:rsidRPr="00EF7822">
        <w:rPr>
          <w:rFonts w:cstheme="minorHAnsi"/>
          <w:bCs/>
        </w:rPr>
        <w:t xml:space="preserve">, niat membeli didorong oleh karakteristik </w:t>
      </w:r>
      <w:r w:rsidRPr="00EF7822">
        <w:rPr>
          <w:rFonts w:cstheme="minorHAnsi"/>
          <w:bCs/>
          <w:i/>
        </w:rPr>
        <w:t>AR</w:t>
      </w:r>
      <w:r w:rsidRPr="00EF7822">
        <w:rPr>
          <w:rFonts w:cstheme="minorHAnsi"/>
          <w:bCs/>
        </w:rPr>
        <w:t xml:space="preserve"> dari interaktivitas dan keinformatifan produk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{"citationItems":[{"id":"ITEM-1","itemData":{"DOI":"10.1016/j.jbusres.2020.10.050","ISSN":"01482963","abstract":"This study explores the relative advantage of augmented reality (AR) over web-based product presentations. We develop a consumer response model and compare consumers’ reactions to the IKEA Place app and IKEA mobile website on smartphones. The results reveal that AR outperforms web-based product presentations by generating greater immersion and enjoyment, whereas the opposite is true for media usefulness. The findings further show that behavioral responses (reuse and purchase intention) are formed by affective (immersion, enjoyment, product liking) and cognitive (media usefulness, choice confidence) responses to the AR characteristics (interactivity, system quality, product informativeness, reality congruence). Since the reuse intentions of AR apps result from enjoyment and usefulness, retailers should improve system quality, product informativeness, and reality congruence to enhance media usefulness and interactivity to increase enjoyment. To achieve high purchase intentions, they should also increase interactivity, as it boosts product liking and in turn ensures confidence about the chosen products.","author":[{"dropping-particle":"","family":"Kowalczuk","given":"Pascal","non-dropping-particle":"","parse-names":false,"suffix":""},{"dropping-particle":"","family":"Siepmann (née Scheiben)","given":"Carolin","non-dropping-particle":"","parse-names":false,"suffix":""},{"dropping-particle":"","family":"Adler","given":"Jost","non-dropping-particle":"","parse-names":false,"suffix":""}],"container-title":"Journal of Business Research","id":"ITEM-1","issue":"August 2019","issued":{"date-parts":[["2021"]]},"page":"357-373","title":"Cognitive, affective, and behavioral consumer responses to augmented reality in e-commerce: A comparative study","type":"article-journal","volume":"124"},"uris":["http://www.mendeley.com/documents/?uuid=9ac0870c-2835-4899-8b51-fd3cc6cea474"]}],"mendeley":{"formattedCitation":"(Kowalczuk et al., 2021)","plainTextFormattedCitation":"(Kowalczuk et al., 2021)","previouslyFormattedCitation":"(Kowalczuk et al., 2021)"},"properties":{"noteIndex":0},"schema":"https://github.com/citation-style-language/schema/raw/master/csl-citation.json"}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(Kowalczuk et al., 2021)</w:t>
      </w:r>
      <w:r w:rsidRPr="00EF7822">
        <w:rPr>
          <w:rStyle w:val="FootnoteReference"/>
          <w:rFonts w:eastAsia="Noto Sans CJK SC Regular" w:cstheme="minorHAnsi"/>
          <w:bCs/>
        </w:rPr>
        <w:fldChar w:fldCharType="end"/>
      </w:r>
      <w:r w:rsidRPr="00EF7822">
        <w:rPr>
          <w:rFonts w:cstheme="minorHAnsi"/>
          <w:b/>
          <w:bCs/>
        </w:rPr>
        <w:t xml:space="preserve">. </w:t>
      </w:r>
      <w:r w:rsidRPr="00EF7822">
        <w:rPr>
          <w:rFonts w:cstheme="minorHAnsi"/>
          <w:bCs/>
        </w:rPr>
        <w:t xml:space="preserve">Selain itu ada temuan yang menunjukan bahwa adanya pengaruh  </w:t>
      </w:r>
      <w:r w:rsidRPr="00EF7822">
        <w:rPr>
          <w:rFonts w:cstheme="minorHAnsi"/>
          <w:bCs/>
          <w:i/>
          <w:iCs/>
        </w:rPr>
        <w:t>AR</w:t>
      </w:r>
      <w:r w:rsidRPr="00EF7822">
        <w:rPr>
          <w:rFonts w:cstheme="minorHAnsi"/>
          <w:bCs/>
        </w:rPr>
        <w:t xml:space="preserve"> terhadap niat pembelian  konsumen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(Sung, 2021)</w:t>
      </w:r>
      <w:r w:rsidRPr="00EF7822">
        <w:rPr>
          <w:rStyle w:val="FootnoteReference"/>
          <w:rFonts w:eastAsia="Noto Sans CJK SC Regular" w:cstheme="minorHAnsi"/>
          <w:bCs/>
        </w:rPr>
        <w:fldChar w:fldCharType="end"/>
      </w:r>
      <w:r w:rsidRPr="00EF7822">
        <w:rPr>
          <w:rFonts w:cstheme="minorHAnsi"/>
          <w:bCs/>
        </w:rPr>
        <w:t>. Berikut hipotesis yang diuji;</w:t>
      </w:r>
    </w:p>
    <w:p w14:paraId="3CA85372" w14:textId="2057AC9E" w:rsidR="00FF3CFD" w:rsidRPr="00EF7822" w:rsidRDefault="00FF3CFD" w:rsidP="00336749">
      <w:pPr>
        <w:spacing w:line="276" w:lineRule="auto"/>
        <w:jc w:val="both"/>
        <w:rPr>
          <w:rFonts w:cstheme="minorHAnsi"/>
          <w:b/>
        </w:rPr>
      </w:pPr>
      <w:r w:rsidRPr="00EF7822">
        <w:rPr>
          <w:rFonts w:cstheme="minorHAnsi"/>
          <w:b/>
        </w:rPr>
        <w:t xml:space="preserve">H6: </w:t>
      </w:r>
      <w:proofErr w:type="spellStart"/>
      <w:r w:rsidRPr="00EF7822">
        <w:rPr>
          <w:rFonts w:cstheme="minorHAnsi"/>
          <w:b/>
          <w:i/>
        </w:rPr>
        <w:t>AugmentedReality</w:t>
      </w:r>
      <w:proofErr w:type="spellEnd"/>
      <w:r w:rsidRPr="00EF7822">
        <w:rPr>
          <w:rFonts w:cstheme="minorHAnsi"/>
          <w:b/>
          <w:i/>
        </w:rPr>
        <w:t xml:space="preserve"> Advertising Satisfaction </w:t>
      </w:r>
      <w:proofErr w:type="spellStart"/>
      <w:r w:rsidRPr="00EF7822">
        <w:rPr>
          <w:rFonts w:cstheme="minorHAnsi"/>
          <w:b/>
        </w:rPr>
        <w:t>berpengaruh</w:t>
      </w:r>
      <w:proofErr w:type="spellEnd"/>
      <w:r w:rsidRPr="00EF7822">
        <w:rPr>
          <w:rFonts w:cstheme="minorHAnsi"/>
          <w:b/>
        </w:rPr>
        <w:t xml:space="preserve"> </w:t>
      </w:r>
      <w:proofErr w:type="spellStart"/>
      <w:r w:rsidRPr="00EF7822">
        <w:rPr>
          <w:rFonts w:cstheme="minorHAnsi"/>
          <w:b/>
        </w:rPr>
        <w:t>positif</w:t>
      </w:r>
      <w:proofErr w:type="spellEnd"/>
      <w:r w:rsidRPr="00EF7822">
        <w:rPr>
          <w:rFonts w:cstheme="minorHAnsi"/>
          <w:b/>
        </w:rPr>
        <w:t xml:space="preserve"> </w:t>
      </w:r>
      <w:proofErr w:type="spellStart"/>
      <w:r w:rsidRPr="00EF7822">
        <w:rPr>
          <w:rFonts w:cstheme="minorHAnsi"/>
          <w:b/>
        </w:rPr>
        <w:t>terhadap</w:t>
      </w:r>
      <w:proofErr w:type="spellEnd"/>
      <w:r w:rsidRPr="00EF7822">
        <w:rPr>
          <w:rFonts w:cstheme="minorHAnsi"/>
          <w:b/>
        </w:rPr>
        <w:t xml:space="preserve"> </w:t>
      </w:r>
      <w:r w:rsidRPr="00EF7822">
        <w:rPr>
          <w:rFonts w:cstheme="minorHAnsi"/>
          <w:b/>
          <w:i/>
        </w:rPr>
        <w:t>purchase intention</w:t>
      </w:r>
      <w:r w:rsidRPr="00EF7822">
        <w:rPr>
          <w:rFonts w:cstheme="minorHAnsi"/>
          <w:b/>
        </w:rPr>
        <w:t>.</w:t>
      </w:r>
    </w:p>
    <w:p w14:paraId="2096004D" w14:textId="59E76999" w:rsidR="00FF3CFD" w:rsidRPr="00EF7822" w:rsidRDefault="00FF3CFD" w:rsidP="00E370E7">
      <w:pPr>
        <w:pStyle w:val="Header"/>
        <w:numPr>
          <w:ilvl w:val="0"/>
          <w:numId w:val="3"/>
        </w:numPr>
        <w:tabs>
          <w:tab w:val="clear" w:pos="720"/>
          <w:tab w:val="num" w:pos="284"/>
        </w:tabs>
        <w:spacing w:line="276" w:lineRule="auto"/>
        <w:ind w:left="284" w:hanging="284"/>
        <w:jc w:val="both"/>
        <w:outlineLvl w:val="2"/>
        <w:rPr>
          <w:rFonts w:asciiTheme="minorHAnsi" w:hAnsiTheme="minorHAnsi" w:cstheme="minorHAnsi"/>
          <w:b/>
          <w:bCs/>
          <w:kern w:val="0"/>
          <w:sz w:val="22"/>
          <w:szCs w:val="22"/>
        </w:rPr>
      </w:pPr>
      <w:bookmarkStart w:id="13" w:name="_Toc77261425"/>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Augmented Reality Advertising</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Shared Social Experience.</w:t>
      </w:r>
      <w:bookmarkEnd w:id="13"/>
    </w:p>
    <w:p w14:paraId="3596532E" w14:textId="77777777" w:rsidR="00FF3CFD" w:rsidRPr="00EF7822" w:rsidRDefault="00FF3CFD" w:rsidP="00336749">
      <w:pPr>
        <w:spacing w:line="276" w:lineRule="auto"/>
        <w:ind w:firstLine="480"/>
        <w:jc w:val="both"/>
        <w:rPr>
          <w:rFonts w:cstheme="minorHAnsi"/>
          <w:bCs/>
        </w:rPr>
      </w:pPr>
      <w:r w:rsidRPr="00EF7822">
        <w:rPr>
          <w:rFonts w:cstheme="minorHAnsi"/>
          <w:bCs/>
          <w:i/>
          <w:iCs/>
          <w:lang w:val="id-ID"/>
        </w:rPr>
        <w:t>Experience</w:t>
      </w:r>
      <w:r w:rsidRPr="00EF7822">
        <w:rPr>
          <w:rFonts w:cstheme="minorHAnsi"/>
          <w:bCs/>
          <w:lang w:val="id-ID"/>
        </w:rPr>
        <w:t xml:space="preserve"> </w:t>
      </w:r>
      <w:r w:rsidRPr="00EF7822">
        <w:rPr>
          <w:rFonts w:cstheme="minorHAnsi"/>
          <w:bCs/>
          <w:i/>
        </w:rPr>
        <w:t>AR</w:t>
      </w:r>
      <w:r w:rsidRPr="00EF7822">
        <w:rPr>
          <w:rFonts w:cstheme="minorHAnsi"/>
          <w:bCs/>
        </w:rPr>
        <w:t xml:space="preserve"> yang memungkinkan adanya kepuasan melalui stimulasi </w:t>
      </w:r>
      <w:r w:rsidRPr="00EF7822">
        <w:rPr>
          <w:rFonts w:cstheme="minorHAnsi"/>
          <w:bCs/>
        </w:rPr>
        <w:lastRenderedPageBreak/>
        <w:t xml:space="preserve">berbagai indera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{"citationItems":[{"id":"ITEM-1","itemData":{"DOI":"10.1080/00913367.2002.10673675","ISSN":"00913367","abstract":"The conceptualization of a virtual experience has emerged because advancements in computer technology have led to a movement toward more multisensory online experiences. Two studies designed to explore the concepts of virtual experience and presence are presented, with the results largely supporting the proposition that 3-D advertising is capable of enhancing presence and, to varying degrees, ultimately influencing the product knowledge, brand attitude, and purchase intention of consumers. The marketing implications are immediate because the ability to create a compelling virtual product experience is not beyond the current capability of interactive advertising. By creating compelling on-line virtual experiences, advertisers can potentially enhance the value of product information presented and engage consumers in an active user-controlled product experience.","author":[{"dropping-particle":"","family":"Li","given":"Hairong","non-dropping-particle":"","parse-names":false,"suffix":""},{"dropping-particle":"","family":"Daugherty","given":"Terry","non-dropping-particle":"","parse-names":false,"suffix":""},{"dropping-particle":"","family":"Biocca","given":"Frank","non-dropping-particle":"","parse-names":false,"suffix":""}],"container-title":"Journal of Advertising","id":"ITEM-1","issue":"3","issued":{"date-parts":[["2002"]]},"page":"43-57","title":"Impact of 3-D advertising on product knowledge, brand attitude, and purchase intention: The mediating role of presence","type":"article-journal","volume":"31"},"uris":["http://www.mendeley.com/documents/?uuid=2a89382e-1b18-415a-89a8-f6d488f9dfba"]}],"mendeley":{"formattedCitation":"(Li et al., 2002)","plainTextFormattedCitation":"(Li et al., 2002)","previouslyFormattedCitation":"(Li et al., 2002)"},"properties":{"noteIndex":0},"schema":"https://github.com/citation-style-language/schema/raw/master/csl-citation.json"}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(Li et al., 2002)</w:t>
      </w:r>
      <w:r w:rsidRPr="00EF7822">
        <w:rPr>
          <w:rStyle w:val="FootnoteReference"/>
          <w:rFonts w:eastAsia="Noto Sans CJK SC Regular" w:cstheme="minorHAnsi"/>
          <w:bCs/>
        </w:rPr>
        <w:fldChar w:fldCharType="end"/>
      </w:r>
      <w:r w:rsidRPr="00EF7822">
        <w:rPr>
          <w:rFonts w:cstheme="minorHAnsi"/>
          <w:bCs/>
        </w:rPr>
        <w:t xml:space="preserve"> dapat menyebabkan perilaku dukungan merek yang tidak dibayar dalam bentuk pemasaran merek viral, yang secara positif mempengaruhi tanggapan konsumen (misalnya niat membeli). Jadi, dalam konteks pemasaran, </w:t>
      </w:r>
      <w:r w:rsidRPr="00EF7822">
        <w:rPr>
          <w:rFonts w:cstheme="minorHAnsi"/>
          <w:bCs/>
          <w:i/>
        </w:rPr>
        <w:t>AR</w:t>
      </w:r>
      <w:r w:rsidRPr="00EF7822">
        <w:rPr>
          <w:rFonts w:cstheme="minorHAnsi"/>
          <w:bCs/>
        </w:rPr>
        <w:t xml:space="preserve"> secara positif mempengaruhi perilaku konsumen melalui mekanisme </w:t>
      </w:r>
      <w:r w:rsidRPr="00EF7822">
        <w:rPr>
          <w:rFonts w:cstheme="minorHAnsi"/>
          <w:bCs/>
          <w:i/>
          <w:iCs/>
          <w:lang w:val="id-ID"/>
        </w:rPr>
        <w:t xml:space="preserve">experience </w:t>
      </w:r>
      <w:r w:rsidRPr="00EF7822">
        <w:rPr>
          <w:rFonts w:cstheme="minorHAnsi"/>
          <w:bCs/>
        </w:rPr>
        <w:t xml:space="preserve">sosial bersama. </w:t>
      </w:r>
    </w:p>
    <w:p w14:paraId="6301D0F1" w14:textId="77777777" w:rsidR="00FF3CFD" w:rsidRPr="00EF7822" w:rsidRDefault="00FF3CFD" w:rsidP="00336749">
      <w:pPr>
        <w:spacing w:line="276" w:lineRule="auto"/>
        <w:ind w:firstLine="480"/>
        <w:jc w:val="both"/>
        <w:rPr>
          <w:rFonts w:cstheme="minorHAnsi"/>
          <w:bCs/>
        </w:rPr>
      </w:pPr>
      <w:r w:rsidRPr="00EF7822">
        <w:rPr>
          <w:rFonts w:cstheme="minorHAnsi"/>
          <w:bCs/>
        </w:rPr>
        <w:t xml:space="preserve">Berdasarkan temuan dari konteks lain seperti yang mengungkapkan bagaimana aplikasi </w:t>
      </w:r>
      <w:r w:rsidRPr="00EF7822">
        <w:rPr>
          <w:rFonts w:cstheme="minorHAnsi"/>
          <w:bCs/>
          <w:i/>
          <w:iCs/>
        </w:rPr>
        <w:t xml:space="preserve">AR </w:t>
      </w:r>
      <w:r w:rsidRPr="00EF7822">
        <w:rPr>
          <w:rFonts w:cstheme="minorHAnsi"/>
          <w:bCs/>
        </w:rPr>
        <w:t xml:space="preserve"> mempengaruhi pemberdayaan social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{"citationItems":[{"id":"ITEM-1","itemData":{"DOI":"10.1016/j.jretconser.2018.05.004","ISSN":"09696989","abstract":"Augmented reality (AR) has the potential to reshape the mobile shopping experience and create more meaningful consumer-brand relationships. Yet, the broader experiential and brand-related impact of AR remains unclear, as much existing research adopts an app-centric perspective focused on consumers’ motivations for and reactions to using AR applications. The current article takes a more holistic approach to examine what consumer-brand relationships can be facilitated through augmented reality. Through an ethnographic study of how consumers use Sephora's mobile AR shopping app in their own homes, we find that a close and intimate (rather than transactional) relationship can emerge due to how the branded AR app is incorporated into consumers’ intimate space and their sense of self. This study thus broadens the focus of AR research from the immediate physical context into which virtual information is embedded, to the wider spatial-symbolic context of where consumers use AR apps, as well as to the inner context of how self-augmentations are integrated into consumers’ self-concepts.","author":[{"dropping-particle":"","family":"Scholz","given":"Joachim","non-dropping-particle":"","parse-names":false,"suffix":""},{"dropping-particle":"","family":"Duffy","given":"Katherine","non-dropping-particle":"","parse-names":false,"suffix":""}],"container-title":"Journal of Retailing and Consumer Services","id":"ITEM-1","issue":"May","issued":{"date-parts":[["2018"]]},"page":"11-23","title":"We ARe at home: How augmented reality reshapes mobile marketing and consumer-brand relationships","type":"article-journal","volume":"44"},"uris":["http://www.mendeley.com/documents/?uuid=ebb3b254-c181-4aed-8585-123f061b9bf8"]}],"mendeley":{"formattedCitation":"(Scholz &amp; Duffy, 2018)","plainTextFormattedCitation":"(Scholz &amp; Duffy, 2018)","previouslyFormattedCitation":"(Scholz &amp; Duffy,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(Scholz &amp; Duffy, 2018)</w:t>
      </w:r>
      <w:r w:rsidRPr="00EF7822">
        <w:rPr>
          <w:rStyle w:val="FootnoteReference"/>
          <w:rFonts w:eastAsia="Noto Sans CJK SC Regular" w:cstheme="minorHAnsi"/>
          <w:bCs/>
        </w:rPr>
        <w:fldChar w:fldCharType="end"/>
      </w:r>
      <w:r w:rsidRPr="00EF7822">
        <w:rPr>
          <w:rFonts w:cstheme="minorHAnsi"/>
          <w:bCs/>
        </w:rPr>
        <w:t xml:space="preserve">, maka dapat dihipotesiskan bahwa ketika konsumen membagikan </w:t>
      </w:r>
      <w:r w:rsidRPr="00EF7822">
        <w:rPr>
          <w:rFonts w:cstheme="minorHAnsi"/>
          <w:bCs/>
          <w:i/>
          <w:iCs/>
          <w:lang w:val="id-ID"/>
        </w:rPr>
        <w:t>experience</w:t>
      </w:r>
      <w:r w:rsidRPr="00EF7822">
        <w:rPr>
          <w:rFonts w:cstheme="minorHAnsi"/>
          <w:bCs/>
        </w:rPr>
        <w:t xml:space="preserve"> pemasaran </w:t>
      </w:r>
      <w:r w:rsidRPr="00EF7822">
        <w:rPr>
          <w:rFonts w:cstheme="minorHAnsi"/>
          <w:bCs/>
          <w:i/>
          <w:iCs/>
        </w:rPr>
        <w:t xml:space="preserve">AR  </w:t>
      </w:r>
      <w:r w:rsidRPr="00EF7822">
        <w:rPr>
          <w:rFonts w:cstheme="minorHAnsi"/>
          <w:bCs/>
        </w:rPr>
        <w:t xml:space="preserve">dengan kelompok sosial  (yaitu, terlibat dalam pemasaran merek yang dihasilkan pengguna), anggota dapat mengembangkan perasaan bersama tentang merek tersebut. Bentuk kontak optimal ini pada akhirnya menciptakan koridor pengaruh, yang mewakili potensi tinggi untuk penyampaian merek lebih lanjut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{"citationItems":[{"id":"ITEM-1","itemData":{"DOI":"10.1108/JRIM-01-2018-0023","ISBN":"0820160091","ISSN":"20407122","abstract":"Purpose: This paper aims to explore the current and future roles of augmented reality (AR) as an enabler of omnichannel experiences across the customer journey. To advance the conceptual understanding and managerial exploitation of AR, the paper aims to synthesise current research, illustrating how a variety of current applications merge online and offline experiences, and provides a future research agenda to help advance the state of the art in AR. Design/methodology/approach: Drawing on situated cognition theorising as a guiding framework, the paper reviews previously published research and currently deployed applications to provide a roadmap for future research efforts on AR-enabled omnichannel experiences across the customer journey. Findings: AR offers myriad opportunities to provide customers with a seamless omnichannel journey, smoothing current obstacles, through a unique combination of embedded, embodied and extended customer experiences. These three principles constitute the overarching value drivers of AR and offer coherent, theory-driven organising principles for managers and researchers alike. Originality/value: Current research has yet to provide a relevant, conceptually robust understanding of AR-enabled customer experiences. In light of the rapid development and widespread deployment of the technology, this paper provides an urgently needed framework for guiding the development of AR in an omnichannel context.","author":[{"dropping-particle":"","family":"Hilken","given":"Tim","non-dropping-particle":"","parse-names":false,"suffix":""},{"dropping-particle":"","family":"Heller","given":"Jonas","non-dropping-particle":"","parse-names":false,"suffix":""},{"dropping-particle":"","family":"Chylinski","given":"Mathew","non-dropping-particle":"","parse-names":false,"suffix":""},{"dropping-particle":"","family":"Keeling","given":"Debbie Isobel","non-dropping-particle":"","parse-names":false,"suffix":""},{"dropping-particle":"","family":"Mahr","given":"Dominik","non-dropping-particle":"","parse-names":false,"suffix":""},{"dropping-particle":"","family":"Ruyter","given":"Ko","non-dropping-particle":"de","parse-names":false,"suffix":""}],"container-title":"Journal of Research in Interactive Marketing","id":"ITEM-1","issue":"4","issued":{"date-parts":[["2018"]]},"page":"509-523","title":"Making omnichannel an augmented reality: the current and future state of the art","type":"article-journal","volume":"12"},"uris":["http://www.mendeley.com/documents/?uuid=65d0636a-f30a-490d-98b0-948cd41d2cc8"]}],"mendeley":{"formattedCitation":"(Hilken et al., 2018)","plainTextFormattedCitation":"(Hilken et al., 2018)","previouslyFormattedCitation":"(Hilken et al., 2018)"},"properties":{"noteIndex":0},"schema":"https://github.com/citation-style-language/schema/raw/master/csl-citation.json"}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(Hilken et al., 2018)</w:t>
      </w:r>
      <w:r w:rsidRPr="00EF7822">
        <w:rPr>
          <w:rStyle w:val="FootnoteReference"/>
          <w:rFonts w:eastAsia="Noto Sans CJK SC Regular" w:cstheme="minorHAnsi"/>
          <w:bCs/>
        </w:rPr>
        <w:fldChar w:fldCharType="end"/>
      </w:r>
      <w:r w:rsidRPr="00EF7822">
        <w:rPr>
          <w:rFonts w:cstheme="minorHAnsi"/>
          <w:bCs/>
        </w:rPr>
        <w:t xml:space="preserve">. Penelitian minuman di saat musim liburan mengungkapkan bahwa </w:t>
      </w:r>
      <w:r w:rsidRPr="00EF7822">
        <w:rPr>
          <w:rFonts w:cstheme="minorHAnsi"/>
          <w:bCs/>
          <w:i/>
          <w:iCs/>
        </w:rPr>
        <w:t>AR Advertising</w:t>
      </w:r>
      <w:r w:rsidRPr="00EF7822">
        <w:rPr>
          <w:rFonts w:cstheme="minorHAnsi"/>
          <w:bCs/>
        </w:rPr>
        <w:t xml:space="preserve"> secara signifikan mempengaruhi </w:t>
      </w:r>
      <w:r w:rsidRPr="00EF7822">
        <w:rPr>
          <w:rFonts w:cstheme="minorHAnsi"/>
          <w:bCs/>
          <w:i/>
          <w:iCs/>
        </w:rPr>
        <w:t>shared social experience</w:t>
      </w:r>
      <w:r w:rsidRPr="00EF7822">
        <w:rPr>
          <w:rFonts w:cstheme="minorHAnsi"/>
          <w:bCs/>
          <w:lang w:val="id-ID"/>
        </w:rPr>
        <w:t xml:space="preserve"> </w:t>
      </w:r>
      <w:r w:rsidRPr="00EF7822">
        <w:rPr>
          <w:rStyle w:val="FootnoteReference"/>
          <w:rFonts w:eastAsia="Noto Sans CJK SC Regular" w:cstheme="minorHAnsi"/>
          <w:bCs/>
          <w:lang w:val="id-ID"/>
        </w:rPr>
        <w:fldChar w:fldCharType="begin" w:fldLock="1"/>
      </w:r>
      <w:r w:rsidRPr="00EF7822">
        <w:rPr>
          <w:rFonts w:cstheme="minorHAnsi"/>
          <w:bCs/>
          <w:lang w:val="id-ID"/>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bCs/>
          <w:lang w:val="id-ID"/>
        </w:rPr>
        <w:fldChar w:fldCharType="separate"/>
      </w:r>
      <w:r w:rsidRPr="00EF7822">
        <w:rPr>
          <w:rFonts w:cstheme="minorHAnsi"/>
          <w:bCs/>
          <w:noProof/>
          <w:lang w:val="id-ID"/>
        </w:rPr>
        <w:t>(Sung, 2021)</w:t>
      </w:r>
      <w:r w:rsidRPr="00EF7822">
        <w:rPr>
          <w:rStyle w:val="FootnoteReference"/>
          <w:rFonts w:eastAsia="Noto Sans CJK SC Regular" w:cstheme="minorHAnsi"/>
          <w:bCs/>
          <w:lang w:val="id-ID"/>
        </w:rPr>
        <w:fldChar w:fldCharType="end"/>
      </w:r>
      <w:r w:rsidRPr="00EF7822">
        <w:rPr>
          <w:rFonts w:cstheme="minorHAnsi"/>
          <w:bCs/>
          <w:lang w:val="id-ID"/>
        </w:rPr>
        <w:t xml:space="preserve">. </w:t>
      </w:r>
      <w:r w:rsidRPr="00EF7822">
        <w:rPr>
          <w:rFonts w:cstheme="minorHAnsi"/>
          <w:bCs/>
        </w:rPr>
        <w:t>Berikut hipotesis yang di ajukan:</w:t>
      </w:r>
    </w:p>
    <w:p w14:paraId="085A21A7" w14:textId="1CFA0645" w:rsidR="00FF3CFD" w:rsidRPr="00EF7822" w:rsidRDefault="00FF3CFD" w:rsidP="00336749">
      <w:pPr>
        <w:spacing w:line="276" w:lineRule="auto"/>
        <w:jc w:val="both"/>
        <w:rPr>
          <w:rFonts w:cstheme="minorHAnsi"/>
          <w:b/>
        </w:rPr>
      </w:pPr>
      <w:r w:rsidRPr="00EF7822">
        <w:rPr>
          <w:rFonts w:cstheme="minorHAnsi"/>
          <w:b/>
        </w:rPr>
        <w:t xml:space="preserve">H7: </w:t>
      </w:r>
      <w:r w:rsidRPr="00EF7822">
        <w:rPr>
          <w:rFonts w:cstheme="minorHAnsi"/>
          <w:b/>
          <w:i/>
        </w:rPr>
        <w:t>Augmented Reality Advertising Satisfaction</w:t>
      </w:r>
      <w:r w:rsidRPr="00EF7822">
        <w:rPr>
          <w:rFonts w:cstheme="minorHAnsi"/>
          <w:b/>
        </w:rPr>
        <w:t xml:space="preserve"> </w:t>
      </w:r>
      <w:proofErr w:type="spellStart"/>
      <w:r w:rsidRPr="00EF7822">
        <w:rPr>
          <w:rFonts w:cstheme="minorHAnsi"/>
          <w:b/>
        </w:rPr>
        <w:t>berpengaruh</w:t>
      </w:r>
      <w:proofErr w:type="spellEnd"/>
      <w:r w:rsidRPr="00EF7822">
        <w:rPr>
          <w:rFonts w:cstheme="minorHAnsi"/>
          <w:b/>
        </w:rPr>
        <w:t xml:space="preserve"> </w:t>
      </w:r>
      <w:proofErr w:type="spellStart"/>
      <w:r w:rsidRPr="00EF7822">
        <w:rPr>
          <w:rFonts w:cstheme="minorHAnsi"/>
          <w:b/>
        </w:rPr>
        <w:t>positif</w:t>
      </w:r>
      <w:proofErr w:type="spellEnd"/>
      <w:r w:rsidRPr="00EF7822">
        <w:rPr>
          <w:rFonts w:cstheme="minorHAnsi"/>
          <w:b/>
        </w:rPr>
        <w:t xml:space="preserve"> </w:t>
      </w:r>
      <w:proofErr w:type="spellStart"/>
      <w:r w:rsidRPr="00EF7822">
        <w:rPr>
          <w:rFonts w:cstheme="minorHAnsi"/>
          <w:b/>
        </w:rPr>
        <w:t>terhadap</w:t>
      </w:r>
      <w:proofErr w:type="spellEnd"/>
      <w:r w:rsidRPr="00EF7822">
        <w:rPr>
          <w:rFonts w:cstheme="minorHAnsi"/>
          <w:b/>
        </w:rPr>
        <w:t xml:space="preserve"> </w:t>
      </w:r>
      <w:r w:rsidRPr="00EF7822">
        <w:rPr>
          <w:rFonts w:cstheme="minorHAnsi"/>
          <w:b/>
          <w:i/>
        </w:rPr>
        <w:t>Shared Social Experience</w:t>
      </w:r>
      <w:r w:rsidRPr="00EF7822">
        <w:rPr>
          <w:rFonts w:cstheme="minorHAnsi"/>
          <w:b/>
        </w:rPr>
        <w:t>.</w:t>
      </w:r>
    </w:p>
    <w:p w14:paraId="04C9B799" w14:textId="31B975BE" w:rsidR="00FF3CFD" w:rsidRPr="00EF7822" w:rsidRDefault="00FF3CFD" w:rsidP="00E370E7">
      <w:pPr>
        <w:pStyle w:val="Header"/>
        <w:numPr>
          <w:ilvl w:val="0"/>
          <w:numId w:val="3"/>
        </w:numPr>
        <w:tabs>
          <w:tab w:val="clear" w:pos="720"/>
          <w:tab w:val="num" w:pos="284"/>
        </w:tabs>
        <w:spacing w:line="276" w:lineRule="auto"/>
        <w:ind w:left="142" w:hanging="142"/>
        <w:jc w:val="both"/>
        <w:outlineLvl w:val="2"/>
        <w:rPr>
          <w:rFonts w:asciiTheme="minorHAnsi" w:hAnsiTheme="minorHAnsi" w:cstheme="minorHAnsi"/>
          <w:b/>
          <w:bCs/>
          <w:kern w:val="0"/>
          <w:sz w:val="22"/>
          <w:szCs w:val="22"/>
        </w:rPr>
      </w:pPr>
      <w:bookmarkStart w:id="14" w:name="_Toc77261426"/>
      <w:proofErr w:type="spellStart"/>
      <w:r w:rsidRPr="00EF7822">
        <w:rPr>
          <w:rFonts w:asciiTheme="minorHAnsi" w:hAnsiTheme="minorHAnsi" w:cstheme="minorHAnsi"/>
          <w:b/>
          <w:bCs/>
          <w:kern w:val="0"/>
          <w:sz w:val="22"/>
          <w:szCs w:val="22"/>
        </w:rPr>
        <w:t>Pengaruh</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Shopping Enjoyment</w:t>
      </w:r>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terhadap</w:t>
      </w:r>
      <w:proofErr w:type="spellEnd"/>
      <w:r w:rsidRPr="00EF7822">
        <w:rPr>
          <w:rFonts w:asciiTheme="minorHAnsi" w:hAnsiTheme="minorHAnsi" w:cstheme="minorHAnsi"/>
          <w:b/>
          <w:bCs/>
          <w:kern w:val="0"/>
          <w:sz w:val="22"/>
          <w:szCs w:val="22"/>
        </w:rPr>
        <w:t xml:space="preserve"> </w:t>
      </w:r>
      <w:r w:rsidRPr="00EF7822">
        <w:rPr>
          <w:rFonts w:asciiTheme="minorHAnsi" w:hAnsiTheme="minorHAnsi" w:cstheme="minorHAnsi"/>
          <w:b/>
          <w:bCs/>
          <w:i/>
          <w:kern w:val="0"/>
          <w:sz w:val="22"/>
          <w:szCs w:val="22"/>
        </w:rPr>
        <w:t>Purchase Intention.</w:t>
      </w:r>
      <w:bookmarkEnd w:id="14"/>
    </w:p>
    <w:p w14:paraId="49951756" w14:textId="77777777" w:rsidR="00FF3CFD" w:rsidRPr="00EF7822" w:rsidRDefault="00FF3CFD" w:rsidP="00336749">
      <w:pPr>
        <w:spacing w:line="276" w:lineRule="auto"/>
        <w:jc w:val="both"/>
        <w:rPr>
          <w:rFonts w:cstheme="minorHAnsi"/>
          <w:bCs/>
          <w:lang w:val="id-ID"/>
        </w:rPr>
      </w:pPr>
      <w:r w:rsidRPr="00EF7822">
        <w:rPr>
          <w:rFonts w:cstheme="minorHAnsi"/>
          <w:bCs/>
        </w:rPr>
        <w:t xml:space="preserve">Di sinilah </w:t>
      </w:r>
      <w:r w:rsidRPr="00EF7822">
        <w:rPr>
          <w:rFonts w:cstheme="minorHAnsi"/>
          <w:bCs/>
          <w:i/>
          <w:iCs/>
        </w:rPr>
        <w:t>Shopping Enjoyment</w:t>
      </w:r>
      <w:r w:rsidRPr="00EF7822">
        <w:rPr>
          <w:rFonts w:cstheme="minorHAnsi"/>
          <w:bCs/>
        </w:rPr>
        <w:t xml:space="preserve"> tercipta dari kesenangan dan keceriaan </w:t>
      </w:r>
      <w:r w:rsidRPr="00EF7822">
        <w:rPr>
          <w:rFonts w:cstheme="minorHAnsi"/>
          <w:bCs/>
          <w:i/>
          <w:iCs/>
          <w:lang w:val="id-ID"/>
        </w:rPr>
        <w:t>experience</w:t>
      </w:r>
      <w:r w:rsidRPr="00EF7822">
        <w:rPr>
          <w:rFonts w:cstheme="minorHAnsi"/>
          <w:bCs/>
          <w:lang w:val="id-ID"/>
        </w:rPr>
        <w:t xml:space="preserve"> </w:t>
      </w:r>
      <w:r w:rsidRPr="00EF7822">
        <w:rPr>
          <w:rFonts w:cstheme="minorHAnsi"/>
          <w:bCs/>
        </w:rPr>
        <w:t xml:space="preserve">berbelanja </w:t>
      </w:r>
      <w:r w:rsidRPr="00EF7822">
        <w:rPr>
          <w:rFonts w:cstheme="minorHAnsi"/>
          <w:bCs/>
          <w:i/>
          <w:iCs/>
        </w:rPr>
        <w:t>online</w:t>
      </w:r>
      <w:r w:rsidRPr="00EF7822">
        <w:rPr>
          <w:rFonts w:cstheme="minorHAnsi"/>
          <w:bCs/>
        </w:rPr>
        <w:t xml:space="preserve">, bukan dari selesainya aktivitas berbelanja. Pembelian produk mungkin terkait dengan </w:t>
      </w:r>
      <w:r w:rsidRPr="00EF7822">
        <w:rPr>
          <w:rFonts w:cstheme="minorHAnsi"/>
          <w:bCs/>
          <w:i/>
          <w:iCs/>
          <w:lang w:val="id-ID"/>
        </w:rPr>
        <w:t>experience</w:t>
      </w:r>
      <w:r w:rsidRPr="00EF7822">
        <w:rPr>
          <w:rFonts w:cstheme="minorHAnsi"/>
          <w:bCs/>
        </w:rPr>
        <w:t xml:space="preserve"> belanja </w:t>
      </w:r>
      <w:r w:rsidRPr="00EF7822">
        <w:rPr>
          <w:rFonts w:cstheme="minorHAnsi"/>
          <w:bCs/>
          <w:i/>
          <w:iCs/>
        </w:rPr>
        <w:t>online</w:t>
      </w:r>
      <w:r w:rsidRPr="00EF7822">
        <w:rPr>
          <w:rFonts w:cstheme="minorHAnsi"/>
          <w:bCs/>
        </w:rPr>
        <w:t xml:space="preserve">. Dengan demikian, </w:t>
      </w:r>
      <w:r w:rsidRPr="00EF7822">
        <w:rPr>
          <w:rFonts w:cstheme="minorHAnsi"/>
          <w:bCs/>
          <w:i/>
          <w:iCs/>
        </w:rPr>
        <w:t xml:space="preserve">enjoyment </w:t>
      </w:r>
      <w:r w:rsidRPr="00EF7822">
        <w:rPr>
          <w:rFonts w:cstheme="minorHAnsi"/>
          <w:bCs/>
        </w:rPr>
        <w:t xml:space="preserve">berbelanja mencerminkan persepsi pelanggan tentang hiburan belanja online Perasaan senang yang dirasakan saat mengunjungi sebuah situs </w:t>
      </w:r>
      <w:r w:rsidRPr="00EF7822">
        <w:rPr>
          <w:rFonts w:cstheme="minorHAnsi"/>
          <w:bCs/>
          <w:i/>
          <w:iCs/>
        </w:rPr>
        <w:t>web</w:t>
      </w:r>
      <w:r w:rsidRPr="00EF7822">
        <w:rPr>
          <w:rFonts w:cstheme="minorHAnsi"/>
          <w:bCs/>
        </w:rPr>
        <w:t xml:space="preserve"> dapat meningkatkan tujuan pembelian </w:t>
      </w:r>
      <w:r w:rsidRPr="00EF7822">
        <w:rPr>
          <w:rFonts w:cstheme="minorHAnsi"/>
          <w:bCs/>
          <w:i/>
          <w:iCs/>
        </w:rPr>
        <w:t>online</w:t>
      </w:r>
      <w:r w:rsidRPr="00EF7822">
        <w:rPr>
          <w:rFonts w:cstheme="minorHAnsi"/>
          <w:bCs/>
        </w:rPr>
        <w:t xml:space="preserve"> di kalangan konsumen dengan berkontribusi pada </w:t>
      </w:r>
      <w:r w:rsidRPr="00EF7822">
        <w:rPr>
          <w:rFonts w:cstheme="minorHAnsi"/>
          <w:bCs/>
          <w:i/>
          <w:iCs/>
          <w:lang w:val="id-ID"/>
        </w:rPr>
        <w:t xml:space="preserve">experience </w:t>
      </w:r>
      <w:r w:rsidRPr="00EF7822">
        <w:rPr>
          <w:rFonts w:cstheme="minorHAnsi"/>
          <w:bCs/>
        </w:rPr>
        <w:t xml:space="preserve">berbelanja yang menyenangkan, oleh karena itu sangat penting bagi perusahaan yang beroperasi di toko </w:t>
      </w:r>
      <w:r w:rsidRPr="00EF7822">
        <w:rPr>
          <w:rFonts w:cstheme="minorHAnsi"/>
          <w:bCs/>
          <w:i/>
          <w:iCs/>
        </w:rPr>
        <w:t xml:space="preserve">online </w:t>
      </w:r>
      <w:r w:rsidRPr="00EF7822">
        <w:rPr>
          <w:rFonts w:cstheme="minorHAnsi"/>
          <w:bCs/>
        </w:rPr>
        <w:t xml:space="preserve">tersebut. web untuk mengenali dampak </w:t>
      </w:r>
      <w:r w:rsidRPr="00EF7822">
        <w:rPr>
          <w:rFonts w:cstheme="minorHAnsi"/>
          <w:bCs/>
          <w:i/>
          <w:iCs/>
        </w:rPr>
        <w:t>enjoyment</w:t>
      </w:r>
      <w:r w:rsidRPr="00EF7822">
        <w:rPr>
          <w:rFonts w:cstheme="minorHAnsi"/>
          <w:bCs/>
        </w:rPr>
        <w:t xml:space="preserve"> situs web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10.1108/13612021111151932","author":[{"dropping-particle":"","family":"Im","given":"Hyunjoo","non-dropping-particle":"","parse-names":false,"suffix":""},{"dropping-particle":"","family":"Ha","given":"Young","non-dropping-particle":"","parse-names":false,"suffix":""},{"dropping-particle":"","family":"Beach","given":"Long","non-dropping-particle":"","parse-names":false,"suffix":""}],"id":"ITEM-1","issue":"July","issued":{"date-parts":[["2011"]]},"title":"The effect of perceptual fluency and enduring involvement on situational involvement in an online apparel shopping context","type":"article-journal"},"uris":["http://www.mendeley.com/documents/?uuid=d7e582a4-676c-4622-aeb6-f3c358875c27"]}],"mendeley":{"formattedCitation":"(Im et al., 2011)","plainTextFormattedCitation":"(Im et al., 2011)","previouslyFormattedCitation":"(Im et al., 2011)"},"properties":{"noteIndex":0},"schema":"https://github.com/citation-style-language/schema/raw/master/csl-citation.json"}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bCs/>
          <w:noProof/>
        </w:rPr>
        <w:t>(Im et al., 2011)</w:t>
      </w:r>
      <w:r w:rsidRPr="00EF7822">
        <w:rPr>
          <w:rStyle w:val="FootnoteReference"/>
          <w:rFonts w:eastAsia="Noto Sans CJK SC Regular" w:cstheme="minorHAnsi"/>
          <w:bCs/>
        </w:rPr>
        <w:fldChar w:fldCharType="end"/>
      </w:r>
      <w:r w:rsidRPr="00EF7822">
        <w:rPr>
          <w:rFonts w:cstheme="minorHAnsi"/>
          <w:bCs/>
          <w:lang w:val="id-ID"/>
        </w:rPr>
        <w:t xml:space="preserve">. </w:t>
      </w:r>
      <w:r w:rsidRPr="00EF7822">
        <w:rPr>
          <w:rFonts w:cstheme="minorHAnsi"/>
          <w:bCs/>
        </w:rPr>
        <w:t xml:space="preserve">Ada hubungan positif antara orientasi kenikmatan berbelanja dan niat beli pelanggan </w:t>
      </w:r>
      <w:r w:rsidRPr="00EF7822">
        <w:rPr>
          <w:rStyle w:val="FootnoteReference"/>
          <w:rFonts w:eastAsia="Noto Sans CJK SC Regular" w:cstheme="minorHAnsi"/>
          <w:bCs/>
        </w:rPr>
        <w:fldChar w:fldCharType="begin" w:fldLock="1"/>
      </w:r>
      <w:r w:rsidRPr="00EF7822">
        <w:rPr>
          <w:rFonts w:cstheme="minorHAnsi"/>
          <w:bCs/>
        </w:rPr>
        <w:instrText>ADDIN CSL_CITATION {"citationItems":[{"id":"ITEM-1","itemData":{"DOI":"10.1111/j.1470-6431.2006.00502.x","ISSN":"14706431","abstract":"The purpose of this study was to compare the website evaluation criteria among college student consumers in the US with different shopping orientations and Internet channel usage (i.e. online information searchers, online purchasers). The sample for this research was 414 college students, non-married and aged 18–22 who have experience in visiting websites selling apparel products. Five apparel website evaluation criteria were identified by factor analysis (i.e. product information, customer service, privacy/security, navigation, auditory experience/comparison shopping). Based on shopping orientation factors, cluster analysis revealed three shopping orientation clusters (i.e. Hesitant In-home Shoppers, Practical Clothing Shoppers, Involved Clothing Shoppers). Factorial manova showed that website evaluation criteria were significantly different among college student consumers with different shopping orientations and between online information searchers and online purchasers. Implications and limitations of the study are discussed. © 2017 Wiley. All rights reserved.","author":[{"dropping-particle":"","family":"Seock","given":"Yoo Kyoung","non-dropping-particle":"","parse-names":false,"suffix":""},{"dropping-particle":"","family":"Chen-Yu","given":"Jessie H.","non-dropping-particle":"","parse-names":false,"suffix":""}],"container-title":"International Journal of Consumer Studies","id":"ITEM-1","issue":"3","issued":{"date-parts":[["2007"]]},"page":"204-212","title":"Website evaluation criteria among US college student consumers with different shopping orientations and Internet channel usage","type":"article-journal","volume":"31"},"uris":["http://www.mendeley.com/documents/?uuid=5f8490e0-2182-4c98-9f8b-e842fa81dd35"]}],"mendeley":{"formattedCitation":"(Seock &amp; Chen-Yu, 2007)","plainTextFormattedCitation":"(Seock &amp; Chen-Yu, 2007)","previouslyFormattedCitation":"(Seock &amp; Chen-Yu, 2007)"},"properties":{"noteIndex":0},"schema":"https://github.com/citation-style-language/schema/raw/master/csl-citation.json"}</w:instrText>
      </w:r>
      <w:r w:rsidRPr="00EF7822">
        <w:rPr>
          <w:rStyle w:val="FootnoteReference"/>
          <w:rFonts w:eastAsia="Noto Sans CJK SC Regular" w:cstheme="minorHAnsi"/>
          <w:bCs/>
        </w:rPr>
        <w:fldChar w:fldCharType="separate"/>
      </w:r>
      <w:r w:rsidRPr="00EF7822">
        <w:rPr>
          <w:rFonts w:cstheme="minorHAnsi"/>
          <w:noProof/>
        </w:rPr>
        <w:t>(Seock &amp; Chen-Yu, 2007)</w:t>
      </w:r>
      <w:r w:rsidRPr="00EF7822">
        <w:rPr>
          <w:rStyle w:val="FootnoteReference"/>
          <w:rFonts w:eastAsia="Noto Sans CJK SC Regular" w:cstheme="minorHAnsi"/>
          <w:bCs/>
        </w:rPr>
        <w:fldChar w:fldCharType="end"/>
      </w:r>
      <w:r w:rsidRPr="00EF7822">
        <w:rPr>
          <w:rFonts w:cstheme="minorHAnsi"/>
          <w:bCs/>
          <w:lang w:val="id-ID"/>
        </w:rPr>
        <w:t xml:space="preserve">. </w:t>
      </w:r>
      <w:r w:rsidRPr="00EF7822">
        <w:rPr>
          <w:rFonts w:cstheme="minorHAnsi"/>
          <w:bCs/>
          <w:i/>
          <w:iCs/>
          <w:lang w:val="id-ID"/>
        </w:rPr>
        <w:t xml:space="preserve">shopping enjoyment </w:t>
      </w:r>
      <w:r w:rsidRPr="00EF7822">
        <w:rPr>
          <w:rFonts w:cstheme="minorHAnsi"/>
          <w:bCs/>
          <w:lang w:val="id-ID"/>
        </w:rPr>
        <w:t xml:space="preserve">berpengaruh postif terhadap niat membeli konsumen </w:t>
      </w:r>
      <w:r w:rsidRPr="00EF7822">
        <w:rPr>
          <w:rStyle w:val="FootnoteReference"/>
          <w:rFonts w:eastAsia="Noto Sans CJK SC Regular" w:cstheme="minorHAnsi"/>
          <w:bCs/>
          <w:lang w:val="id-ID"/>
        </w:rPr>
        <w:fldChar w:fldCharType="begin" w:fldLock="1"/>
      </w:r>
      <w:r w:rsidRPr="00EF7822">
        <w:rPr>
          <w:rFonts w:cstheme="minorHAnsi"/>
          <w:bCs/>
          <w:lang w:val="id-ID"/>
        </w:rPr>
        <w:instrText>ADDIN CSL_CITATION {"citationItems":[{"id":"ITEM-1","itemData":{"ISBN":"9789699347160","abstract":"Purpose: The role of social media in e-commerce has been evolving. It is a platform for sellers to interact, engage customers and even to sell their products and services. The convergence of social media and e-commerce has led B2B and C2C businesses to rethink their business models. Currently, there is limited understanding on how trust and shopping enjoyment affect online purchase intention. When purchasing online, customers do not get to see or visit a physical store, nor the tangible goods. There are also thousands of sellers offering similar products or services. The key purpose of this paper, is thus to produce a conceptual framework that can improve online purchase intention. Literature/Findings: Social commerce uses Web 2.0 infrastructure to support online user interactions. Consolidating from various literatures, this paper found that shopping enjoyment and trust can be vital in influencing online purchase behaviour. Shopping enjoyment includes quality and accessibility of websites, value of products and services offered, most importantly, the integration of consumer feedback, review and rating system. Online trust, on the other hand can be determined by the trustworthiness of seller. High level determinants like integrity, concern, aligned values and communication predicts trustworthiness and trust; while low level determinants like consistency and competence predicts trustworthiness. Practical implications: The motivators for consumers to shop online are different from brick-and-mortar stores. Unlike e-commerce, consumers play an important role via their online interactions. These interactions then influence how trust is generated and subsequently lead to purchase intention. Therefore, an online business model, which can garner higher level of trust and shopping enjoyment, is proposed to leverage online businesses using the influence of social media. Originality/value: This paper identified a literature gap, particularly in online trust and shopping enjoyment. The proposed model is valuable for future research whereby customer engagement and viral marketing can be enhanced to maximize the influence of social mediam the s","author":[{"dropping-particle":"","family":"Lee","given":"Hao Suan Samuel","non-dropping-particle":"","parse-names":false,"suffix":""},{"dropping-particle":"","family":"Khong","given":"Kok Wei","non-dropping-particle":"","parse-names":false,"suffix":""},{"dropping-particle":"","family":"Hong","given":"Jer Lang","non-dropping-particle":"","parse-names":false,"suffix":""}],"container-title":"Australian Journal of Basic and Applied Sciences","id":"ITEM-1","issue":"S8","issued":{"date-parts":[["2014"]]},"page":"62-67","title":"Examining the Role of Viral Effect, Shopping Enjoyment and Trust on Purchase Intention of Social Commerce Sites in Malaysia","type":"article-journal","volume":"8"},"uris":["http://www.mendeley.com/documents/?uuid=a08244ac-ad02-4bd0-bb4c-7ca7104d7049"]}],"mendeley":{"formattedCitation":"(H. S. S. Lee et al., 2014)","plainTextFormattedCitation":"(H. S. S. Lee et al., 2014)","previouslyFormattedCitation":"(H. S. S. Lee et al., 2014)"},"properties":{"noteIndex":0},"schema":"https://github.com/citation-style-language/schema/raw/master/csl-citation.json"}</w:instrText>
      </w:r>
      <w:r w:rsidRPr="00EF7822">
        <w:rPr>
          <w:rStyle w:val="FootnoteReference"/>
          <w:rFonts w:eastAsia="Noto Sans CJK SC Regular" w:cstheme="minorHAnsi"/>
          <w:bCs/>
          <w:lang w:val="id-ID"/>
        </w:rPr>
        <w:fldChar w:fldCharType="separate"/>
      </w:r>
      <w:r w:rsidRPr="00EF7822">
        <w:rPr>
          <w:rFonts w:cstheme="minorHAnsi"/>
          <w:noProof/>
        </w:rPr>
        <w:t>(H. S. S. Lee et al., 2014)</w:t>
      </w:r>
      <w:r w:rsidRPr="00EF7822">
        <w:rPr>
          <w:rStyle w:val="FootnoteReference"/>
          <w:rFonts w:eastAsia="Noto Sans CJK SC Regular" w:cstheme="minorHAnsi"/>
          <w:bCs/>
          <w:lang w:val="id-ID"/>
        </w:rPr>
        <w:fldChar w:fldCharType="end"/>
      </w:r>
      <w:r w:rsidRPr="00EF7822">
        <w:rPr>
          <w:rFonts w:cstheme="minorHAnsi"/>
          <w:bCs/>
          <w:lang w:val="id-ID"/>
        </w:rPr>
        <w:t xml:space="preserve"> </w:t>
      </w:r>
      <w:r w:rsidRPr="00EF7822">
        <w:rPr>
          <w:rFonts w:cstheme="minorHAnsi"/>
          <w:bCs/>
        </w:rPr>
        <w:t xml:space="preserve"> Oleh karena itu berikut hipotesis yang di ajukan;</w:t>
      </w:r>
      <w:r w:rsidRPr="00EF7822">
        <w:rPr>
          <w:rFonts w:cstheme="minorHAnsi"/>
          <w:bCs/>
          <w:lang w:val="id-ID"/>
        </w:rPr>
        <w:t xml:space="preserve"> </w:t>
      </w:r>
    </w:p>
    <w:p w14:paraId="18BD891E" w14:textId="60B525CF" w:rsidR="00991994" w:rsidRDefault="00FF3CFD" w:rsidP="008E706E">
      <w:pPr>
        <w:spacing w:line="276" w:lineRule="auto"/>
        <w:jc w:val="both"/>
        <w:rPr>
          <w:rFonts w:cstheme="minorHAnsi"/>
          <w:b/>
        </w:rPr>
      </w:pPr>
      <w:r w:rsidRPr="00EF7822">
        <w:rPr>
          <w:rFonts w:cstheme="minorHAnsi"/>
          <w:b/>
        </w:rPr>
        <w:t xml:space="preserve">H8:  </w:t>
      </w:r>
      <w:r w:rsidRPr="00EF7822">
        <w:rPr>
          <w:rFonts w:cstheme="minorHAnsi"/>
          <w:b/>
          <w:i/>
        </w:rPr>
        <w:t>Shopping Enjoyment</w:t>
      </w:r>
      <w:r w:rsidRPr="00EF7822">
        <w:rPr>
          <w:rFonts w:cstheme="minorHAnsi"/>
          <w:b/>
        </w:rPr>
        <w:t xml:space="preserve"> </w:t>
      </w:r>
      <w:proofErr w:type="spellStart"/>
      <w:r w:rsidRPr="00EF7822">
        <w:rPr>
          <w:rFonts w:cstheme="minorHAnsi"/>
          <w:b/>
        </w:rPr>
        <w:t>berpengaruh</w:t>
      </w:r>
      <w:proofErr w:type="spellEnd"/>
      <w:r w:rsidRPr="00EF7822">
        <w:rPr>
          <w:rFonts w:cstheme="minorHAnsi"/>
          <w:b/>
        </w:rPr>
        <w:t xml:space="preserve"> </w:t>
      </w:r>
      <w:proofErr w:type="spellStart"/>
      <w:r w:rsidRPr="00EF7822">
        <w:rPr>
          <w:rFonts w:cstheme="minorHAnsi"/>
          <w:b/>
        </w:rPr>
        <w:t>postitif</w:t>
      </w:r>
      <w:proofErr w:type="spellEnd"/>
      <w:r w:rsidRPr="00EF7822">
        <w:rPr>
          <w:rFonts w:cstheme="minorHAnsi"/>
          <w:b/>
        </w:rPr>
        <w:t xml:space="preserve"> </w:t>
      </w:r>
      <w:proofErr w:type="spellStart"/>
      <w:r w:rsidRPr="00EF7822">
        <w:rPr>
          <w:rFonts w:cstheme="minorHAnsi"/>
          <w:b/>
        </w:rPr>
        <w:t>terhadap</w:t>
      </w:r>
      <w:proofErr w:type="spellEnd"/>
      <w:r w:rsidRPr="00EF7822">
        <w:rPr>
          <w:rFonts w:cstheme="minorHAnsi"/>
          <w:b/>
        </w:rPr>
        <w:t xml:space="preserve"> </w:t>
      </w:r>
      <w:r w:rsidRPr="00EF7822">
        <w:rPr>
          <w:rFonts w:cstheme="minorHAnsi"/>
          <w:b/>
          <w:i/>
        </w:rPr>
        <w:t>purchase Intention</w:t>
      </w:r>
      <w:r w:rsidRPr="00EF7822">
        <w:rPr>
          <w:rFonts w:cstheme="minorHAnsi"/>
          <w:b/>
        </w:rPr>
        <w:t>.</w:t>
      </w:r>
    </w:p>
    <w:p w14:paraId="640F9294" w14:textId="5D6D9A18" w:rsidR="00991994" w:rsidRPr="00D01366" w:rsidRDefault="00991994" w:rsidP="00D01366">
      <w:pPr>
        <w:pStyle w:val="Heading1"/>
        <w:rPr>
          <w:rFonts w:asciiTheme="minorHAnsi" w:hAnsiTheme="minorHAnsi" w:cstheme="minorHAnsi"/>
          <w:b/>
          <w:bCs/>
          <w:color w:val="auto"/>
          <w:sz w:val="24"/>
          <w:szCs w:val="24"/>
        </w:rPr>
      </w:pPr>
      <w:r w:rsidRPr="00D01366">
        <w:rPr>
          <w:b/>
          <w:bCs/>
          <w:color w:val="auto"/>
          <w:sz w:val="24"/>
          <w:szCs w:val="24"/>
        </w:rPr>
        <w:t>METODE PENELITIAN</w:t>
      </w:r>
    </w:p>
    <w:p w14:paraId="619CEE05" w14:textId="77777777" w:rsidR="00FF3CFD" w:rsidRPr="00EF7822" w:rsidRDefault="00FF3CFD" w:rsidP="006678F6">
      <w:pPr>
        <w:pStyle w:val="Header"/>
        <w:spacing w:line="276" w:lineRule="auto"/>
        <w:jc w:val="both"/>
        <w:outlineLvl w:val="0"/>
        <w:rPr>
          <w:rFonts w:asciiTheme="minorHAnsi" w:hAnsiTheme="minorHAnsi" w:cstheme="minorHAnsi"/>
          <w:b/>
          <w:bCs/>
          <w:kern w:val="0"/>
          <w:sz w:val="22"/>
          <w:szCs w:val="22"/>
        </w:rPr>
      </w:pPr>
      <w:bookmarkStart w:id="15" w:name="_Toc77261429"/>
      <w:proofErr w:type="spellStart"/>
      <w:r w:rsidRPr="00EF7822">
        <w:rPr>
          <w:rFonts w:asciiTheme="minorHAnsi" w:hAnsiTheme="minorHAnsi" w:cstheme="minorHAnsi"/>
          <w:b/>
          <w:bCs/>
          <w:kern w:val="0"/>
          <w:sz w:val="22"/>
          <w:szCs w:val="22"/>
        </w:rPr>
        <w:t>Rancangan</w:t>
      </w:r>
      <w:proofErr w:type="spellEnd"/>
      <w:r w:rsidRPr="00EF7822">
        <w:rPr>
          <w:rFonts w:asciiTheme="minorHAnsi" w:hAnsiTheme="minorHAnsi" w:cstheme="minorHAnsi"/>
          <w:b/>
          <w:bCs/>
          <w:kern w:val="0"/>
          <w:sz w:val="22"/>
          <w:szCs w:val="22"/>
        </w:rPr>
        <w:t xml:space="preserve"> </w:t>
      </w:r>
      <w:proofErr w:type="spellStart"/>
      <w:r w:rsidRPr="00EF7822">
        <w:rPr>
          <w:rFonts w:asciiTheme="minorHAnsi" w:hAnsiTheme="minorHAnsi" w:cstheme="minorHAnsi"/>
          <w:b/>
          <w:bCs/>
          <w:kern w:val="0"/>
          <w:sz w:val="22"/>
          <w:szCs w:val="22"/>
        </w:rPr>
        <w:t>Penelitian</w:t>
      </w:r>
      <w:bookmarkEnd w:id="15"/>
      <w:proofErr w:type="spellEnd"/>
    </w:p>
    <w:p w14:paraId="72CF5797" w14:textId="382B26D4" w:rsidR="00627694" w:rsidRDefault="00FF3CFD" w:rsidP="004E0C48">
      <w:pPr>
        <w:spacing w:line="276" w:lineRule="auto"/>
        <w:ind w:firstLine="360"/>
        <w:jc w:val="both"/>
        <w:rPr>
          <w:rFonts w:cstheme="minorHAnsi"/>
          <w:bCs/>
        </w:rPr>
      </w:pPr>
      <w:r w:rsidRPr="00EF7822">
        <w:rPr>
          <w:rFonts w:cstheme="minorHAnsi"/>
          <w:bCs/>
        </w:rPr>
        <w:t xml:space="preserve">Metode penelitian ini menggunakan metode pengujian hipotesis, pengujian ini dilakukan untuk memeriksa hubungan antara variable dimensi </w:t>
      </w:r>
      <w:r w:rsidRPr="00EF7822">
        <w:rPr>
          <w:rFonts w:cstheme="minorHAnsi"/>
          <w:bCs/>
          <w:i/>
          <w:lang w:val="id-ID"/>
        </w:rPr>
        <w:t>E</w:t>
      </w:r>
      <w:r w:rsidRPr="00EF7822">
        <w:rPr>
          <w:rFonts w:cstheme="minorHAnsi"/>
          <w:bCs/>
          <w:i/>
        </w:rPr>
        <w:t xml:space="preserve">xperience </w:t>
      </w:r>
      <w:r w:rsidRPr="00EF7822">
        <w:rPr>
          <w:rFonts w:cstheme="minorHAnsi"/>
          <w:bCs/>
          <w:i/>
          <w:lang w:val="id-ID"/>
        </w:rPr>
        <w:t>E</w:t>
      </w:r>
      <w:r w:rsidRPr="00EF7822">
        <w:rPr>
          <w:rFonts w:cstheme="minorHAnsi"/>
          <w:bCs/>
          <w:i/>
        </w:rPr>
        <w:t>conomy</w:t>
      </w:r>
      <w:r w:rsidRPr="00EF7822">
        <w:rPr>
          <w:rFonts w:cstheme="minorHAnsi"/>
          <w:bCs/>
        </w:rPr>
        <w:t xml:space="preserve"> yang terdiri dari </w:t>
      </w:r>
      <w:r w:rsidRPr="00EF7822">
        <w:rPr>
          <w:rFonts w:cstheme="minorHAnsi"/>
          <w:bCs/>
          <w:i/>
        </w:rPr>
        <w:t xml:space="preserve">variable </w:t>
      </w:r>
      <w:r w:rsidRPr="00EF7822">
        <w:rPr>
          <w:rFonts w:cstheme="minorHAnsi"/>
          <w:bCs/>
          <w:i/>
          <w:lang w:val="id-ID"/>
        </w:rPr>
        <w:t>E</w:t>
      </w:r>
      <w:r w:rsidRPr="00EF7822">
        <w:rPr>
          <w:rFonts w:cstheme="minorHAnsi"/>
          <w:bCs/>
          <w:i/>
        </w:rPr>
        <w:t>ntertainment</w:t>
      </w:r>
      <w:r w:rsidRPr="00EF7822">
        <w:rPr>
          <w:rFonts w:cstheme="minorHAnsi"/>
          <w:bCs/>
          <w:lang w:val="id-ID"/>
        </w:rPr>
        <w:t xml:space="preserve">, </w:t>
      </w:r>
      <w:r w:rsidRPr="00EF7822">
        <w:rPr>
          <w:rFonts w:cstheme="minorHAnsi"/>
          <w:bCs/>
          <w:i/>
        </w:rPr>
        <w:t xml:space="preserve">Esthetics </w:t>
      </w:r>
      <w:r w:rsidRPr="00EF7822">
        <w:rPr>
          <w:rFonts w:cstheme="minorHAnsi"/>
          <w:bCs/>
        </w:rPr>
        <w:t xml:space="preserve">dan </w:t>
      </w:r>
      <w:r w:rsidRPr="00EF7822">
        <w:rPr>
          <w:rFonts w:cstheme="minorHAnsi"/>
          <w:bCs/>
          <w:i/>
        </w:rPr>
        <w:t xml:space="preserve">Escapism. </w:t>
      </w:r>
      <w:r w:rsidRPr="00EF7822">
        <w:rPr>
          <w:rFonts w:cstheme="minorHAnsi"/>
          <w:bCs/>
        </w:rPr>
        <w:t xml:space="preserve">Terhadap </w:t>
      </w:r>
      <w:r w:rsidRPr="00EF7822">
        <w:rPr>
          <w:rFonts w:cstheme="minorHAnsi"/>
          <w:i/>
        </w:rPr>
        <w:t>Augmented Reality Advertising Satisfaction</w:t>
      </w:r>
      <w:r w:rsidRPr="00EF7822">
        <w:rPr>
          <w:rFonts w:cstheme="minorHAnsi"/>
          <w:bCs/>
          <w:i/>
        </w:rPr>
        <w:t xml:space="preserve"> </w:t>
      </w:r>
      <w:r w:rsidRPr="00EF7822">
        <w:rPr>
          <w:rFonts w:cstheme="minorHAnsi"/>
          <w:bCs/>
        </w:rPr>
        <w:t>dan</w:t>
      </w:r>
      <w:r w:rsidRPr="00EF7822">
        <w:rPr>
          <w:rFonts w:cstheme="minorHAnsi"/>
          <w:bCs/>
          <w:lang w:val="id-ID"/>
        </w:rPr>
        <w:t xml:space="preserve"> </w:t>
      </w:r>
      <w:r w:rsidRPr="00EF7822">
        <w:rPr>
          <w:rFonts w:cstheme="minorHAnsi"/>
          <w:bCs/>
        </w:rPr>
        <w:t xml:space="preserve">dimensi </w:t>
      </w:r>
      <w:r w:rsidRPr="00EF7822">
        <w:rPr>
          <w:rFonts w:cstheme="minorHAnsi"/>
          <w:bCs/>
          <w:i/>
        </w:rPr>
        <w:t xml:space="preserve">Behavioral </w:t>
      </w:r>
      <w:r w:rsidRPr="00EF7822">
        <w:rPr>
          <w:rFonts w:cstheme="minorHAnsi"/>
          <w:bCs/>
          <w:i/>
          <w:lang w:val="id-ID"/>
        </w:rPr>
        <w:lastRenderedPageBreak/>
        <w:t>I</w:t>
      </w:r>
      <w:r w:rsidRPr="00EF7822">
        <w:rPr>
          <w:rFonts w:cstheme="minorHAnsi"/>
          <w:bCs/>
          <w:i/>
        </w:rPr>
        <w:t xml:space="preserve">ntention </w:t>
      </w:r>
      <w:r w:rsidRPr="00EF7822">
        <w:rPr>
          <w:rFonts w:cstheme="minorHAnsi"/>
          <w:bCs/>
        </w:rPr>
        <w:t>yang terdiri dari</w:t>
      </w:r>
      <w:r w:rsidRPr="00EF7822">
        <w:rPr>
          <w:rFonts w:cstheme="minorHAnsi"/>
          <w:bCs/>
          <w:i/>
        </w:rPr>
        <w:t xml:space="preserve"> variebel </w:t>
      </w:r>
      <w:r w:rsidRPr="00EF7822">
        <w:rPr>
          <w:rFonts w:cstheme="minorHAnsi"/>
          <w:bCs/>
          <w:i/>
          <w:lang w:val="id-ID"/>
        </w:rPr>
        <w:t>S</w:t>
      </w:r>
      <w:r w:rsidRPr="00EF7822">
        <w:rPr>
          <w:rFonts w:cstheme="minorHAnsi"/>
          <w:bCs/>
          <w:i/>
        </w:rPr>
        <w:t xml:space="preserve">hopping </w:t>
      </w:r>
      <w:r w:rsidRPr="00EF7822">
        <w:rPr>
          <w:rFonts w:cstheme="minorHAnsi"/>
          <w:bCs/>
          <w:i/>
          <w:lang w:val="id-ID"/>
        </w:rPr>
        <w:t>E</w:t>
      </w:r>
      <w:r w:rsidRPr="00EF7822">
        <w:rPr>
          <w:rFonts w:cstheme="minorHAnsi"/>
          <w:bCs/>
          <w:i/>
        </w:rPr>
        <w:t xml:space="preserve">njoyment, </w:t>
      </w:r>
      <w:r w:rsidRPr="00EF7822">
        <w:rPr>
          <w:rFonts w:cstheme="minorHAnsi"/>
          <w:bCs/>
          <w:i/>
          <w:lang w:val="id-ID"/>
        </w:rPr>
        <w:t>Shared Social Experience</w:t>
      </w:r>
      <w:r w:rsidRPr="00EF7822">
        <w:rPr>
          <w:rFonts w:cstheme="minorHAnsi"/>
          <w:bCs/>
          <w:i/>
        </w:rPr>
        <w:t xml:space="preserve"> dan</w:t>
      </w:r>
      <w:r w:rsidRPr="00EF7822">
        <w:rPr>
          <w:rFonts w:cstheme="minorHAnsi"/>
          <w:bCs/>
          <w:i/>
          <w:lang w:val="id-ID"/>
        </w:rPr>
        <w:t xml:space="preserve"> P</w:t>
      </w:r>
      <w:r w:rsidRPr="00EF7822">
        <w:rPr>
          <w:rFonts w:cstheme="minorHAnsi"/>
          <w:bCs/>
          <w:i/>
        </w:rPr>
        <w:t xml:space="preserve">urchase </w:t>
      </w:r>
      <w:r w:rsidRPr="00EF7822">
        <w:rPr>
          <w:rFonts w:cstheme="minorHAnsi"/>
          <w:bCs/>
          <w:i/>
          <w:lang w:val="id-ID"/>
        </w:rPr>
        <w:t>I</w:t>
      </w:r>
      <w:r w:rsidRPr="00EF7822">
        <w:rPr>
          <w:rFonts w:cstheme="minorHAnsi"/>
          <w:bCs/>
          <w:i/>
        </w:rPr>
        <w:t xml:space="preserve">ntention.  </w:t>
      </w:r>
      <w:r w:rsidRPr="00EF7822">
        <w:rPr>
          <w:rFonts w:cstheme="minorHAnsi"/>
          <w:bCs/>
        </w:rPr>
        <w:t xml:space="preserve"> Data yang digunakan dalam penelitian ini yaitu data kuisoner dengan responden konsumen yang pernah berbelanja di </w:t>
      </w:r>
      <w:r w:rsidRPr="00EF7822">
        <w:rPr>
          <w:rFonts w:cstheme="minorHAnsi"/>
          <w:bCs/>
          <w:i/>
        </w:rPr>
        <w:t>online store</w:t>
      </w:r>
      <w:r w:rsidRPr="00EF7822">
        <w:rPr>
          <w:rFonts w:cstheme="minorHAnsi"/>
          <w:bCs/>
        </w:rPr>
        <w:t xml:space="preserve">, konsumen pernah menggunakan fitur </w:t>
      </w:r>
      <w:r w:rsidRPr="00EF7822">
        <w:rPr>
          <w:rFonts w:cstheme="minorHAnsi"/>
          <w:bCs/>
          <w:i/>
        </w:rPr>
        <w:t>Augmented Reality</w:t>
      </w:r>
      <w:r w:rsidRPr="00EF7822">
        <w:rPr>
          <w:rFonts w:cstheme="minorHAnsi"/>
          <w:bCs/>
        </w:rPr>
        <w:t xml:space="preserve"> dan konsumen yang aktif dalam menggunakan dan berbelanja di </w:t>
      </w:r>
      <w:r w:rsidRPr="00EF7822">
        <w:rPr>
          <w:rFonts w:cstheme="minorHAnsi"/>
          <w:bCs/>
          <w:i/>
        </w:rPr>
        <w:t>online store</w:t>
      </w:r>
      <w:r w:rsidRPr="00EF7822">
        <w:rPr>
          <w:rFonts w:cstheme="minorHAnsi"/>
          <w:bCs/>
        </w:rPr>
        <w:t xml:space="preserve"> </w:t>
      </w:r>
      <w:proofErr w:type="spellStart"/>
      <w:r w:rsidRPr="00EF7822">
        <w:rPr>
          <w:rFonts w:cstheme="minorHAnsi"/>
          <w:bCs/>
        </w:rPr>
        <w:t>dalam</w:t>
      </w:r>
      <w:proofErr w:type="spellEnd"/>
      <w:r w:rsidRPr="00EF7822">
        <w:rPr>
          <w:rFonts w:cstheme="minorHAnsi"/>
          <w:bCs/>
        </w:rPr>
        <w:t xml:space="preserve"> </w:t>
      </w:r>
      <w:proofErr w:type="spellStart"/>
      <w:r w:rsidRPr="00EF7822">
        <w:rPr>
          <w:rFonts w:cstheme="minorHAnsi"/>
          <w:bCs/>
        </w:rPr>
        <w:t>kurun</w:t>
      </w:r>
      <w:proofErr w:type="spellEnd"/>
      <w:r w:rsidRPr="00EF7822">
        <w:rPr>
          <w:rFonts w:cstheme="minorHAnsi"/>
          <w:bCs/>
        </w:rPr>
        <w:t xml:space="preserve"> </w:t>
      </w:r>
      <w:proofErr w:type="spellStart"/>
      <w:r w:rsidRPr="00EF7822">
        <w:rPr>
          <w:rFonts w:cstheme="minorHAnsi"/>
          <w:bCs/>
        </w:rPr>
        <w:t>waktu</w:t>
      </w:r>
      <w:proofErr w:type="spellEnd"/>
      <w:r w:rsidRPr="00EF7822">
        <w:rPr>
          <w:rFonts w:cstheme="minorHAnsi"/>
          <w:bCs/>
        </w:rPr>
        <w:t xml:space="preserve"> 1 </w:t>
      </w:r>
      <w:proofErr w:type="spellStart"/>
      <w:r w:rsidRPr="00EF7822">
        <w:rPr>
          <w:rFonts w:cstheme="minorHAnsi"/>
          <w:bCs/>
        </w:rPr>
        <w:t>tahun</w:t>
      </w:r>
      <w:proofErr w:type="spellEnd"/>
      <w:r w:rsidRPr="00EF7822">
        <w:rPr>
          <w:rFonts w:cstheme="minorHAnsi"/>
          <w:bCs/>
        </w:rPr>
        <w:t xml:space="preserve"> </w:t>
      </w:r>
      <w:proofErr w:type="spellStart"/>
      <w:r w:rsidRPr="00EF7822">
        <w:rPr>
          <w:rFonts w:cstheme="minorHAnsi"/>
          <w:bCs/>
        </w:rPr>
        <w:t>terakhir</w:t>
      </w:r>
      <w:proofErr w:type="spellEnd"/>
      <w:r w:rsidRPr="00EF7822">
        <w:rPr>
          <w:rFonts w:cstheme="minorHAnsi"/>
          <w:bCs/>
        </w:rPr>
        <w:t>.</w:t>
      </w:r>
    </w:p>
    <w:p w14:paraId="6A7D589F" w14:textId="77777777" w:rsidR="004E0C48" w:rsidRDefault="004E0C48" w:rsidP="004E0C48">
      <w:pPr>
        <w:spacing w:line="276" w:lineRule="auto"/>
        <w:ind w:firstLine="360"/>
        <w:jc w:val="both"/>
        <w:rPr>
          <w:rFonts w:cstheme="minorHAnsi"/>
          <w:bCs/>
        </w:rPr>
      </w:pPr>
    </w:p>
    <w:p w14:paraId="68126069" w14:textId="77777777" w:rsidR="00FF3CFD" w:rsidRPr="00EF7822" w:rsidRDefault="00FF3CFD" w:rsidP="006678F6">
      <w:pPr>
        <w:pStyle w:val="Header"/>
        <w:spacing w:line="276" w:lineRule="auto"/>
        <w:jc w:val="both"/>
        <w:outlineLvl w:val="1"/>
        <w:rPr>
          <w:rFonts w:asciiTheme="minorHAnsi" w:hAnsiTheme="minorHAnsi" w:cstheme="minorHAnsi"/>
          <w:b/>
          <w:bCs/>
          <w:kern w:val="0"/>
          <w:sz w:val="22"/>
          <w:szCs w:val="22"/>
        </w:rPr>
      </w:pPr>
      <w:bookmarkStart w:id="16" w:name="_Toc77261439"/>
      <w:r w:rsidRPr="00EF7822">
        <w:rPr>
          <w:rFonts w:asciiTheme="minorHAnsi" w:hAnsiTheme="minorHAnsi" w:cstheme="minorHAnsi"/>
          <w:b/>
          <w:bCs/>
          <w:kern w:val="0"/>
          <w:sz w:val="22"/>
          <w:szCs w:val="22"/>
        </w:rPr>
        <w:t xml:space="preserve">Metode </w:t>
      </w:r>
      <w:proofErr w:type="spellStart"/>
      <w:r w:rsidRPr="00EF7822">
        <w:rPr>
          <w:rFonts w:asciiTheme="minorHAnsi" w:hAnsiTheme="minorHAnsi" w:cstheme="minorHAnsi"/>
          <w:b/>
          <w:bCs/>
          <w:kern w:val="0"/>
          <w:sz w:val="22"/>
          <w:szCs w:val="22"/>
        </w:rPr>
        <w:t>Pengumpulan</w:t>
      </w:r>
      <w:proofErr w:type="spellEnd"/>
      <w:r w:rsidRPr="00EF7822">
        <w:rPr>
          <w:rFonts w:asciiTheme="minorHAnsi" w:hAnsiTheme="minorHAnsi" w:cstheme="minorHAnsi"/>
          <w:b/>
          <w:bCs/>
          <w:kern w:val="0"/>
          <w:sz w:val="22"/>
          <w:szCs w:val="22"/>
        </w:rPr>
        <w:t xml:space="preserve"> Data</w:t>
      </w:r>
      <w:bookmarkEnd w:id="16"/>
    </w:p>
    <w:p w14:paraId="24099575" w14:textId="77777777" w:rsidR="00FF3CFD" w:rsidRPr="00EF7822" w:rsidRDefault="00FF3CFD" w:rsidP="00336749">
      <w:pPr>
        <w:spacing w:line="276" w:lineRule="auto"/>
        <w:ind w:firstLine="360"/>
        <w:jc w:val="both"/>
        <w:rPr>
          <w:rFonts w:cstheme="minorHAnsi"/>
          <w:bCs/>
        </w:rPr>
      </w:pPr>
      <w:r w:rsidRPr="00EF7822">
        <w:rPr>
          <w:rFonts w:cstheme="minorHAnsi"/>
          <w:bCs/>
        </w:rPr>
        <w:t xml:space="preserve">Metode pengumpulan data menggunakan teknik pengumpulan data primer. Data primer merupakan sumber data yang langsung memberikan data kepada pengumpul data.  Teknik pengumpulan data dilakukan melalui kuisioner (angket secara </w:t>
      </w:r>
      <w:r w:rsidRPr="00EF7822">
        <w:rPr>
          <w:rFonts w:cstheme="minorHAnsi"/>
          <w:bCs/>
          <w:i/>
          <w:iCs/>
        </w:rPr>
        <w:t xml:space="preserve">online </w:t>
      </w:r>
      <w:r w:rsidRPr="00EF7822">
        <w:rPr>
          <w:rFonts w:cstheme="minorHAnsi"/>
          <w:bCs/>
        </w:rPr>
        <w:t xml:space="preserve">yang akan dibagikan menggunakan sarana </w:t>
      </w:r>
      <w:r w:rsidRPr="00EF7822">
        <w:rPr>
          <w:rFonts w:cstheme="minorHAnsi"/>
          <w:bCs/>
          <w:i/>
          <w:iCs/>
        </w:rPr>
        <w:t>google forms</w:t>
      </w:r>
      <w:r w:rsidRPr="00EF7822">
        <w:rPr>
          <w:rFonts w:cstheme="minorHAnsi"/>
          <w:bCs/>
        </w:rPr>
        <w:t xml:space="preserve"> kepada </w:t>
      </w:r>
      <w:r w:rsidRPr="00EF7822">
        <w:rPr>
          <w:rFonts w:cstheme="minorHAnsi"/>
          <w:bCs/>
          <w:lang w:val="id-ID"/>
        </w:rPr>
        <w:t>responden</w:t>
      </w:r>
      <w:r w:rsidRPr="00EF7822">
        <w:rPr>
          <w:rFonts w:cstheme="minorHAnsi"/>
          <w:bCs/>
        </w:rPr>
        <w:t xml:space="preserve">. Adapun teknik pengumpulan data dengan cara memberi </w:t>
      </w:r>
      <w:r w:rsidRPr="00EF7822">
        <w:rPr>
          <w:rFonts w:cstheme="minorHAnsi"/>
          <w:bCs/>
        </w:rPr>
        <w:t xml:space="preserve">seperangkat pertanyaan untuk menjawab di </w:t>
      </w:r>
      <w:r w:rsidRPr="00EF7822">
        <w:rPr>
          <w:rFonts w:cstheme="minorHAnsi"/>
          <w:bCs/>
          <w:i/>
        </w:rPr>
        <w:t>google form</w:t>
      </w:r>
      <w:r w:rsidRPr="00EF7822">
        <w:rPr>
          <w:rFonts w:cstheme="minorHAnsi"/>
          <w:bCs/>
        </w:rPr>
        <w:t xml:space="preserve">. Untuk mendapatkan data yang akurat mengenai Pengaruh dimensi </w:t>
      </w:r>
      <w:r w:rsidRPr="00EF7822">
        <w:rPr>
          <w:rFonts w:cstheme="minorHAnsi"/>
          <w:bCs/>
          <w:i/>
          <w:lang w:val="id-ID"/>
        </w:rPr>
        <w:t>E</w:t>
      </w:r>
      <w:r w:rsidRPr="00EF7822">
        <w:rPr>
          <w:rFonts w:cstheme="minorHAnsi"/>
          <w:bCs/>
          <w:i/>
        </w:rPr>
        <w:t xml:space="preserve">xperience </w:t>
      </w:r>
      <w:r w:rsidRPr="00EF7822">
        <w:rPr>
          <w:rFonts w:cstheme="minorHAnsi"/>
          <w:bCs/>
          <w:i/>
          <w:lang w:val="id-ID"/>
        </w:rPr>
        <w:t>E</w:t>
      </w:r>
      <w:r w:rsidRPr="00EF7822">
        <w:rPr>
          <w:rFonts w:cstheme="minorHAnsi"/>
          <w:bCs/>
          <w:i/>
        </w:rPr>
        <w:t>conomy</w:t>
      </w:r>
      <w:r w:rsidRPr="00EF7822">
        <w:rPr>
          <w:rFonts w:cstheme="minorHAnsi"/>
          <w:bCs/>
        </w:rPr>
        <w:t xml:space="preserve"> terhadap </w:t>
      </w:r>
      <w:r w:rsidRPr="00EF7822">
        <w:rPr>
          <w:rFonts w:cstheme="minorHAnsi"/>
          <w:bCs/>
          <w:i/>
        </w:rPr>
        <w:t xml:space="preserve">Augmented reality advertising satisfaction </w:t>
      </w:r>
      <w:r w:rsidRPr="00EF7822">
        <w:rPr>
          <w:rFonts w:cstheme="minorHAnsi"/>
          <w:bCs/>
        </w:rPr>
        <w:t>dan</w:t>
      </w:r>
      <w:r w:rsidRPr="00EF7822">
        <w:rPr>
          <w:rFonts w:cstheme="minorHAnsi"/>
          <w:bCs/>
          <w:i/>
        </w:rPr>
        <w:t xml:space="preserve"> </w:t>
      </w:r>
      <w:r w:rsidRPr="00EF7822">
        <w:rPr>
          <w:rFonts w:cstheme="minorHAnsi"/>
          <w:bCs/>
          <w:iCs/>
          <w:lang w:val="id-ID"/>
        </w:rPr>
        <w:t xml:space="preserve">dimensi </w:t>
      </w:r>
      <w:r w:rsidRPr="00EF7822">
        <w:rPr>
          <w:rFonts w:cstheme="minorHAnsi"/>
          <w:bCs/>
          <w:i/>
        </w:rPr>
        <w:t>Behavioral Intention.</w:t>
      </w:r>
    </w:p>
    <w:p w14:paraId="0E031DFF" w14:textId="2D4693F2" w:rsidR="00CF4155" w:rsidRPr="00EF7822" w:rsidRDefault="00FF3CFD" w:rsidP="00336749">
      <w:pPr>
        <w:spacing w:line="276" w:lineRule="auto"/>
        <w:ind w:firstLine="360"/>
        <w:jc w:val="both"/>
        <w:rPr>
          <w:rFonts w:cstheme="minorHAnsi"/>
          <w:bCs/>
        </w:rPr>
      </w:pPr>
      <w:r w:rsidRPr="00EF7822">
        <w:rPr>
          <w:rFonts w:cstheme="minorHAnsi"/>
          <w:shd w:val="clear" w:color="auto" w:fill="FFFFFF"/>
        </w:rPr>
        <w:t xml:space="preserve">Metode pengambilan sampel dalam penelitian ini adalah </w:t>
      </w:r>
      <w:r w:rsidRPr="00EF7822">
        <w:rPr>
          <w:rFonts w:cstheme="minorHAnsi"/>
          <w:i/>
          <w:iCs/>
          <w:shd w:val="clear" w:color="auto" w:fill="FFFFFF"/>
        </w:rPr>
        <w:t xml:space="preserve">non-probability sampling </w:t>
      </w:r>
      <w:r w:rsidRPr="00EF7822">
        <w:rPr>
          <w:rFonts w:cstheme="minorHAnsi"/>
          <w:shd w:val="clear" w:color="auto" w:fill="FFFFFF"/>
        </w:rPr>
        <w:t xml:space="preserve">dengan teknik </w:t>
      </w:r>
      <w:r w:rsidRPr="00EF7822">
        <w:rPr>
          <w:rFonts w:cstheme="minorHAnsi"/>
          <w:i/>
          <w:iCs/>
          <w:shd w:val="clear" w:color="auto" w:fill="FFFFFF"/>
        </w:rPr>
        <w:t>purposive sampling</w:t>
      </w:r>
      <w:r w:rsidRPr="00EF7822">
        <w:rPr>
          <w:rFonts w:cstheme="minorHAnsi"/>
          <w:shd w:val="clear" w:color="auto" w:fill="FFFFFF"/>
        </w:rPr>
        <w:t xml:space="preserve">. </w:t>
      </w:r>
      <w:r w:rsidRPr="00EF7822">
        <w:rPr>
          <w:rFonts w:cstheme="minorHAnsi"/>
          <w:bCs/>
        </w:rPr>
        <w:t xml:space="preserve">Sampel di ukur dengan menggunakan rumus </w:t>
      </w:r>
      <w:r w:rsidRPr="00EF7822">
        <w:rPr>
          <w:rStyle w:val="FootnoteReference"/>
          <w:rFonts w:cstheme="minorHAnsi"/>
          <w:shd w:val="clear" w:color="auto" w:fill="FFFFFF"/>
        </w:rPr>
        <w:fldChar w:fldCharType="begin" w:fldLock="1"/>
      </w:r>
      <w:r w:rsidRPr="00EF7822">
        <w:rPr>
          <w:rFonts w:cstheme="minorHAnsi"/>
          <w:shd w:val="clear" w:color="auto" w:fill="FFFFFF"/>
        </w:rPr>
        <w:instrText>ADDIN CSL_CITATION {"citationItems":[{"id":"ITEM-1","itemData":{"DOI":"10.1002/9781119409137.ch4","ISBN":"9781473756540","abstract":"structural model estimation. But perhaps most exciting has been the integration of methods from the fields of data mining, machine learning and neural networks. These fields of study have remained separate for too long, repre- senting different “cultures” in terms of approaches to data analysis. But as we discuss in Chapter 1 and throughout the text, these two fields provide complementary approaches, each of which has advantages and disadvantages. We hope that by acknowledging these complementarities we can in some small way increase the rate of integration between the two fields. The development of these analytical methods has also been greatly facilitated by the tremendous increase in computing power available in so many formats and platforms. Today the processing power is essentially unlim- ited as larger and larger types of problems are being tackled. The availability of these techniques has also been expanded not only through the continued development of the traditional software packages such as SAS and it’s counterpart JMP, IBM SPSS and STATA, as well as SmartPLS for PLS-SEM, but also the recent wide-spread use of free, open-source, software, typified by the R-project, which has been around as far back as 1992, with roots at Bell Labs previous to that time. Today researchers have at their disposal the widest range of software alternatives ever available.But perhaps the most interesting and exciting development has occurred in the past decade with the emergence of “Big Data” and the acceptance of data-driven decisionmaking. Big Data has revolutionized the type and scope of analyses that are now being performed into topics and areas never before imagined. The widespread availability of both consumer-level, firm-level and event-level data has empowered researchers in both the academic and applied domains to address questions that only a few short years ago were not even conceptualized. An accompanying trend has been the acceptance of analytical approaches to decisionmaking at all levels. In some instances researchers had little choice since the speed and scope of the activities (e.g., many digital and ecommerce decisions) required an automated solution. But in other areas the widespread availability of heretofore unavailable data sources and unlim- ited processing capacity quickly made the analytical option the first choice. The first seven editions of this text and this latest edition have all attempted to reflect these changes within the analytics …","author":[{"dropping-particle":"","family":"Hair","given":"Jr 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E","non-dropping-particle":"","parse-names":false,"suffix":""}],"id":"ITEM-1","issued":{"date-parts":[["2019"]]},"number-of-pages":"95-120","title":"Multivariate Data Analysis","type":"book"},"uris":["http://www.mendeley.com/documents/?uuid=3572f838-b87e-40fc-a9a7-00cba7d42b80","http://www.mendeley.com/documents/?uuid=171bc46f-6417-454f-a10e-7f5a89f6aad3"]}],"mendeley":{"formattedCitation":"(Hair et al., 2019)","plainTextFormattedCitation":"(Hair et al., 2019)","previouslyFormattedCitation":"(Hair et al., 2019)"},"properties":{"noteIndex":0},"schema":"https://github.com/citation-style-language/schema/raw/master/csl-citation.json"}</w:instrText>
      </w:r>
      <w:r w:rsidRPr="00EF7822">
        <w:rPr>
          <w:rStyle w:val="FootnoteReference"/>
          <w:rFonts w:cstheme="minorHAnsi"/>
          <w:shd w:val="clear" w:color="auto" w:fill="FFFFFF"/>
        </w:rPr>
        <w:fldChar w:fldCharType="separate"/>
      </w:r>
      <w:r w:rsidRPr="00EF7822">
        <w:rPr>
          <w:rFonts w:cstheme="minorHAnsi"/>
          <w:noProof/>
          <w:shd w:val="clear" w:color="auto" w:fill="FFFFFF"/>
        </w:rPr>
        <w:t>(Hair et al., 2019)</w:t>
      </w:r>
      <w:r w:rsidRPr="00EF7822">
        <w:rPr>
          <w:rStyle w:val="FootnoteReference"/>
          <w:rFonts w:cstheme="minorHAnsi"/>
          <w:shd w:val="clear" w:color="auto" w:fill="FFFFFF"/>
        </w:rPr>
        <w:fldChar w:fldCharType="end"/>
      </w:r>
      <w:r w:rsidRPr="00EF7822">
        <w:rPr>
          <w:rFonts w:cstheme="minorHAnsi"/>
          <w:shd w:val="clear" w:color="auto" w:fill="FFFFFF"/>
        </w:rPr>
        <w:t xml:space="preserve">  </w:t>
      </w:r>
      <w:r w:rsidRPr="00EF7822">
        <w:rPr>
          <w:rFonts w:cstheme="minorHAnsi"/>
          <w:bCs/>
        </w:rPr>
        <w:t xml:space="preserve">yaitu ukuran sampel minimum 5-10 kali variable </w:t>
      </w:r>
      <w:r w:rsidRPr="00EF7822">
        <w:rPr>
          <w:rFonts w:cstheme="minorHAnsi"/>
          <w:bCs/>
          <w:i/>
        </w:rPr>
        <w:t>indicator</w:t>
      </w:r>
      <w:r w:rsidRPr="00EF7822">
        <w:rPr>
          <w:rFonts w:cstheme="minorHAnsi"/>
          <w:bCs/>
        </w:rPr>
        <w:t xml:space="preserve">. Dalam penelitian ini terdapat 23 indikator, sehingga ukuran sampel yang akan di butuhkan dalam penelitian sebanyak 230 data responden yang di peroleh dari jumlah </w:t>
      </w:r>
      <w:r w:rsidRPr="00EF7822">
        <w:rPr>
          <w:rFonts w:cstheme="minorHAnsi"/>
          <w:bCs/>
          <w:i/>
          <w:iCs/>
        </w:rPr>
        <w:t>indicator</w:t>
      </w:r>
      <w:r w:rsidRPr="00EF7822">
        <w:rPr>
          <w:rFonts w:cstheme="minorHAnsi"/>
          <w:bCs/>
        </w:rPr>
        <w:t xml:space="preserve"> di kali denggan jumlah maximal rumus heir yaitu 23 X 10 = 230</w:t>
      </w:r>
      <w:r w:rsidRPr="00EF7822">
        <w:rPr>
          <w:rFonts w:cstheme="minorHAnsi"/>
          <w:b/>
          <w:bCs/>
        </w:rPr>
        <w:t xml:space="preserve">. </w:t>
      </w:r>
      <w:r w:rsidRPr="00EF7822">
        <w:rPr>
          <w:rFonts w:cstheme="minorHAnsi"/>
          <w:bCs/>
        </w:rPr>
        <w:t xml:space="preserve">Kriteria responden dalam penelitian ini adalah konsumen yang pernah berbelanja secara </w:t>
      </w:r>
      <w:r w:rsidRPr="00EF7822">
        <w:rPr>
          <w:rFonts w:cstheme="minorHAnsi"/>
          <w:bCs/>
          <w:i/>
          <w:iCs/>
        </w:rPr>
        <w:t xml:space="preserve">online </w:t>
      </w:r>
      <w:r w:rsidRPr="00EF7822">
        <w:rPr>
          <w:rFonts w:cstheme="minorHAnsi"/>
          <w:bCs/>
        </w:rPr>
        <w:t xml:space="preserve">minimal 2 kali dalam 1 tahun terakhir dan pernah menggunakan fitur teknologi </w:t>
      </w:r>
      <w:r w:rsidRPr="00EF7822">
        <w:rPr>
          <w:rFonts w:cstheme="minorHAnsi"/>
          <w:bCs/>
          <w:i/>
        </w:rPr>
        <w:t>Augmented Reality</w:t>
      </w:r>
      <w:r w:rsidRPr="00EF7822">
        <w:rPr>
          <w:rFonts w:cstheme="minorHAnsi"/>
          <w:bCs/>
        </w:rPr>
        <w:t xml:space="preserve"> di </w:t>
      </w:r>
      <w:r w:rsidRPr="00EF7822">
        <w:rPr>
          <w:rFonts w:cstheme="minorHAnsi"/>
          <w:bCs/>
          <w:i/>
        </w:rPr>
        <w:t>online store</w:t>
      </w:r>
      <w:r w:rsidRPr="00EF7822">
        <w:rPr>
          <w:rFonts w:cstheme="minorHAnsi"/>
          <w:bCs/>
        </w:rPr>
        <w:t>.</w:t>
      </w:r>
    </w:p>
    <w:p w14:paraId="62D8C8DD" w14:textId="77777777" w:rsidR="006678F6" w:rsidRDefault="006678F6" w:rsidP="00EF7822">
      <w:pPr>
        <w:pStyle w:val="Tabel"/>
        <w:spacing w:after="0" w:line="276" w:lineRule="auto"/>
        <w:rPr>
          <w:rFonts w:asciiTheme="minorHAnsi" w:hAnsiTheme="minorHAnsi" w:cstheme="minorHAnsi"/>
          <w:color w:val="auto"/>
          <w:sz w:val="22"/>
          <w:szCs w:val="22"/>
        </w:rPr>
        <w:sectPr w:rsidR="006678F6" w:rsidSect="006678F6">
          <w:type w:val="continuous"/>
          <w:pgSz w:w="12240" w:h="15840"/>
          <w:pgMar w:top="2268" w:right="1701" w:bottom="1701" w:left="2268" w:header="720" w:footer="720" w:gutter="0"/>
          <w:cols w:num="2" w:space="720"/>
          <w:titlePg/>
          <w:docGrid w:linePitch="360"/>
        </w:sectPr>
      </w:pPr>
    </w:p>
    <w:p w14:paraId="38F2D4AD" w14:textId="045C453C" w:rsidR="00EF7822" w:rsidRPr="00EF7822" w:rsidRDefault="00CF4155" w:rsidP="00EF7822">
      <w:pPr>
        <w:pStyle w:val="Tabel"/>
        <w:spacing w:after="0" w:line="276" w:lineRule="auto"/>
        <w:rPr>
          <w:rFonts w:asciiTheme="minorHAnsi" w:hAnsiTheme="minorHAnsi" w:cstheme="minorHAnsi"/>
          <w:color w:val="auto"/>
          <w:sz w:val="22"/>
          <w:szCs w:val="22"/>
        </w:rPr>
      </w:pPr>
      <w:r w:rsidRPr="00EF7822">
        <w:rPr>
          <w:rFonts w:asciiTheme="minorHAnsi" w:hAnsiTheme="minorHAnsi" w:cstheme="minorHAnsi"/>
          <w:color w:val="auto"/>
          <w:sz w:val="22"/>
          <w:szCs w:val="22"/>
        </w:rPr>
        <w:t>Tabel 3.1</w:t>
      </w:r>
      <w:r w:rsidR="00EF7822" w:rsidRPr="00EF7822">
        <w:rPr>
          <w:rFonts w:asciiTheme="minorHAnsi" w:hAnsiTheme="minorHAnsi" w:cstheme="minorHAnsi"/>
          <w:color w:val="auto"/>
          <w:sz w:val="22"/>
          <w:szCs w:val="22"/>
        </w:rPr>
        <w:t xml:space="preserve"> </w:t>
      </w:r>
    </w:p>
    <w:p w14:paraId="2A20258E" w14:textId="6F15F8B3" w:rsidR="001B5A19" w:rsidRPr="00EF7822" w:rsidRDefault="00EF7822" w:rsidP="00EF7822">
      <w:pPr>
        <w:pStyle w:val="Tabel"/>
        <w:spacing w:after="0" w:line="276" w:lineRule="auto"/>
        <w:rPr>
          <w:rFonts w:asciiTheme="minorHAnsi" w:hAnsiTheme="minorHAnsi" w:cstheme="minorHAnsi"/>
          <w:color w:val="auto"/>
          <w:sz w:val="22"/>
          <w:szCs w:val="22"/>
        </w:rPr>
      </w:pPr>
      <w:proofErr w:type="spellStart"/>
      <w:r w:rsidRPr="00EF7822">
        <w:rPr>
          <w:rFonts w:asciiTheme="minorHAnsi" w:hAnsiTheme="minorHAnsi" w:cstheme="minorHAnsi"/>
          <w:color w:val="auto"/>
          <w:sz w:val="22"/>
          <w:szCs w:val="22"/>
        </w:rPr>
        <w:t>profil</w:t>
      </w:r>
      <w:proofErr w:type="spellEnd"/>
      <w:r w:rsidRPr="00EF7822">
        <w:rPr>
          <w:rFonts w:asciiTheme="minorHAnsi" w:hAnsiTheme="minorHAnsi" w:cstheme="minorHAnsi"/>
          <w:color w:val="auto"/>
          <w:sz w:val="22"/>
          <w:szCs w:val="22"/>
        </w:rPr>
        <w:t xml:space="preserve"> </w:t>
      </w:r>
      <w:proofErr w:type="spellStart"/>
      <w:r w:rsidRPr="00EF7822">
        <w:rPr>
          <w:rFonts w:asciiTheme="minorHAnsi" w:hAnsiTheme="minorHAnsi" w:cstheme="minorHAnsi"/>
          <w:color w:val="auto"/>
          <w:sz w:val="22"/>
          <w:szCs w:val="22"/>
        </w:rPr>
        <w:t>responden</w:t>
      </w:r>
      <w:proofErr w:type="spellEnd"/>
    </w:p>
    <w:tbl>
      <w:tblPr>
        <w:tblStyle w:val="PlainTable2"/>
        <w:tblW w:w="0" w:type="auto"/>
        <w:tblBorders>
          <w:top w:val="none" w:sz="0" w:space="0" w:color="auto"/>
          <w:bottom w:val="none" w:sz="0" w:space="0" w:color="auto"/>
        </w:tblBorders>
        <w:tblLook w:val="04A0" w:firstRow="1" w:lastRow="0" w:firstColumn="1" w:lastColumn="0" w:noHBand="0" w:noVBand="1"/>
      </w:tblPr>
      <w:tblGrid>
        <w:gridCol w:w="1851"/>
        <w:gridCol w:w="1851"/>
        <w:gridCol w:w="1851"/>
        <w:gridCol w:w="1852"/>
      </w:tblGrid>
      <w:tr w:rsidR="007147A1" w:rsidRPr="00EF7822" w14:paraId="526857EA" w14:textId="77777777" w:rsidTr="00A54383">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702" w:type="dxa"/>
            <w:gridSpan w:val="2"/>
            <w:tcBorders>
              <w:top w:val="single" w:sz="8" w:space="0" w:color="auto"/>
              <w:bottom w:val="none" w:sz="0" w:space="0" w:color="auto"/>
            </w:tcBorders>
          </w:tcPr>
          <w:p w14:paraId="4F32985A" w14:textId="007AE3A1" w:rsidR="007147A1" w:rsidRPr="007147A1" w:rsidRDefault="007147A1" w:rsidP="00B76CB9">
            <w:pPr>
              <w:spacing w:line="276" w:lineRule="auto"/>
              <w:jc w:val="both"/>
              <w:rPr>
                <w:rFonts w:cstheme="minorHAnsi"/>
                <w:sz w:val="20"/>
                <w:szCs w:val="20"/>
              </w:rPr>
            </w:pPr>
            <w:proofErr w:type="spellStart"/>
            <w:r w:rsidRPr="007147A1">
              <w:rPr>
                <w:rFonts w:cstheme="minorHAnsi"/>
                <w:sz w:val="20"/>
                <w:szCs w:val="20"/>
              </w:rPr>
              <w:t>Profil</w:t>
            </w:r>
            <w:proofErr w:type="spellEnd"/>
            <w:r w:rsidRPr="007147A1">
              <w:rPr>
                <w:rFonts w:cstheme="minorHAnsi"/>
                <w:sz w:val="20"/>
                <w:szCs w:val="20"/>
              </w:rPr>
              <w:t xml:space="preserve"> </w:t>
            </w:r>
            <w:proofErr w:type="spellStart"/>
            <w:r w:rsidRPr="007147A1">
              <w:rPr>
                <w:rFonts w:cstheme="minorHAnsi"/>
                <w:sz w:val="20"/>
                <w:szCs w:val="20"/>
              </w:rPr>
              <w:t>Responden</w:t>
            </w:r>
            <w:proofErr w:type="spellEnd"/>
          </w:p>
        </w:tc>
        <w:tc>
          <w:tcPr>
            <w:tcW w:w="1851" w:type="dxa"/>
            <w:tcBorders>
              <w:top w:val="single" w:sz="8" w:space="0" w:color="auto"/>
              <w:bottom w:val="single" w:sz="8" w:space="0" w:color="auto"/>
            </w:tcBorders>
          </w:tcPr>
          <w:p w14:paraId="630B992C" w14:textId="4DD7ACD2" w:rsidR="007147A1" w:rsidRPr="007147A1" w:rsidRDefault="007147A1" w:rsidP="00B76CB9">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proofErr w:type="spellStart"/>
            <w:r w:rsidRPr="007147A1">
              <w:rPr>
                <w:rFonts w:cstheme="minorHAnsi"/>
                <w:sz w:val="20"/>
                <w:szCs w:val="20"/>
              </w:rPr>
              <w:t>Jumlah</w:t>
            </w:r>
            <w:proofErr w:type="spellEnd"/>
            <w:r w:rsidRPr="007147A1">
              <w:rPr>
                <w:rFonts w:cstheme="minorHAnsi"/>
                <w:sz w:val="20"/>
                <w:szCs w:val="20"/>
              </w:rPr>
              <w:t xml:space="preserve"> </w:t>
            </w:r>
          </w:p>
        </w:tc>
        <w:tc>
          <w:tcPr>
            <w:tcW w:w="1852" w:type="dxa"/>
            <w:tcBorders>
              <w:top w:val="single" w:sz="8" w:space="0" w:color="auto"/>
              <w:bottom w:val="single" w:sz="8" w:space="0" w:color="auto"/>
            </w:tcBorders>
          </w:tcPr>
          <w:p w14:paraId="4F001D14" w14:textId="7C084275" w:rsidR="007147A1" w:rsidRPr="007147A1" w:rsidRDefault="007147A1" w:rsidP="00B76CB9">
            <w:pPr>
              <w:spacing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proofErr w:type="spellStart"/>
            <w:r w:rsidRPr="007147A1">
              <w:rPr>
                <w:rFonts w:cstheme="minorHAnsi"/>
                <w:sz w:val="20"/>
                <w:szCs w:val="20"/>
              </w:rPr>
              <w:t>Presentase</w:t>
            </w:r>
            <w:proofErr w:type="spellEnd"/>
          </w:p>
        </w:tc>
      </w:tr>
      <w:tr w:rsidR="00765CA9" w:rsidRPr="00EF7822" w14:paraId="26FAA335" w14:textId="77777777" w:rsidTr="00A543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851" w:type="dxa"/>
            <w:tcBorders>
              <w:top w:val="single" w:sz="8" w:space="0" w:color="auto"/>
              <w:bottom w:val="none" w:sz="0" w:space="0" w:color="auto"/>
            </w:tcBorders>
          </w:tcPr>
          <w:p w14:paraId="631110B9" w14:textId="63980854" w:rsidR="001B5A19" w:rsidRPr="007147A1" w:rsidRDefault="001B5A19" w:rsidP="00B76CB9">
            <w:pPr>
              <w:spacing w:line="276" w:lineRule="auto"/>
              <w:jc w:val="both"/>
              <w:rPr>
                <w:rFonts w:cstheme="minorHAnsi"/>
                <w:sz w:val="20"/>
                <w:szCs w:val="20"/>
              </w:rPr>
            </w:pPr>
            <w:r w:rsidRPr="007147A1">
              <w:rPr>
                <w:rFonts w:cstheme="minorHAnsi"/>
                <w:sz w:val="20"/>
                <w:szCs w:val="20"/>
              </w:rPr>
              <w:t xml:space="preserve">Jenis </w:t>
            </w:r>
            <w:proofErr w:type="spellStart"/>
            <w:r w:rsidRPr="007147A1">
              <w:rPr>
                <w:rFonts w:cstheme="minorHAnsi"/>
                <w:sz w:val="20"/>
                <w:szCs w:val="20"/>
              </w:rPr>
              <w:t>Kelamin</w:t>
            </w:r>
            <w:proofErr w:type="spellEnd"/>
          </w:p>
        </w:tc>
        <w:tc>
          <w:tcPr>
            <w:tcW w:w="1851" w:type="dxa"/>
            <w:tcBorders>
              <w:top w:val="single" w:sz="8" w:space="0" w:color="auto"/>
              <w:bottom w:val="none" w:sz="0" w:space="0" w:color="auto"/>
            </w:tcBorders>
          </w:tcPr>
          <w:p w14:paraId="20BB77E1" w14:textId="3829D470" w:rsidR="001B5A19" w:rsidRPr="007147A1" w:rsidRDefault="001B5A1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Laki-Laki</w:t>
            </w:r>
          </w:p>
        </w:tc>
        <w:tc>
          <w:tcPr>
            <w:tcW w:w="1851" w:type="dxa"/>
            <w:tcBorders>
              <w:top w:val="single" w:sz="8" w:space="0" w:color="auto"/>
              <w:bottom w:val="none" w:sz="0" w:space="0" w:color="auto"/>
            </w:tcBorders>
          </w:tcPr>
          <w:p w14:paraId="52F2B114" w14:textId="3701275D"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14</w:t>
            </w:r>
          </w:p>
        </w:tc>
        <w:tc>
          <w:tcPr>
            <w:tcW w:w="1852" w:type="dxa"/>
            <w:tcBorders>
              <w:top w:val="single" w:sz="8" w:space="0" w:color="auto"/>
              <w:bottom w:val="none" w:sz="0" w:space="0" w:color="auto"/>
            </w:tcBorders>
          </w:tcPr>
          <w:p w14:paraId="43802AE6" w14:textId="556ED673"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6.1%</w:t>
            </w:r>
          </w:p>
        </w:tc>
      </w:tr>
      <w:tr w:rsidR="00765CA9" w:rsidRPr="00EF7822" w14:paraId="16E5816B"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0BF2A1CC" w14:textId="77777777" w:rsidR="001B5A19" w:rsidRPr="007147A1" w:rsidRDefault="001B5A19" w:rsidP="00B76CB9">
            <w:pPr>
              <w:spacing w:line="276" w:lineRule="auto"/>
              <w:jc w:val="both"/>
              <w:rPr>
                <w:rFonts w:cstheme="minorHAnsi"/>
                <w:sz w:val="20"/>
                <w:szCs w:val="20"/>
              </w:rPr>
            </w:pPr>
          </w:p>
        </w:tc>
        <w:tc>
          <w:tcPr>
            <w:tcW w:w="1851" w:type="dxa"/>
          </w:tcPr>
          <w:p w14:paraId="7635BA0A" w14:textId="12BA1D11" w:rsidR="001B5A19" w:rsidRPr="007147A1" w:rsidRDefault="001B5A1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Perempuan</w:t>
            </w:r>
          </w:p>
        </w:tc>
        <w:tc>
          <w:tcPr>
            <w:tcW w:w="1851" w:type="dxa"/>
          </w:tcPr>
          <w:p w14:paraId="062F14E9" w14:textId="0DE7137B"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216</w:t>
            </w:r>
          </w:p>
        </w:tc>
        <w:tc>
          <w:tcPr>
            <w:tcW w:w="1852" w:type="dxa"/>
          </w:tcPr>
          <w:p w14:paraId="5741EB1C" w14:textId="1FBDD5DC"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93.9%</w:t>
            </w:r>
          </w:p>
        </w:tc>
      </w:tr>
      <w:tr w:rsidR="00765CA9" w:rsidRPr="00EF7822" w14:paraId="7BC62F49"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18D05FCF" w14:textId="5D85A544" w:rsidR="001B5A19" w:rsidRPr="007147A1" w:rsidRDefault="001B5A19" w:rsidP="00B76CB9">
            <w:pPr>
              <w:spacing w:line="276" w:lineRule="auto"/>
              <w:jc w:val="both"/>
              <w:rPr>
                <w:rFonts w:cstheme="minorHAnsi"/>
                <w:sz w:val="20"/>
                <w:szCs w:val="20"/>
              </w:rPr>
            </w:pPr>
            <w:proofErr w:type="spellStart"/>
            <w:r w:rsidRPr="007147A1">
              <w:rPr>
                <w:rFonts w:cstheme="minorHAnsi"/>
                <w:sz w:val="20"/>
                <w:szCs w:val="20"/>
              </w:rPr>
              <w:t>Usia</w:t>
            </w:r>
            <w:proofErr w:type="spellEnd"/>
          </w:p>
        </w:tc>
        <w:tc>
          <w:tcPr>
            <w:tcW w:w="1851" w:type="dxa"/>
            <w:tcBorders>
              <w:top w:val="none" w:sz="0" w:space="0" w:color="auto"/>
              <w:bottom w:val="none" w:sz="0" w:space="0" w:color="auto"/>
            </w:tcBorders>
          </w:tcPr>
          <w:p w14:paraId="0CF859BA" w14:textId="1656A5BA" w:rsidR="001B5A19" w:rsidRPr="007147A1" w:rsidRDefault="001B5A1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 xml:space="preserve">15-25 </w:t>
            </w:r>
            <w:proofErr w:type="spellStart"/>
            <w:r w:rsidRPr="007147A1">
              <w:rPr>
                <w:rFonts w:cstheme="minorHAnsi"/>
                <w:sz w:val="20"/>
                <w:szCs w:val="20"/>
              </w:rPr>
              <w:t>Tahun</w:t>
            </w:r>
            <w:proofErr w:type="spellEnd"/>
          </w:p>
        </w:tc>
        <w:tc>
          <w:tcPr>
            <w:tcW w:w="1851" w:type="dxa"/>
            <w:tcBorders>
              <w:top w:val="none" w:sz="0" w:space="0" w:color="auto"/>
              <w:bottom w:val="none" w:sz="0" w:space="0" w:color="auto"/>
            </w:tcBorders>
          </w:tcPr>
          <w:p w14:paraId="2E96D9A9" w14:textId="2A24F149"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9</w:t>
            </w:r>
          </w:p>
        </w:tc>
        <w:tc>
          <w:tcPr>
            <w:tcW w:w="1852" w:type="dxa"/>
            <w:tcBorders>
              <w:top w:val="none" w:sz="0" w:space="0" w:color="auto"/>
              <w:bottom w:val="none" w:sz="0" w:space="0" w:color="auto"/>
            </w:tcBorders>
          </w:tcPr>
          <w:p w14:paraId="6C28FEDC" w14:textId="6A7FD566"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3.9%</w:t>
            </w:r>
          </w:p>
        </w:tc>
      </w:tr>
      <w:tr w:rsidR="00765CA9" w:rsidRPr="00EF7822" w14:paraId="215C519E"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1F25B4E8" w14:textId="77777777" w:rsidR="001B5A19" w:rsidRPr="007147A1" w:rsidRDefault="001B5A19" w:rsidP="00B76CB9">
            <w:pPr>
              <w:spacing w:line="276" w:lineRule="auto"/>
              <w:jc w:val="both"/>
              <w:rPr>
                <w:rFonts w:cstheme="minorHAnsi"/>
                <w:sz w:val="20"/>
                <w:szCs w:val="20"/>
              </w:rPr>
            </w:pPr>
          </w:p>
        </w:tc>
        <w:tc>
          <w:tcPr>
            <w:tcW w:w="1851" w:type="dxa"/>
          </w:tcPr>
          <w:p w14:paraId="0499F78F" w14:textId="420C52CD" w:rsidR="001B5A19" w:rsidRPr="007147A1" w:rsidRDefault="001B5A1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 xml:space="preserve">26-36 </w:t>
            </w:r>
            <w:proofErr w:type="spellStart"/>
            <w:r w:rsidRPr="007147A1">
              <w:rPr>
                <w:rFonts w:cstheme="minorHAnsi"/>
                <w:sz w:val="20"/>
                <w:szCs w:val="20"/>
              </w:rPr>
              <w:t>Tahun</w:t>
            </w:r>
            <w:proofErr w:type="spellEnd"/>
          </w:p>
        </w:tc>
        <w:tc>
          <w:tcPr>
            <w:tcW w:w="1851" w:type="dxa"/>
          </w:tcPr>
          <w:p w14:paraId="21BAE32C" w14:textId="626AAD3E"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195</w:t>
            </w:r>
          </w:p>
        </w:tc>
        <w:tc>
          <w:tcPr>
            <w:tcW w:w="1852" w:type="dxa"/>
          </w:tcPr>
          <w:p w14:paraId="19A9C7A2" w14:textId="48C4F842"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84.8%</w:t>
            </w:r>
          </w:p>
        </w:tc>
      </w:tr>
      <w:tr w:rsidR="00765CA9" w:rsidRPr="00EF7822" w14:paraId="66221D04" w14:textId="77777777" w:rsidTr="00A543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45931A51" w14:textId="77777777" w:rsidR="001B5A19" w:rsidRPr="007147A1" w:rsidRDefault="001B5A19"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3765770F" w14:textId="097F0FD5" w:rsidR="001B5A19" w:rsidRPr="007147A1" w:rsidRDefault="001B5A1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 xml:space="preserve">37-47 </w:t>
            </w:r>
            <w:proofErr w:type="spellStart"/>
            <w:r w:rsidRPr="007147A1">
              <w:rPr>
                <w:rFonts w:cstheme="minorHAnsi"/>
                <w:sz w:val="20"/>
                <w:szCs w:val="20"/>
              </w:rPr>
              <w:t>Tahun</w:t>
            </w:r>
            <w:proofErr w:type="spellEnd"/>
          </w:p>
        </w:tc>
        <w:tc>
          <w:tcPr>
            <w:tcW w:w="1851" w:type="dxa"/>
            <w:tcBorders>
              <w:top w:val="none" w:sz="0" w:space="0" w:color="auto"/>
              <w:bottom w:val="none" w:sz="0" w:space="0" w:color="auto"/>
            </w:tcBorders>
          </w:tcPr>
          <w:p w14:paraId="4A9547ED" w14:textId="55E76B3B"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26</w:t>
            </w:r>
          </w:p>
        </w:tc>
        <w:tc>
          <w:tcPr>
            <w:tcW w:w="1852" w:type="dxa"/>
            <w:tcBorders>
              <w:top w:val="none" w:sz="0" w:space="0" w:color="auto"/>
              <w:bottom w:val="none" w:sz="0" w:space="0" w:color="auto"/>
            </w:tcBorders>
          </w:tcPr>
          <w:p w14:paraId="5BF521E4" w14:textId="0FB8F118" w:rsidR="001B5A19" w:rsidRPr="007147A1" w:rsidRDefault="001B5A1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11.3%</w:t>
            </w:r>
          </w:p>
        </w:tc>
      </w:tr>
      <w:tr w:rsidR="00765CA9" w:rsidRPr="00EF7822" w14:paraId="12B950FA" w14:textId="77777777" w:rsidTr="00A54383">
        <w:trPr>
          <w:trHeight w:val="274"/>
        </w:trPr>
        <w:tc>
          <w:tcPr>
            <w:cnfStyle w:val="001000000000" w:firstRow="0" w:lastRow="0" w:firstColumn="1" w:lastColumn="0" w:oddVBand="0" w:evenVBand="0" w:oddHBand="0" w:evenHBand="0" w:firstRowFirstColumn="0" w:firstRowLastColumn="0" w:lastRowFirstColumn="0" w:lastRowLastColumn="0"/>
            <w:tcW w:w="1851" w:type="dxa"/>
          </w:tcPr>
          <w:p w14:paraId="2B1B591C" w14:textId="77777777" w:rsidR="001B5A19" w:rsidRPr="007147A1" w:rsidRDefault="001B5A19" w:rsidP="00B76CB9">
            <w:pPr>
              <w:spacing w:line="276" w:lineRule="auto"/>
              <w:jc w:val="both"/>
              <w:rPr>
                <w:rFonts w:cstheme="minorHAnsi"/>
                <w:sz w:val="20"/>
                <w:szCs w:val="20"/>
              </w:rPr>
            </w:pPr>
          </w:p>
        </w:tc>
        <w:tc>
          <w:tcPr>
            <w:tcW w:w="1851" w:type="dxa"/>
          </w:tcPr>
          <w:p w14:paraId="53366415" w14:textId="3EADBC7E" w:rsidR="001B5A19" w:rsidRPr="007147A1" w:rsidRDefault="001B5A1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 xml:space="preserve">&gt;47 </w:t>
            </w:r>
            <w:proofErr w:type="spellStart"/>
            <w:r w:rsidRPr="007147A1">
              <w:rPr>
                <w:rFonts w:cstheme="minorHAnsi"/>
                <w:sz w:val="20"/>
                <w:szCs w:val="20"/>
              </w:rPr>
              <w:t>Tahun</w:t>
            </w:r>
            <w:proofErr w:type="spellEnd"/>
          </w:p>
        </w:tc>
        <w:tc>
          <w:tcPr>
            <w:tcW w:w="1851" w:type="dxa"/>
          </w:tcPr>
          <w:p w14:paraId="68AA5C75" w14:textId="2A09A88D"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0</w:t>
            </w:r>
          </w:p>
        </w:tc>
        <w:tc>
          <w:tcPr>
            <w:tcW w:w="1852" w:type="dxa"/>
          </w:tcPr>
          <w:p w14:paraId="6AA9E4BF" w14:textId="0DFC92BC" w:rsidR="001B5A19" w:rsidRPr="007147A1" w:rsidRDefault="001B5A1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0%</w:t>
            </w:r>
          </w:p>
        </w:tc>
      </w:tr>
      <w:tr w:rsidR="006678F6" w:rsidRPr="00EF7822" w14:paraId="5A14BBB1"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6A21F9DA" w14:textId="77777777" w:rsidR="006678F6" w:rsidRPr="007147A1" w:rsidRDefault="006678F6"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347B080C" w14:textId="77777777" w:rsidR="006678F6" w:rsidRPr="007147A1" w:rsidRDefault="006678F6"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51" w:type="dxa"/>
            <w:tcBorders>
              <w:top w:val="none" w:sz="0" w:space="0" w:color="auto"/>
              <w:bottom w:val="none" w:sz="0" w:space="0" w:color="auto"/>
            </w:tcBorders>
          </w:tcPr>
          <w:p w14:paraId="6EF084C1" w14:textId="77777777" w:rsidR="006678F6" w:rsidRPr="007147A1" w:rsidRDefault="006678F6"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52" w:type="dxa"/>
            <w:tcBorders>
              <w:top w:val="none" w:sz="0" w:space="0" w:color="auto"/>
              <w:bottom w:val="none" w:sz="0" w:space="0" w:color="auto"/>
            </w:tcBorders>
          </w:tcPr>
          <w:p w14:paraId="1C21DC7F" w14:textId="77777777" w:rsidR="006678F6" w:rsidRPr="007147A1" w:rsidRDefault="006678F6"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65CA9" w:rsidRPr="00EF7822" w14:paraId="15400FA9"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10517915" w14:textId="62916866" w:rsidR="00336749" w:rsidRPr="007147A1" w:rsidRDefault="00336749" w:rsidP="00B76CB9">
            <w:pPr>
              <w:spacing w:line="276" w:lineRule="auto"/>
              <w:jc w:val="both"/>
              <w:rPr>
                <w:rFonts w:cstheme="minorHAnsi"/>
                <w:sz w:val="20"/>
                <w:szCs w:val="20"/>
              </w:rPr>
            </w:pPr>
            <w:r w:rsidRPr="007147A1">
              <w:rPr>
                <w:rFonts w:cstheme="minorHAnsi"/>
                <w:sz w:val="20"/>
                <w:szCs w:val="20"/>
              </w:rPr>
              <w:t>Pendidikan</w:t>
            </w:r>
          </w:p>
        </w:tc>
        <w:tc>
          <w:tcPr>
            <w:tcW w:w="1851" w:type="dxa"/>
          </w:tcPr>
          <w:p w14:paraId="209EE1E3" w14:textId="343E3FA0"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 xml:space="preserve">SMA dan </w:t>
            </w:r>
            <w:proofErr w:type="spellStart"/>
            <w:r w:rsidRPr="007147A1">
              <w:rPr>
                <w:rFonts w:cstheme="minorHAnsi"/>
                <w:sz w:val="20"/>
                <w:szCs w:val="20"/>
              </w:rPr>
              <w:t>Sederajat</w:t>
            </w:r>
            <w:proofErr w:type="spellEnd"/>
          </w:p>
        </w:tc>
        <w:tc>
          <w:tcPr>
            <w:tcW w:w="1851" w:type="dxa"/>
          </w:tcPr>
          <w:p w14:paraId="0A4C9158" w14:textId="0272EA1A"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15</w:t>
            </w:r>
          </w:p>
        </w:tc>
        <w:tc>
          <w:tcPr>
            <w:tcW w:w="1852" w:type="dxa"/>
          </w:tcPr>
          <w:p w14:paraId="36708236" w14:textId="0D8B9AD9"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6.5%</w:t>
            </w:r>
          </w:p>
        </w:tc>
      </w:tr>
      <w:tr w:rsidR="00765CA9" w:rsidRPr="00EF7822" w14:paraId="100B8436" w14:textId="77777777" w:rsidTr="00A543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7C012607" w14:textId="77777777" w:rsidR="00336749" w:rsidRPr="007147A1" w:rsidRDefault="00336749"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531CDD5E" w14:textId="1218CD46"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Diploma (D1-D4)</w:t>
            </w:r>
          </w:p>
        </w:tc>
        <w:tc>
          <w:tcPr>
            <w:tcW w:w="1851" w:type="dxa"/>
            <w:tcBorders>
              <w:top w:val="none" w:sz="0" w:space="0" w:color="auto"/>
              <w:bottom w:val="none" w:sz="0" w:space="0" w:color="auto"/>
            </w:tcBorders>
          </w:tcPr>
          <w:p w14:paraId="15653EAF" w14:textId="3FC0418A"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8</w:t>
            </w:r>
          </w:p>
        </w:tc>
        <w:tc>
          <w:tcPr>
            <w:tcW w:w="1852" w:type="dxa"/>
            <w:tcBorders>
              <w:top w:val="none" w:sz="0" w:space="0" w:color="auto"/>
              <w:bottom w:val="none" w:sz="0" w:space="0" w:color="auto"/>
            </w:tcBorders>
          </w:tcPr>
          <w:p w14:paraId="682289C0" w14:textId="4D9F1948"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3.5%</w:t>
            </w:r>
          </w:p>
        </w:tc>
      </w:tr>
      <w:tr w:rsidR="00765CA9" w:rsidRPr="00EF7822" w14:paraId="4D1BE245"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23FB4364" w14:textId="77777777" w:rsidR="00336749" w:rsidRPr="007147A1" w:rsidRDefault="00336749" w:rsidP="00B76CB9">
            <w:pPr>
              <w:spacing w:line="276" w:lineRule="auto"/>
              <w:jc w:val="both"/>
              <w:rPr>
                <w:rFonts w:cstheme="minorHAnsi"/>
                <w:sz w:val="20"/>
                <w:szCs w:val="20"/>
              </w:rPr>
            </w:pPr>
          </w:p>
        </w:tc>
        <w:tc>
          <w:tcPr>
            <w:tcW w:w="1851" w:type="dxa"/>
          </w:tcPr>
          <w:p w14:paraId="79552C0A" w14:textId="5D2EC833"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S1</w:t>
            </w:r>
          </w:p>
        </w:tc>
        <w:tc>
          <w:tcPr>
            <w:tcW w:w="1851" w:type="dxa"/>
          </w:tcPr>
          <w:p w14:paraId="53877E3B" w14:textId="6B99CA4D"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175</w:t>
            </w:r>
          </w:p>
        </w:tc>
        <w:tc>
          <w:tcPr>
            <w:tcW w:w="1852" w:type="dxa"/>
          </w:tcPr>
          <w:p w14:paraId="10028E5B" w14:textId="05F2E270"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76.1 %</w:t>
            </w:r>
          </w:p>
        </w:tc>
      </w:tr>
      <w:tr w:rsidR="00765CA9" w:rsidRPr="00EF7822" w14:paraId="4D810EA4"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114EBDA8" w14:textId="77777777" w:rsidR="00336749" w:rsidRPr="007147A1" w:rsidRDefault="00336749"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14CE9C8B" w14:textId="6A023A88"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S2</w:t>
            </w:r>
          </w:p>
        </w:tc>
        <w:tc>
          <w:tcPr>
            <w:tcW w:w="1851" w:type="dxa"/>
            <w:tcBorders>
              <w:top w:val="none" w:sz="0" w:space="0" w:color="auto"/>
              <w:bottom w:val="none" w:sz="0" w:space="0" w:color="auto"/>
            </w:tcBorders>
          </w:tcPr>
          <w:p w14:paraId="5558310C" w14:textId="51E59CE8"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30</w:t>
            </w:r>
          </w:p>
        </w:tc>
        <w:tc>
          <w:tcPr>
            <w:tcW w:w="1852" w:type="dxa"/>
            <w:tcBorders>
              <w:top w:val="none" w:sz="0" w:space="0" w:color="auto"/>
              <w:bottom w:val="none" w:sz="0" w:space="0" w:color="auto"/>
            </w:tcBorders>
          </w:tcPr>
          <w:p w14:paraId="335E8E2C" w14:textId="70C14F4A"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13.1%</w:t>
            </w:r>
          </w:p>
        </w:tc>
      </w:tr>
      <w:tr w:rsidR="00765CA9" w:rsidRPr="00EF7822" w14:paraId="75E317EF"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7B44F1E7" w14:textId="77777777" w:rsidR="00336749" w:rsidRPr="007147A1" w:rsidRDefault="00336749" w:rsidP="00B76CB9">
            <w:pPr>
              <w:spacing w:line="276" w:lineRule="auto"/>
              <w:jc w:val="both"/>
              <w:rPr>
                <w:rFonts w:cstheme="minorHAnsi"/>
                <w:sz w:val="20"/>
                <w:szCs w:val="20"/>
              </w:rPr>
            </w:pPr>
          </w:p>
        </w:tc>
        <w:tc>
          <w:tcPr>
            <w:tcW w:w="1851" w:type="dxa"/>
          </w:tcPr>
          <w:p w14:paraId="1F012C2C" w14:textId="78355196"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S3</w:t>
            </w:r>
          </w:p>
        </w:tc>
        <w:tc>
          <w:tcPr>
            <w:tcW w:w="1851" w:type="dxa"/>
          </w:tcPr>
          <w:p w14:paraId="0B085434" w14:textId="430BB003"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w:t>
            </w:r>
          </w:p>
        </w:tc>
        <w:tc>
          <w:tcPr>
            <w:tcW w:w="1852" w:type="dxa"/>
          </w:tcPr>
          <w:p w14:paraId="5992F58D" w14:textId="326C2CBF"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0.8%</w:t>
            </w:r>
          </w:p>
        </w:tc>
      </w:tr>
      <w:tr w:rsidR="00765CA9" w:rsidRPr="00EF7822" w14:paraId="25D16330" w14:textId="77777777" w:rsidTr="00A543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4FACE96B" w14:textId="197F9E5B" w:rsidR="00336749" w:rsidRPr="007147A1" w:rsidRDefault="00336749" w:rsidP="00B76CB9">
            <w:pPr>
              <w:spacing w:line="276" w:lineRule="auto"/>
              <w:jc w:val="both"/>
              <w:rPr>
                <w:rFonts w:cstheme="minorHAnsi"/>
                <w:sz w:val="20"/>
                <w:szCs w:val="20"/>
              </w:rPr>
            </w:pPr>
            <w:proofErr w:type="spellStart"/>
            <w:r w:rsidRPr="007147A1">
              <w:rPr>
                <w:rFonts w:cstheme="minorHAnsi"/>
                <w:sz w:val="20"/>
                <w:szCs w:val="20"/>
              </w:rPr>
              <w:t>Pekerjaan</w:t>
            </w:r>
            <w:proofErr w:type="spellEnd"/>
          </w:p>
        </w:tc>
        <w:tc>
          <w:tcPr>
            <w:tcW w:w="1851" w:type="dxa"/>
            <w:tcBorders>
              <w:top w:val="none" w:sz="0" w:space="0" w:color="auto"/>
              <w:bottom w:val="none" w:sz="0" w:space="0" w:color="auto"/>
            </w:tcBorders>
          </w:tcPr>
          <w:p w14:paraId="37838E01" w14:textId="3EDAE264"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7147A1">
              <w:rPr>
                <w:rFonts w:cstheme="minorHAnsi"/>
                <w:sz w:val="20"/>
                <w:szCs w:val="20"/>
              </w:rPr>
              <w:t>Pelajar</w:t>
            </w:r>
            <w:proofErr w:type="spellEnd"/>
            <w:r w:rsidRPr="007147A1">
              <w:rPr>
                <w:rFonts w:cstheme="minorHAnsi"/>
                <w:sz w:val="20"/>
                <w:szCs w:val="20"/>
              </w:rPr>
              <w:t xml:space="preserve"> / </w:t>
            </w:r>
            <w:proofErr w:type="spellStart"/>
            <w:r w:rsidRPr="007147A1">
              <w:rPr>
                <w:rFonts w:cstheme="minorHAnsi"/>
                <w:sz w:val="20"/>
                <w:szCs w:val="20"/>
              </w:rPr>
              <w:t>Mahasiswa</w:t>
            </w:r>
            <w:proofErr w:type="spellEnd"/>
          </w:p>
        </w:tc>
        <w:tc>
          <w:tcPr>
            <w:tcW w:w="1851" w:type="dxa"/>
            <w:tcBorders>
              <w:top w:val="none" w:sz="0" w:space="0" w:color="auto"/>
              <w:bottom w:val="none" w:sz="0" w:space="0" w:color="auto"/>
            </w:tcBorders>
          </w:tcPr>
          <w:p w14:paraId="4CEB97ED" w14:textId="6E2BF9D5"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47</w:t>
            </w:r>
          </w:p>
        </w:tc>
        <w:tc>
          <w:tcPr>
            <w:tcW w:w="1852" w:type="dxa"/>
            <w:tcBorders>
              <w:top w:val="none" w:sz="0" w:space="0" w:color="auto"/>
              <w:bottom w:val="none" w:sz="0" w:space="0" w:color="auto"/>
            </w:tcBorders>
          </w:tcPr>
          <w:p w14:paraId="05303798" w14:textId="281C429D"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20.4%</w:t>
            </w:r>
          </w:p>
        </w:tc>
      </w:tr>
      <w:tr w:rsidR="00765CA9" w:rsidRPr="00EF7822" w14:paraId="5683B379"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6592E8AF" w14:textId="77777777" w:rsidR="00336749" w:rsidRPr="007147A1" w:rsidRDefault="00336749" w:rsidP="00B76CB9">
            <w:pPr>
              <w:spacing w:line="276" w:lineRule="auto"/>
              <w:jc w:val="both"/>
              <w:rPr>
                <w:rFonts w:cstheme="minorHAnsi"/>
                <w:sz w:val="20"/>
                <w:szCs w:val="20"/>
              </w:rPr>
            </w:pPr>
          </w:p>
        </w:tc>
        <w:tc>
          <w:tcPr>
            <w:tcW w:w="1851" w:type="dxa"/>
          </w:tcPr>
          <w:p w14:paraId="4FF560E2" w14:textId="5F34399B"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7147A1">
              <w:rPr>
                <w:rFonts w:cstheme="minorHAnsi"/>
                <w:sz w:val="20"/>
                <w:szCs w:val="20"/>
              </w:rPr>
              <w:t>Karyawan</w:t>
            </w:r>
            <w:proofErr w:type="spellEnd"/>
            <w:r w:rsidRPr="007147A1">
              <w:rPr>
                <w:rFonts w:cstheme="minorHAnsi"/>
                <w:sz w:val="20"/>
                <w:szCs w:val="20"/>
              </w:rPr>
              <w:t xml:space="preserve"> </w:t>
            </w:r>
            <w:proofErr w:type="spellStart"/>
            <w:r w:rsidRPr="007147A1">
              <w:rPr>
                <w:rFonts w:cstheme="minorHAnsi"/>
                <w:sz w:val="20"/>
                <w:szCs w:val="20"/>
              </w:rPr>
              <w:t>Swasta</w:t>
            </w:r>
            <w:proofErr w:type="spellEnd"/>
          </w:p>
        </w:tc>
        <w:tc>
          <w:tcPr>
            <w:tcW w:w="1851" w:type="dxa"/>
          </w:tcPr>
          <w:p w14:paraId="139299BE" w14:textId="7192CE77"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129</w:t>
            </w:r>
          </w:p>
        </w:tc>
        <w:tc>
          <w:tcPr>
            <w:tcW w:w="1852" w:type="dxa"/>
          </w:tcPr>
          <w:p w14:paraId="7A20C71E" w14:textId="28079F4C"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56.1%</w:t>
            </w:r>
          </w:p>
        </w:tc>
      </w:tr>
      <w:tr w:rsidR="00765CA9" w:rsidRPr="00EF7822" w14:paraId="04272FFC"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537310B3" w14:textId="77777777" w:rsidR="00336749" w:rsidRPr="007147A1" w:rsidRDefault="00336749"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0054790D" w14:textId="4776E806"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7147A1">
              <w:rPr>
                <w:rFonts w:cstheme="minorHAnsi"/>
                <w:sz w:val="20"/>
                <w:szCs w:val="20"/>
              </w:rPr>
              <w:t>Pegawai</w:t>
            </w:r>
            <w:proofErr w:type="spellEnd"/>
            <w:r w:rsidRPr="007147A1">
              <w:rPr>
                <w:rFonts w:cstheme="minorHAnsi"/>
                <w:sz w:val="20"/>
                <w:szCs w:val="20"/>
              </w:rPr>
              <w:t xml:space="preserve"> Negeri </w:t>
            </w:r>
            <w:proofErr w:type="spellStart"/>
            <w:r w:rsidRPr="007147A1">
              <w:rPr>
                <w:rFonts w:cstheme="minorHAnsi"/>
                <w:sz w:val="20"/>
                <w:szCs w:val="20"/>
              </w:rPr>
              <w:t>Sipil</w:t>
            </w:r>
            <w:proofErr w:type="spellEnd"/>
          </w:p>
        </w:tc>
        <w:tc>
          <w:tcPr>
            <w:tcW w:w="1851" w:type="dxa"/>
            <w:tcBorders>
              <w:top w:val="none" w:sz="0" w:space="0" w:color="auto"/>
              <w:bottom w:val="none" w:sz="0" w:space="0" w:color="auto"/>
            </w:tcBorders>
          </w:tcPr>
          <w:p w14:paraId="43B488EA" w14:textId="37AFF79C"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35</w:t>
            </w:r>
          </w:p>
        </w:tc>
        <w:tc>
          <w:tcPr>
            <w:tcW w:w="1852" w:type="dxa"/>
            <w:tcBorders>
              <w:top w:val="none" w:sz="0" w:space="0" w:color="auto"/>
              <w:bottom w:val="none" w:sz="0" w:space="0" w:color="auto"/>
            </w:tcBorders>
          </w:tcPr>
          <w:p w14:paraId="7FF564C1" w14:textId="74BAF5CF"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15.2%</w:t>
            </w:r>
          </w:p>
        </w:tc>
      </w:tr>
      <w:tr w:rsidR="00765CA9" w:rsidRPr="00EF7822" w14:paraId="477965DE"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7BD95BA3" w14:textId="77777777" w:rsidR="00336749" w:rsidRPr="007147A1" w:rsidRDefault="00336749" w:rsidP="00B76CB9">
            <w:pPr>
              <w:spacing w:line="276" w:lineRule="auto"/>
              <w:jc w:val="both"/>
              <w:rPr>
                <w:rFonts w:cstheme="minorHAnsi"/>
                <w:sz w:val="20"/>
                <w:szCs w:val="20"/>
              </w:rPr>
            </w:pPr>
          </w:p>
        </w:tc>
        <w:tc>
          <w:tcPr>
            <w:tcW w:w="1851" w:type="dxa"/>
          </w:tcPr>
          <w:p w14:paraId="5C9D6E7B" w14:textId="4374F3BF"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7147A1">
              <w:rPr>
                <w:rFonts w:cstheme="minorHAnsi"/>
                <w:sz w:val="20"/>
                <w:szCs w:val="20"/>
              </w:rPr>
              <w:t>Wiraswasta</w:t>
            </w:r>
            <w:proofErr w:type="spellEnd"/>
          </w:p>
        </w:tc>
        <w:tc>
          <w:tcPr>
            <w:tcW w:w="1851" w:type="dxa"/>
          </w:tcPr>
          <w:p w14:paraId="1EA43EAD" w14:textId="78B7AF70"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19</w:t>
            </w:r>
          </w:p>
        </w:tc>
        <w:tc>
          <w:tcPr>
            <w:tcW w:w="1852" w:type="dxa"/>
          </w:tcPr>
          <w:p w14:paraId="1E052C18" w14:textId="39D25FB6"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8.3%</w:t>
            </w:r>
          </w:p>
        </w:tc>
      </w:tr>
      <w:tr w:rsidR="00765CA9" w:rsidRPr="00EF7822" w14:paraId="2BD5C780" w14:textId="77777777" w:rsidTr="00A543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4D73B80B" w14:textId="6376BB9D" w:rsidR="00336749" w:rsidRPr="007147A1" w:rsidRDefault="00336749" w:rsidP="00B76CB9">
            <w:pPr>
              <w:spacing w:line="276" w:lineRule="auto"/>
              <w:jc w:val="both"/>
              <w:rPr>
                <w:rFonts w:cstheme="minorHAnsi"/>
                <w:sz w:val="20"/>
                <w:szCs w:val="20"/>
              </w:rPr>
            </w:pPr>
            <w:proofErr w:type="spellStart"/>
            <w:r w:rsidRPr="007147A1">
              <w:rPr>
                <w:rFonts w:cstheme="minorHAnsi"/>
                <w:sz w:val="20"/>
                <w:szCs w:val="20"/>
              </w:rPr>
              <w:t>Pendapatan</w:t>
            </w:r>
            <w:proofErr w:type="spellEnd"/>
          </w:p>
        </w:tc>
        <w:tc>
          <w:tcPr>
            <w:tcW w:w="1851" w:type="dxa"/>
            <w:tcBorders>
              <w:top w:val="none" w:sz="0" w:space="0" w:color="auto"/>
              <w:bottom w:val="none" w:sz="0" w:space="0" w:color="auto"/>
            </w:tcBorders>
          </w:tcPr>
          <w:p w14:paraId="6B6853B6" w14:textId="528F15BA"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&lt;5.000.000</w:t>
            </w:r>
          </w:p>
        </w:tc>
        <w:tc>
          <w:tcPr>
            <w:tcW w:w="1851" w:type="dxa"/>
            <w:tcBorders>
              <w:top w:val="none" w:sz="0" w:space="0" w:color="auto"/>
              <w:bottom w:val="none" w:sz="0" w:space="0" w:color="auto"/>
            </w:tcBorders>
          </w:tcPr>
          <w:p w14:paraId="1C606588" w14:textId="5641522B"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66</w:t>
            </w:r>
          </w:p>
        </w:tc>
        <w:tc>
          <w:tcPr>
            <w:tcW w:w="1852" w:type="dxa"/>
            <w:tcBorders>
              <w:top w:val="none" w:sz="0" w:space="0" w:color="auto"/>
              <w:bottom w:val="none" w:sz="0" w:space="0" w:color="auto"/>
            </w:tcBorders>
          </w:tcPr>
          <w:p w14:paraId="3923C1FD" w14:textId="22FA0E0B"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28.7%</w:t>
            </w:r>
          </w:p>
        </w:tc>
      </w:tr>
      <w:tr w:rsidR="00765CA9" w:rsidRPr="00EF7822" w14:paraId="1F4D291F" w14:textId="77777777" w:rsidTr="00A54383">
        <w:trPr>
          <w:trHeight w:val="578"/>
        </w:trPr>
        <w:tc>
          <w:tcPr>
            <w:cnfStyle w:val="001000000000" w:firstRow="0" w:lastRow="0" w:firstColumn="1" w:lastColumn="0" w:oddVBand="0" w:evenVBand="0" w:oddHBand="0" w:evenHBand="0" w:firstRowFirstColumn="0" w:firstRowLastColumn="0" w:lastRowFirstColumn="0" w:lastRowLastColumn="0"/>
            <w:tcW w:w="1851" w:type="dxa"/>
          </w:tcPr>
          <w:p w14:paraId="374ED328" w14:textId="77777777" w:rsidR="00336749" w:rsidRPr="007147A1" w:rsidRDefault="00336749" w:rsidP="00B76CB9">
            <w:pPr>
              <w:spacing w:line="276" w:lineRule="auto"/>
              <w:jc w:val="both"/>
              <w:rPr>
                <w:rFonts w:cstheme="minorHAnsi"/>
                <w:sz w:val="20"/>
                <w:szCs w:val="20"/>
              </w:rPr>
            </w:pPr>
          </w:p>
        </w:tc>
        <w:tc>
          <w:tcPr>
            <w:tcW w:w="1851" w:type="dxa"/>
          </w:tcPr>
          <w:p w14:paraId="660770D5" w14:textId="6DF98E57" w:rsidR="00336749" w:rsidRPr="007147A1" w:rsidRDefault="00336749"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5.000.00 – 10.000.000</w:t>
            </w:r>
          </w:p>
        </w:tc>
        <w:tc>
          <w:tcPr>
            <w:tcW w:w="1851" w:type="dxa"/>
          </w:tcPr>
          <w:p w14:paraId="46808A46" w14:textId="19D69159"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135</w:t>
            </w:r>
          </w:p>
        </w:tc>
        <w:tc>
          <w:tcPr>
            <w:tcW w:w="1852" w:type="dxa"/>
          </w:tcPr>
          <w:p w14:paraId="4C4572AD" w14:textId="5792D2FB" w:rsidR="00336749" w:rsidRPr="007147A1" w:rsidRDefault="00336749"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58.7%</w:t>
            </w:r>
          </w:p>
        </w:tc>
      </w:tr>
      <w:tr w:rsidR="00765CA9" w:rsidRPr="00EF7822" w14:paraId="777E4897"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5BD40251" w14:textId="77777777" w:rsidR="00336749" w:rsidRPr="007147A1" w:rsidRDefault="00336749"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6F69D229" w14:textId="36B4C43F" w:rsidR="00336749" w:rsidRPr="007147A1" w:rsidRDefault="00336749"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&gt;10.000.000</w:t>
            </w:r>
          </w:p>
        </w:tc>
        <w:tc>
          <w:tcPr>
            <w:tcW w:w="1851" w:type="dxa"/>
            <w:tcBorders>
              <w:top w:val="none" w:sz="0" w:space="0" w:color="auto"/>
              <w:bottom w:val="none" w:sz="0" w:space="0" w:color="auto"/>
            </w:tcBorders>
          </w:tcPr>
          <w:p w14:paraId="49B06EF2" w14:textId="4FD96F4A"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29</w:t>
            </w:r>
          </w:p>
        </w:tc>
        <w:tc>
          <w:tcPr>
            <w:tcW w:w="1852" w:type="dxa"/>
            <w:tcBorders>
              <w:top w:val="none" w:sz="0" w:space="0" w:color="auto"/>
              <w:bottom w:val="none" w:sz="0" w:space="0" w:color="auto"/>
            </w:tcBorders>
          </w:tcPr>
          <w:p w14:paraId="109D2417" w14:textId="638F51E2" w:rsidR="00336749" w:rsidRPr="007147A1" w:rsidRDefault="00336749"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12.6%</w:t>
            </w:r>
          </w:p>
        </w:tc>
      </w:tr>
      <w:tr w:rsidR="00410E23" w:rsidRPr="00EF7822" w14:paraId="26F3950B"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0A379EBF" w14:textId="3E319291" w:rsidR="00410E23" w:rsidRPr="007147A1" w:rsidRDefault="00410E23" w:rsidP="00B76CB9">
            <w:pPr>
              <w:spacing w:line="276" w:lineRule="auto"/>
              <w:jc w:val="both"/>
              <w:rPr>
                <w:rFonts w:cstheme="minorHAnsi"/>
                <w:sz w:val="20"/>
                <w:szCs w:val="20"/>
              </w:rPr>
            </w:pPr>
            <w:proofErr w:type="spellStart"/>
            <w:r w:rsidRPr="007147A1">
              <w:rPr>
                <w:rFonts w:cstheme="minorHAnsi"/>
                <w:sz w:val="20"/>
                <w:szCs w:val="20"/>
              </w:rPr>
              <w:t>Penggunaan</w:t>
            </w:r>
            <w:proofErr w:type="spellEnd"/>
            <w:r w:rsidRPr="007147A1">
              <w:rPr>
                <w:rFonts w:cstheme="minorHAnsi"/>
                <w:sz w:val="20"/>
                <w:szCs w:val="20"/>
              </w:rPr>
              <w:t xml:space="preserve"> AR</w:t>
            </w:r>
          </w:p>
        </w:tc>
        <w:tc>
          <w:tcPr>
            <w:tcW w:w="1851" w:type="dxa"/>
          </w:tcPr>
          <w:p w14:paraId="12D1CC7F" w14:textId="4755B997" w:rsidR="00410E23" w:rsidRPr="007147A1" w:rsidRDefault="00410E23"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YA</w:t>
            </w:r>
          </w:p>
        </w:tc>
        <w:tc>
          <w:tcPr>
            <w:tcW w:w="1851" w:type="dxa"/>
          </w:tcPr>
          <w:p w14:paraId="159EE614" w14:textId="3EBDB6BD"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230</w:t>
            </w:r>
          </w:p>
        </w:tc>
        <w:tc>
          <w:tcPr>
            <w:tcW w:w="1852" w:type="dxa"/>
          </w:tcPr>
          <w:p w14:paraId="0BED3AC0" w14:textId="0F18452F"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100%</w:t>
            </w:r>
          </w:p>
        </w:tc>
      </w:tr>
      <w:tr w:rsidR="00410E23" w:rsidRPr="00EF7822" w14:paraId="782B6246"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2ED2AE72" w14:textId="77777777" w:rsidR="00410E23" w:rsidRPr="007147A1" w:rsidRDefault="00410E23"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637B1524" w14:textId="3122CB5B" w:rsidR="00410E23" w:rsidRPr="007147A1" w:rsidRDefault="00410E23"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TIDAK</w:t>
            </w:r>
          </w:p>
        </w:tc>
        <w:tc>
          <w:tcPr>
            <w:tcW w:w="1851" w:type="dxa"/>
            <w:tcBorders>
              <w:top w:val="none" w:sz="0" w:space="0" w:color="auto"/>
              <w:bottom w:val="none" w:sz="0" w:space="0" w:color="auto"/>
            </w:tcBorders>
          </w:tcPr>
          <w:p w14:paraId="03E6FC18" w14:textId="1EE02D24"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0</w:t>
            </w:r>
          </w:p>
        </w:tc>
        <w:tc>
          <w:tcPr>
            <w:tcW w:w="1852" w:type="dxa"/>
            <w:tcBorders>
              <w:top w:val="none" w:sz="0" w:space="0" w:color="auto"/>
              <w:bottom w:val="none" w:sz="0" w:space="0" w:color="auto"/>
            </w:tcBorders>
          </w:tcPr>
          <w:p w14:paraId="4F61DB6A" w14:textId="193071B5"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0%</w:t>
            </w:r>
          </w:p>
        </w:tc>
      </w:tr>
      <w:tr w:rsidR="00410E23" w:rsidRPr="00EF7822" w14:paraId="4C89E2DB"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4285CB83" w14:textId="2252D8ED" w:rsidR="00410E23" w:rsidRPr="007147A1" w:rsidRDefault="00410E23" w:rsidP="00B76CB9">
            <w:pPr>
              <w:spacing w:line="276" w:lineRule="auto"/>
              <w:jc w:val="both"/>
              <w:rPr>
                <w:rFonts w:cstheme="minorHAnsi"/>
                <w:sz w:val="20"/>
                <w:szCs w:val="20"/>
              </w:rPr>
            </w:pPr>
            <w:proofErr w:type="spellStart"/>
            <w:r w:rsidRPr="007147A1">
              <w:rPr>
                <w:rFonts w:cstheme="minorHAnsi"/>
                <w:sz w:val="20"/>
                <w:szCs w:val="20"/>
              </w:rPr>
              <w:t>Ketertarikan</w:t>
            </w:r>
            <w:proofErr w:type="spellEnd"/>
            <w:r w:rsidRPr="007147A1">
              <w:rPr>
                <w:rFonts w:cstheme="minorHAnsi"/>
                <w:sz w:val="20"/>
                <w:szCs w:val="20"/>
              </w:rPr>
              <w:t xml:space="preserve"> AR</w:t>
            </w:r>
          </w:p>
        </w:tc>
        <w:tc>
          <w:tcPr>
            <w:tcW w:w="1851" w:type="dxa"/>
          </w:tcPr>
          <w:p w14:paraId="21DD36FD" w14:textId="1BC8B225" w:rsidR="00410E23" w:rsidRPr="007147A1" w:rsidRDefault="00410E23"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 xml:space="preserve">Sangat </w:t>
            </w:r>
            <w:proofErr w:type="spellStart"/>
            <w:r w:rsidRPr="007147A1">
              <w:rPr>
                <w:rFonts w:cstheme="minorHAnsi"/>
                <w:sz w:val="20"/>
                <w:szCs w:val="20"/>
              </w:rPr>
              <w:t>Menyukai</w:t>
            </w:r>
            <w:proofErr w:type="spellEnd"/>
          </w:p>
        </w:tc>
        <w:tc>
          <w:tcPr>
            <w:tcW w:w="1851" w:type="dxa"/>
          </w:tcPr>
          <w:p w14:paraId="3E933C96" w14:textId="7D67004B"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213</w:t>
            </w:r>
          </w:p>
        </w:tc>
        <w:tc>
          <w:tcPr>
            <w:tcW w:w="1852" w:type="dxa"/>
          </w:tcPr>
          <w:p w14:paraId="31881492" w14:textId="738328B1"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92.6%</w:t>
            </w:r>
          </w:p>
        </w:tc>
      </w:tr>
      <w:tr w:rsidR="00410E23" w:rsidRPr="00EF7822" w14:paraId="4C772D3B"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1E130F5E" w14:textId="77777777" w:rsidR="00410E23" w:rsidRPr="007147A1" w:rsidRDefault="00410E23"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5C415533" w14:textId="09BCFA6D" w:rsidR="00410E23" w:rsidRPr="007147A1" w:rsidRDefault="00410E23"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 xml:space="preserve">Tidak </w:t>
            </w:r>
            <w:proofErr w:type="spellStart"/>
            <w:r w:rsidRPr="007147A1">
              <w:rPr>
                <w:rFonts w:cstheme="minorHAnsi"/>
                <w:sz w:val="20"/>
                <w:szCs w:val="20"/>
              </w:rPr>
              <w:t>Menyukai</w:t>
            </w:r>
            <w:proofErr w:type="spellEnd"/>
          </w:p>
        </w:tc>
        <w:tc>
          <w:tcPr>
            <w:tcW w:w="1851" w:type="dxa"/>
            <w:tcBorders>
              <w:top w:val="none" w:sz="0" w:space="0" w:color="auto"/>
              <w:bottom w:val="none" w:sz="0" w:space="0" w:color="auto"/>
            </w:tcBorders>
          </w:tcPr>
          <w:p w14:paraId="516E6D61" w14:textId="31DFDF45"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17</w:t>
            </w:r>
          </w:p>
        </w:tc>
        <w:tc>
          <w:tcPr>
            <w:tcW w:w="1852" w:type="dxa"/>
            <w:tcBorders>
              <w:top w:val="none" w:sz="0" w:space="0" w:color="auto"/>
              <w:bottom w:val="none" w:sz="0" w:space="0" w:color="auto"/>
            </w:tcBorders>
          </w:tcPr>
          <w:p w14:paraId="1466F2A4" w14:textId="74853254"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7.4%</w:t>
            </w:r>
          </w:p>
        </w:tc>
      </w:tr>
      <w:tr w:rsidR="00410E23" w:rsidRPr="00EF7822" w14:paraId="25BEA4FE"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625EB408" w14:textId="1765C4F9" w:rsidR="00410E23" w:rsidRPr="007147A1" w:rsidRDefault="00410E23" w:rsidP="00B76CB9">
            <w:pPr>
              <w:spacing w:line="276" w:lineRule="auto"/>
              <w:jc w:val="center"/>
              <w:rPr>
                <w:rFonts w:cstheme="minorHAnsi"/>
                <w:sz w:val="20"/>
                <w:szCs w:val="20"/>
              </w:rPr>
            </w:pPr>
            <w:r w:rsidRPr="007147A1">
              <w:rPr>
                <w:rFonts w:cstheme="minorHAnsi"/>
                <w:sz w:val="20"/>
                <w:szCs w:val="20"/>
              </w:rPr>
              <w:t>Online Store</w:t>
            </w:r>
          </w:p>
        </w:tc>
        <w:tc>
          <w:tcPr>
            <w:tcW w:w="1851" w:type="dxa"/>
          </w:tcPr>
          <w:p w14:paraId="662D8D71" w14:textId="522B1742" w:rsidR="00410E23" w:rsidRPr="007147A1" w:rsidRDefault="00410E23"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Shopee</w:t>
            </w:r>
          </w:p>
        </w:tc>
        <w:tc>
          <w:tcPr>
            <w:tcW w:w="1851" w:type="dxa"/>
          </w:tcPr>
          <w:p w14:paraId="7C980F86" w14:textId="5A281B10"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227</w:t>
            </w:r>
          </w:p>
        </w:tc>
        <w:tc>
          <w:tcPr>
            <w:tcW w:w="1852" w:type="dxa"/>
          </w:tcPr>
          <w:p w14:paraId="709881F6" w14:textId="4FA317B8"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98.7%</w:t>
            </w:r>
          </w:p>
        </w:tc>
      </w:tr>
      <w:tr w:rsidR="00410E23" w:rsidRPr="00EF7822" w14:paraId="667FD7B3"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532A746A" w14:textId="77777777" w:rsidR="00410E23" w:rsidRPr="007147A1" w:rsidRDefault="00410E23"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1EC0F2EE" w14:textId="3ED1BEB1" w:rsidR="00410E23" w:rsidRPr="007147A1" w:rsidRDefault="00410E23"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JD.id</w:t>
            </w:r>
          </w:p>
        </w:tc>
        <w:tc>
          <w:tcPr>
            <w:tcW w:w="1851" w:type="dxa"/>
            <w:tcBorders>
              <w:top w:val="none" w:sz="0" w:space="0" w:color="auto"/>
              <w:bottom w:val="none" w:sz="0" w:space="0" w:color="auto"/>
            </w:tcBorders>
          </w:tcPr>
          <w:p w14:paraId="6B3467EE" w14:textId="0F8D65C5"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w:t>
            </w:r>
          </w:p>
        </w:tc>
        <w:tc>
          <w:tcPr>
            <w:tcW w:w="1852" w:type="dxa"/>
            <w:tcBorders>
              <w:top w:val="none" w:sz="0" w:space="0" w:color="auto"/>
              <w:bottom w:val="none" w:sz="0" w:space="0" w:color="auto"/>
            </w:tcBorders>
          </w:tcPr>
          <w:p w14:paraId="5483FCA3" w14:textId="3E85E566"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0.87%</w:t>
            </w:r>
          </w:p>
        </w:tc>
      </w:tr>
      <w:tr w:rsidR="00410E23" w:rsidRPr="00EF7822" w14:paraId="1D664C12"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713C244F" w14:textId="77777777" w:rsidR="00410E23" w:rsidRPr="007147A1" w:rsidRDefault="00410E23" w:rsidP="00B76CB9">
            <w:pPr>
              <w:spacing w:line="276" w:lineRule="auto"/>
              <w:jc w:val="both"/>
              <w:rPr>
                <w:rFonts w:cstheme="minorHAnsi"/>
                <w:sz w:val="20"/>
                <w:szCs w:val="20"/>
              </w:rPr>
            </w:pPr>
          </w:p>
        </w:tc>
        <w:tc>
          <w:tcPr>
            <w:tcW w:w="1851" w:type="dxa"/>
          </w:tcPr>
          <w:p w14:paraId="2B49EA3B" w14:textId="31BE41B0" w:rsidR="00410E23" w:rsidRPr="007147A1" w:rsidRDefault="00410E23"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Website Maybelline</w:t>
            </w:r>
          </w:p>
        </w:tc>
        <w:tc>
          <w:tcPr>
            <w:tcW w:w="1851" w:type="dxa"/>
          </w:tcPr>
          <w:p w14:paraId="4DAB92E7" w14:textId="6AEAC94A"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w:t>
            </w:r>
          </w:p>
        </w:tc>
        <w:tc>
          <w:tcPr>
            <w:tcW w:w="1852" w:type="dxa"/>
          </w:tcPr>
          <w:p w14:paraId="4A2F8DF8" w14:textId="4C38F93E"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0,43%</w:t>
            </w:r>
          </w:p>
        </w:tc>
      </w:tr>
      <w:tr w:rsidR="00410E23" w:rsidRPr="00EF7822" w14:paraId="492E37FD"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2AF8D52B" w14:textId="71A71AC3" w:rsidR="00410E23" w:rsidRPr="007147A1" w:rsidRDefault="00410E23" w:rsidP="00B76CB9">
            <w:pPr>
              <w:spacing w:line="276" w:lineRule="auto"/>
              <w:jc w:val="both"/>
              <w:rPr>
                <w:rFonts w:cstheme="minorHAnsi"/>
                <w:sz w:val="20"/>
                <w:szCs w:val="20"/>
              </w:rPr>
            </w:pPr>
            <w:proofErr w:type="spellStart"/>
            <w:r w:rsidRPr="007147A1">
              <w:rPr>
                <w:rFonts w:cstheme="minorHAnsi"/>
                <w:sz w:val="20"/>
                <w:szCs w:val="20"/>
              </w:rPr>
              <w:t>Frekuensi</w:t>
            </w:r>
            <w:proofErr w:type="spellEnd"/>
            <w:r w:rsidRPr="007147A1">
              <w:rPr>
                <w:rFonts w:cstheme="minorHAnsi"/>
                <w:sz w:val="20"/>
                <w:szCs w:val="20"/>
              </w:rPr>
              <w:t xml:space="preserve"> </w:t>
            </w:r>
            <w:proofErr w:type="spellStart"/>
            <w:r w:rsidRPr="007147A1">
              <w:rPr>
                <w:rFonts w:cstheme="minorHAnsi"/>
                <w:sz w:val="20"/>
                <w:szCs w:val="20"/>
              </w:rPr>
              <w:t>Pembelian</w:t>
            </w:r>
            <w:proofErr w:type="spellEnd"/>
            <w:r w:rsidRPr="007147A1">
              <w:rPr>
                <w:rFonts w:cstheme="minorHAnsi"/>
                <w:sz w:val="20"/>
                <w:szCs w:val="20"/>
              </w:rPr>
              <w:t xml:space="preserve"> Dalam 1Tahun </w:t>
            </w:r>
            <w:proofErr w:type="spellStart"/>
            <w:r w:rsidRPr="007147A1">
              <w:rPr>
                <w:rFonts w:cstheme="minorHAnsi"/>
                <w:sz w:val="20"/>
                <w:szCs w:val="20"/>
              </w:rPr>
              <w:t>Terakhir</w:t>
            </w:r>
            <w:proofErr w:type="spellEnd"/>
          </w:p>
        </w:tc>
        <w:tc>
          <w:tcPr>
            <w:tcW w:w="1851" w:type="dxa"/>
            <w:tcBorders>
              <w:top w:val="none" w:sz="0" w:space="0" w:color="auto"/>
              <w:bottom w:val="none" w:sz="0" w:space="0" w:color="auto"/>
            </w:tcBorders>
          </w:tcPr>
          <w:p w14:paraId="27168E31" w14:textId="7E8831C6" w:rsidR="00410E23" w:rsidRPr="007147A1" w:rsidRDefault="00410E23"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2 Kali</w:t>
            </w:r>
          </w:p>
        </w:tc>
        <w:tc>
          <w:tcPr>
            <w:tcW w:w="1851" w:type="dxa"/>
            <w:tcBorders>
              <w:top w:val="none" w:sz="0" w:space="0" w:color="auto"/>
              <w:bottom w:val="none" w:sz="0" w:space="0" w:color="auto"/>
            </w:tcBorders>
          </w:tcPr>
          <w:p w14:paraId="2759B0CA" w14:textId="49EA8738"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98</w:t>
            </w:r>
          </w:p>
        </w:tc>
        <w:tc>
          <w:tcPr>
            <w:tcW w:w="1852" w:type="dxa"/>
            <w:tcBorders>
              <w:top w:val="none" w:sz="0" w:space="0" w:color="auto"/>
              <w:bottom w:val="none" w:sz="0" w:space="0" w:color="auto"/>
            </w:tcBorders>
          </w:tcPr>
          <w:p w14:paraId="36DFF7B2" w14:textId="455246C9" w:rsidR="00410E23" w:rsidRPr="007147A1" w:rsidRDefault="00410E23"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42.6%</w:t>
            </w:r>
          </w:p>
        </w:tc>
      </w:tr>
      <w:tr w:rsidR="00410E23" w:rsidRPr="00EF7822" w14:paraId="28C1DC44"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28DF52BD" w14:textId="77777777" w:rsidR="00410E23" w:rsidRPr="007147A1" w:rsidRDefault="00410E23" w:rsidP="00B76CB9">
            <w:pPr>
              <w:spacing w:line="276" w:lineRule="auto"/>
              <w:jc w:val="both"/>
              <w:rPr>
                <w:rFonts w:cstheme="minorHAnsi"/>
                <w:sz w:val="20"/>
                <w:szCs w:val="20"/>
              </w:rPr>
            </w:pPr>
          </w:p>
        </w:tc>
        <w:tc>
          <w:tcPr>
            <w:tcW w:w="1851" w:type="dxa"/>
          </w:tcPr>
          <w:p w14:paraId="1A75EABD" w14:textId="007265E4" w:rsidR="00410E23" w:rsidRPr="007147A1" w:rsidRDefault="00410E23"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&gt;2 Kali</w:t>
            </w:r>
          </w:p>
        </w:tc>
        <w:tc>
          <w:tcPr>
            <w:tcW w:w="1851" w:type="dxa"/>
          </w:tcPr>
          <w:p w14:paraId="38BB127A" w14:textId="3FBB7946"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132</w:t>
            </w:r>
          </w:p>
        </w:tc>
        <w:tc>
          <w:tcPr>
            <w:tcW w:w="1852" w:type="dxa"/>
          </w:tcPr>
          <w:p w14:paraId="7BC0A689" w14:textId="16285B09" w:rsidR="00410E23" w:rsidRPr="007147A1" w:rsidRDefault="00410E23"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57.4%</w:t>
            </w:r>
          </w:p>
        </w:tc>
      </w:tr>
      <w:tr w:rsidR="00C56F6D" w:rsidRPr="00EF7822" w14:paraId="35EDDBAC"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747EFF6D" w14:textId="2D46D74C" w:rsidR="00C56F6D" w:rsidRPr="007147A1" w:rsidRDefault="00C56F6D" w:rsidP="00B76CB9">
            <w:pPr>
              <w:spacing w:line="276" w:lineRule="auto"/>
              <w:jc w:val="both"/>
              <w:rPr>
                <w:rFonts w:cstheme="minorHAnsi"/>
                <w:sz w:val="20"/>
                <w:szCs w:val="20"/>
              </w:rPr>
            </w:pPr>
            <w:r w:rsidRPr="007147A1">
              <w:rPr>
                <w:rFonts w:cstheme="minorHAnsi"/>
                <w:sz w:val="20"/>
                <w:szCs w:val="20"/>
              </w:rPr>
              <w:t xml:space="preserve">Merek </w:t>
            </w:r>
            <w:proofErr w:type="spellStart"/>
            <w:r w:rsidRPr="007147A1">
              <w:rPr>
                <w:rFonts w:cstheme="minorHAnsi"/>
                <w:sz w:val="20"/>
                <w:szCs w:val="20"/>
              </w:rPr>
              <w:t>Kosmetik</w:t>
            </w:r>
            <w:proofErr w:type="spellEnd"/>
          </w:p>
        </w:tc>
        <w:tc>
          <w:tcPr>
            <w:tcW w:w="1851" w:type="dxa"/>
            <w:tcBorders>
              <w:top w:val="none" w:sz="0" w:space="0" w:color="auto"/>
              <w:bottom w:val="none" w:sz="0" w:space="0" w:color="auto"/>
            </w:tcBorders>
          </w:tcPr>
          <w:p w14:paraId="4719E7DE" w14:textId="7F3EDB9B" w:rsidR="00C56F6D" w:rsidRPr="007147A1" w:rsidRDefault="00C56F6D"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i/>
                <w:iCs/>
                <w:sz w:val="20"/>
                <w:szCs w:val="20"/>
              </w:rPr>
              <w:t>Loreal</w:t>
            </w:r>
            <w:r w:rsidRPr="007147A1">
              <w:rPr>
                <w:rFonts w:cstheme="minorHAnsi"/>
                <w:i/>
                <w:iCs/>
                <w:sz w:val="20"/>
                <w:szCs w:val="20"/>
                <w:lang w:val="id-ID"/>
              </w:rPr>
              <w:t xml:space="preserve"> Paris</w:t>
            </w:r>
          </w:p>
        </w:tc>
        <w:tc>
          <w:tcPr>
            <w:tcW w:w="1851" w:type="dxa"/>
            <w:tcBorders>
              <w:top w:val="none" w:sz="0" w:space="0" w:color="auto"/>
              <w:bottom w:val="none" w:sz="0" w:space="0" w:color="auto"/>
            </w:tcBorders>
          </w:tcPr>
          <w:p w14:paraId="47E0FF72" w14:textId="297BCE88" w:rsidR="00C56F6D" w:rsidRPr="007147A1" w:rsidRDefault="00C56F6D"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35</w:t>
            </w:r>
          </w:p>
        </w:tc>
        <w:tc>
          <w:tcPr>
            <w:tcW w:w="1852" w:type="dxa"/>
            <w:tcBorders>
              <w:top w:val="none" w:sz="0" w:space="0" w:color="auto"/>
              <w:bottom w:val="none" w:sz="0" w:space="0" w:color="auto"/>
            </w:tcBorders>
          </w:tcPr>
          <w:p w14:paraId="1DB4A36A" w14:textId="0DAF0FC0" w:rsidR="00C56F6D" w:rsidRPr="007147A1" w:rsidRDefault="00C56F6D"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15.2%</w:t>
            </w:r>
          </w:p>
        </w:tc>
      </w:tr>
      <w:tr w:rsidR="00C56F6D" w:rsidRPr="00EF7822" w14:paraId="1505F492"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Pr>
          <w:p w14:paraId="50C821B1" w14:textId="77777777" w:rsidR="00C56F6D" w:rsidRPr="007147A1" w:rsidRDefault="00C56F6D" w:rsidP="00B76CB9">
            <w:pPr>
              <w:spacing w:line="276" w:lineRule="auto"/>
              <w:jc w:val="both"/>
              <w:rPr>
                <w:rFonts w:cstheme="minorHAnsi"/>
                <w:sz w:val="20"/>
                <w:szCs w:val="20"/>
              </w:rPr>
            </w:pPr>
          </w:p>
        </w:tc>
        <w:tc>
          <w:tcPr>
            <w:tcW w:w="1851" w:type="dxa"/>
          </w:tcPr>
          <w:p w14:paraId="28C15400" w14:textId="0FFBF226" w:rsidR="00C56F6D" w:rsidRPr="007147A1" w:rsidRDefault="00C56F6D"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i/>
                <w:iCs/>
                <w:sz w:val="20"/>
                <w:szCs w:val="20"/>
              </w:rPr>
              <w:t>NYX Professional Makeup</w:t>
            </w:r>
          </w:p>
        </w:tc>
        <w:tc>
          <w:tcPr>
            <w:tcW w:w="1851" w:type="dxa"/>
          </w:tcPr>
          <w:p w14:paraId="1BC04F88" w14:textId="4F855486" w:rsidR="00C56F6D" w:rsidRPr="007147A1" w:rsidRDefault="00C56F6D"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42</w:t>
            </w:r>
          </w:p>
        </w:tc>
        <w:tc>
          <w:tcPr>
            <w:tcW w:w="1852" w:type="dxa"/>
          </w:tcPr>
          <w:p w14:paraId="3BB7CB7B" w14:textId="490885C6" w:rsidR="00C56F6D" w:rsidRPr="007147A1" w:rsidRDefault="00C56F6D"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18.3%</w:t>
            </w:r>
          </w:p>
        </w:tc>
      </w:tr>
      <w:tr w:rsidR="00C56F6D" w:rsidRPr="00EF7822" w14:paraId="66DCCD1A" w14:textId="77777777" w:rsidTr="00A5438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51" w:type="dxa"/>
            <w:tcBorders>
              <w:top w:val="none" w:sz="0" w:space="0" w:color="auto"/>
              <w:bottom w:val="none" w:sz="0" w:space="0" w:color="auto"/>
            </w:tcBorders>
          </w:tcPr>
          <w:p w14:paraId="577B34BB" w14:textId="77777777" w:rsidR="00C56F6D" w:rsidRPr="007147A1" w:rsidRDefault="00C56F6D" w:rsidP="00B76CB9">
            <w:pPr>
              <w:spacing w:line="276" w:lineRule="auto"/>
              <w:jc w:val="both"/>
              <w:rPr>
                <w:rFonts w:cstheme="minorHAnsi"/>
                <w:sz w:val="20"/>
                <w:szCs w:val="20"/>
              </w:rPr>
            </w:pPr>
          </w:p>
        </w:tc>
        <w:tc>
          <w:tcPr>
            <w:tcW w:w="1851" w:type="dxa"/>
            <w:tcBorders>
              <w:top w:val="none" w:sz="0" w:space="0" w:color="auto"/>
              <w:bottom w:val="none" w:sz="0" w:space="0" w:color="auto"/>
            </w:tcBorders>
          </w:tcPr>
          <w:p w14:paraId="2CA2BD55" w14:textId="6700E8C0" w:rsidR="00C56F6D" w:rsidRPr="007147A1" w:rsidRDefault="00C56F6D" w:rsidP="00B76CB9">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i/>
                <w:iCs/>
                <w:sz w:val="20"/>
                <w:szCs w:val="20"/>
              </w:rPr>
              <w:t>Maybelline New York</w:t>
            </w:r>
          </w:p>
        </w:tc>
        <w:tc>
          <w:tcPr>
            <w:tcW w:w="1851" w:type="dxa"/>
            <w:tcBorders>
              <w:top w:val="none" w:sz="0" w:space="0" w:color="auto"/>
              <w:bottom w:val="none" w:sz="0" w:space="0" w:color="auto"/>
            </w:tcBorders>
          </w:tcPr>
          <w:p w14:paraId="7A461FB8" w14:textId="28EDF634" w:rsidR="00C56F6D" w:rsidRPr="007147A1" w:rsidRDefault="00C56F6D"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96</w:t>
            </w:r>
          </w:p>
        </w:tc>
        <w:tc>
          <w:tcPr>
            <w:tcW w:w="1852" w:type="dxa"/>
            <w:tcBorders>
              <w:top w:val="none" w:sz="0" w:space="0" w:color="auto"/>
              <w:bottom w:val="none" w:sz="0" w:space="0" w:color="auto"/>
            </w:tcBorders>
          </w:tcPr>
          <w:p w14:paraId="6F3BDEBC" w14:textId="4C0AE44F" w:rsidR="00C56F6D" w:rsidRPr="007147A1" w:rsidRDefault="00C56F6D" w:rsidP="007147A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47A1">
              <w:rPr>
                <w:rFonts w:cstheme="minorHAnsi"/>
                <w:sz w:val="20"/>
                <w:szCs w:val="20"/>
              </w:rPr>
              <w:t>41.7%</w:t>
            </w:r>
          </w:p>
        </w:tc>
      </w:tr>
      <w:tr w:rsidR="00C56F6D" w:rsidRPr="00EF7822" w14:paraId="444FFA18" w14:textId="77777777" w:rsidTr="00A54383">
        <w:trPr>
          <w:trHeight w:val="289"/>
        </w:trPr>
        <w:tc>
          <w:tcPr>
            <w:cnfStyle w:val="001000000000" w:firstRow="0" w:lastRow="0" w:firstColumn="1" w:lastColumn="0" w:oddVBand="0" w:evenVBand="0" w:oddHBand="0" w:evenHBand="0" w:firstRowFirstColumn="0" w:firstRowLastColumn="0" w:lastRowFirstColumn="0" w:lastRowLastColumn="0"/>
            <w:tcW w:w="1851" w:type="dxa"/>
            <w:tcBorders>
              <w:bottom w:val="single" w:sz="8" w:space="0" w:color="auto"/>
            </w:tcBorders>
          </w:tcPr>
          <w:p w14:paraId="2C58403A" w14:textId="77777777" w:rsidR="00C56F6D" w:rsidRPr="007147A1" w:rsidRDefault="00C56F6D" w:rsidP="00B76CB9">
            <w:pPr>
              <w:spacing w:line="276" w:lineRule="auto"/>
              <w:jc w:val="both"/>
              <w:rPr>
                <w:rFonts w:cstheme="minorHAnsi"/>
                <w:sz w:val="20"/>
                <w:szCs w:val="20"/>
              </w:rPr>
            </w:pPr>
          </w:p>
        </w:tc>
        <w:tc>
          <w:tcPr>
            <w:tcW w:w="1851" w:type="dxa"/>
            <w:tcBorders>
              <w:bottom w:val="single" w:sz="8" w:space="0" w:color="auto"/>
            </w:tcBorders>
          </w:tcPr>
          <w:p w14:paraId="50A4B927" w14:textId="58E5861C" w:rsidR="00C56F6D" w:rsidRPr="007147A1" w:rsidRDefault="00C56F6D" w:rsidP="00B76CB9">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i/>
                <w:iCs/>
                <w:sz w:val="20"/>
                <w:szCs w:val="20"/>
              </w:rPr>
              <w:t>Make Over</w:t>
            </w:r>
          </w:p>
        </w:tc>
        <w:tc>
          <w:tcPr>
            <w:tcW w:w="1851" w:type="dxa"/>
            <w:tcBorders>
              <w:bottom w:val="single" w:sz="8" w:space="0" w:color="auto"/>
            </w:tcBorders>
          </w:tcPr>
          <w:p w14:paraId="5A5FDCF7" w14:textId="7856D116" w:rsidR="00C56F6D" w:rsidRPr="007147A1" w:rsidRDefault="00C56F6D"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57</w:t>
            </w:r>
          </w:p>
        </w:tc>
        <w:tc>
          <w:tcPr>
            <w:tcW w:w="1852" w:type="dxa"/>
            <w:tcBorders>
              <w:bottom w:val="single" w:sz="8" w:space="0" w:color="auto"/>
            </w:tcBorders>
          </w:tcPr>
          <w:p w14:paraId="2AACDABB" w14:textId="35A02EEE" w:rsidR="00C56F6D" w:rsidRPr="007147A1" w:rsidRDefault="00C56F6D" w:rsidP="007147A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47A1">
              <w:rPr>
                <w:rFonts w:cstheme="minorHAnsi"/>
                <w:sz w:val="20"/>
                <w:szCs w:val="20"/>
              </w:rPr>
              <w:t>24.8%</w:t>
            </w:r>
          </w:p>
        </w:tc>
      </w:tr>
    </w:tbl>
    <w:p w14:paraId="7DB8B5C8" w14:textId="77777777" w:rsidR="00C56F6D" w:rsidRPr="00EF7822" w:rsidRDefault="00C56F6D" w:rsidP="00D01366">
      <w:pPr>
        <w:rPr>
          <w:rFonts w:cstheme="minorHAnsi"/>
          <w:b/>
          <w:bCs/>
        </w:rPr>
      </w:pPr>
      <w:bookmarkStart w:id="17" w:name="_Toc77261440"/>
    </w:p>
    <w:p w14:paraId="31E12A37" w14:textId="77777777" w:rsidR="006678F6" w:rsidRDefault="006678F6" w:rsidP="00336749">
      <w:pPr>
        <w:pStyle w:val="Heading2"/>
        <w:spacing w:line="276" w:lineRule="auto"/>
        <w:rPr>
          <w:rFonts w:asciiTheme="minorHAnsi" w:hAnsiTheme="minorHAnsi" w:cstheme="minorHAnsi"/>
          <w:b/>
          <w:bCs/>
          <w:color w:val="auto"/>
          <w:sz w:val="22"/>
          <w:szCs w:val="22"/>
        </w:rPr>
        <w:sectPr w:rsidR="006678F6" w:rsidSect="006678F6">
          <w:type w:val="continuous"/>
          <w:pgSz w:w="12240" w:h="15840"/>
          <w:pgMar w:top="2268" w:right="1701" w:bottom="1701" w:left="2268" w:header="720" w:footer="720" w:gutter="0"/>
          <w:cols w:space="720"/>
          <w:titlePg/>
          <w:docGrid w:linePitch="360"/>
        </w:sectPr>
      </w:pPr>
    </w:p>
    <w:p w14:paraId="019C4BF0" w14:textId="713FEF44" w:rsidR="00FF3CFD" w:rsidRPr="00EF7822" w:rsidRDefault="00FF3CFD" w:rsidP="00336749">
      <w:pPr>
        <w:pStyle w:val="Heading2"/>
        <w:spacing w:line="276" w:lineRule="auto"/>
        <w:rPr>
          <w:rFonts w:asciiTheme="minorHAnsi" w:hAnsiTheme="minorHAnsi" w:cstheme="minorHAnsi"/>
          <w:b/>
          <w:bCs/>
          <w:color w:val="auto"/>
          <w:sz w:val="22"/>
          <w:szCs w:val="22"/>
        </w:rPr>
      </w:pPr>
      <w:r w:rsidRPr="00EF7822">
        <w:rPr>
          <w:rFonts w:asciiTheme="minorHAnsi" w:hAnsiTheme="minorHAnsi" w:cstheme="minorHAnsi"/>
          <w:b/>
          <w:bCs/>
          <w:color w:val="auto"/>
          <w:sz w:val="22"/>
          <w:szCs w:val="22"/>
        </w:rPr>
        <w:t xml:space="preserve">Uji </w:t>
      </w:r>
      <w:proofErr w:type="spellStart"/>
      <w:r w:rsidRPr="00EF7822">
        <w:rPr>
          <w:rFonts w:asciiTheme="minorHAnsi" w:hAnsiTheme="minorHAnsi" w:cstheme="minorHAnsi"/>
          <w:b/>
          <w:bCs/>
          <w:color w:val="auto"/>
          <w:sz w:val="22"/>
          <w:szCs w:val="22"/>
        </w:rPr>
        <w:t>Instrumen</w:t>
      </w:r>
      <w:bookmarkEnd w:id="17"/>
      <w:proofErr w:type="spellEnd"/>
    </w:p>
    <w:p w14:paraId="6419D4FB" w14:textId="77777777" w:rsidR="00FF3CFD" w:rsidRPr="00EF7822" w:rsidRDefault="00FF3CFD" w:rsidP="00336749">
      <w:pPr>
        <w:tabs>
          <w:tab w:val="left" w:pos="720"/>
          <w:tab w:val="left" w:pos="810"/>
          <w:tab w:val="left" w:pos="1080"/>
        </w:tabs>
        <w:spacing w:line="276" w:lineRule="auto"/>
        <w:contextualSpacing/>
        <w:jc w:val="both"/>
        <w:rPr>
          <w:rFonts w:cstheme="minorHAnsi"/>
        </w:rPr>
      </w:pPr>
      <w:r w:rsidRPr="00EF7822">
        <w:rPr>
          <w:rFonts w:cstheme="minorHAnsi"/>
        </w:rPr>
        <w:tab/>
        <w:t xml:space="preserve">Kuesioner yang merupakam instrumen pengumpulan data berupa pernyataan dari indikator variabel-variabel yang akan diteliti. Sebelum mengumpulkan data dilapangan, instrument kuisioner harus di uji tingkat validitas dan reliabilitas terlebih dahulu. Validitas menjelaskan apakah instrumen dapat digunakan untuk mengukur apa yang akan diukur, sedangkan reliabilitas </w:t>
      </w:r>
      <w:r w:rsidRPr="00EF7822">
        <w:rPr>
          <w:rFonts w:cstheme="minorHAnsi"/>
        </w:rPr>
        <w:t>menerangkan apakah instrumen pengukuran dapat dipercaya atau diandalkan.</w:t>
      </w:r>
    </w:p>
    <w:p w14:paraId="4E0C9420" w14:textId="429984DE" w:rsidR="00FF3CFD" w:rsidRPr="00EF7822" w:rsidRDefault="00FF3CFD" w:rsidP="00336749">
      <w:pPr>
        <w:pStyle w:val="Heading3"/>
        <w:spacing w:line="276" w:lineRule="auto"/>
        <w:rPr>
          <w:rFonts w:asciiTheme="minorHAnsi" w:eastAsia="Times New Roman" w:hAnsiTheme="minorHAnsi" w:cstheme="minorHAnsi"/>
          <w:b/>
          <w:bCs/>
          <w:color w:val="auto"/>
          <w:sz w:val="22"/>
          <w:szCs w:val="22"/>
        </w:rPr>
      </w:pPr>
      <w:bookmarkStart w:id="18" w:name="_Toc77261441"/>
      <w:r w:rsidRPr="00EF7822">
        <w:rPr>
          <w:rFonts w:asciiTheme="minorHAnsi" w:eastAsia="Times New Roman" w:hAnsiTheme="minorHAnsi" w:cstheme="minorHAnsi"/>
          <w:b/>
          <w:bCs/>
          <w:color w:val="auto"/>
          <w:sz w:val="22"/>
          <w:szCs w:val="22"/>
        </w:rPr>
        <w:t xml:space="preserve">Uji </w:t>
      </w:r>
      <w:proofErr w:type="spellStart"/>
      <w:r w:rsidRPr="00EF7822">
        <w:rPr>
          <w:rFonts w:asciiTheme="minorHAnsi" w:eastAsia="Times New Roman" w:hAnsiTheme="minorHAnsi" w:cstheme="minorHAnsi"/>
          <w:b/>
          <w:bCs/>
          <w:color w:val="auto"/>
          <w:sz w:val="22"/>
          <w:szCs w:val="22"/>
        </w:rPr>
        <w:t>Validitas</w:t>
      </w:r>
      <w:bookmarkEnd w:id="18"/>
      <w:proofErr w:type="spellEnd"/>
    </w:p>
    <w:p w14:paraId="539B66FE" w14:textId="77777777" w:rsidR="00FF3CFD" w:rsidRPr="00EF7822" w:rsidRDefault="00FF3CFD" w:rsidP="00336749">
      <w:pPr>
        <w:spacing w:line="276" w:lineRule="auto"/>
        <w:ind w:firstLine="426"/>
        <w:jc w:val="both"/>
        <w:rPr>
          <w:rFonts w:cstheme="minorHAnsi"/>
          <w:i/>
        </w:rPr>
      </w:pPr>
      <w:r w:rsidRPr="00EF7822">
        <w:rPr>
          <w:rFonts w:cstheme="minorHAnsi"/>
        </w:rPr>
        <w:t xml:space="preserve">Pengujian ini dilakukan dengan tujuan untuk mengetahui apakah semua pertanyaan penelitian yang diajukan untuk mengukur variabel penelitian adalah valid. Dalam penelitian ini, alat analisis untuk uji validitas menggunakan </w:t>
      </w:r>
      <w:r w:rsidRPr="00EF7822">
        <w:rPr>
          <w:rFonts w:cstheme="minorHAnsi"/>
          <w:i/>
        </w:rPr>
        <w:t>Confirmatory Factor Analysis (CFA)</w:t>
      </w:r>
      <w:r w:rsidRPr="00EF7822">
        <w:rPr>
          <w:rFonts w:cstheme="minorHAnsi"/>
        </w:rPr>
        <w:t>.</w:t>
      </w:r>
    </w:p>
    <w:p w14:paraId="0BCAF02C" w14:textId="77777777" w:rsidR="00FF3CFD" w:rsidRPr="00EF7822" w:rsidRDefault="00FF3CFD" w:rsidP="00336749">
      <w:pPr>
        <w:spacing w:line="276" w:lineRule="auto"/>
        <w:ind w:firstLine="426"/>
        <w:jc w:val="both"/>
        <w:rPr>
          <w:rFonts w:cstheme="minorHAnsi"/>
          <w:i/>
        </w:rPr>
      </w:pPr>
      <w:r w:rsidRPr="00EF7822">
        <w:rPr>
          <w:rFonts w:cstheme="minorHAnsi"/>
          <w:i/>
        </w:rPr>
        <w:lastRenderedPageBreak/>
        <w:t xml:space="preserve">Confirmatory Factor Analysis (CFA) </w:t>
      </w:r>
      <w:r w:rsidRPr="00EF7822">
        <w:rPr>
          <w:rFonts w:cstheme="minorHAnsi"/>
        </w:rPr>
        <w:t xml:space="preserve">Merupakan salah satu bentuk analisis faktor khususnya dalam penelitian sosial. Tujuan utamanya adalah untuk menguji apakah indikator-indikator yang sudah dikelompokkan berdasarkan variabelnya tepat mengukur variabel tersebut atau tidak. Dasar dari pengambilan keputusan </w:t>
      </w:r>
      <w:r w:rsidRPr="00EF7822">
        <w:rPr>
          <w:rFonts w:cstheme="minorHAnsi"/>
        </w:rPr>
        <w:t>uji validitas berdasarkan jumlah sampel adalah sebagai berikut:</w:t>
      </w:r>
    </w:p>
    <w:p w14:paraId="76D9EC3B" w14:textId="7E1F8E9F" w:rsidR="00FF3CFD" w:rsidRPr="00EF7822" w:rsidRDefault="00FF3CFD" w:rsidP="00A26DEA">
      <w:pPr>
        <w:pStyle w:val="Header"/>
        <w:numPr>
          <w:ilvl w:val="0"/>
          <w:numId w:val="13"/>
        </w:numPr>
        <w:tabs>
          <w:tab w:val="left" w:pos="1170"/>
        </w:tabs>
        <w:spacing w:line="276" w:lineRule="auto"/>
        <w:ind w:left="851" w:hanging="425"/>
        <w:jc w:val="both"/>
        <w:textAlignment w:val="auto"/>
        <w:rPr>
          <w:rFonts w:asciiTheme="minorHAnsi" w:eastAsia="Times New Roman" w:hAnsiTheme="minorHAnsi" w:cstheme="minorHAnsi"/>
          <w:sz w:val="22"/>
          <w:szCs w:val="22"/>
        </w:rPr>
      </w:pPr>
      <w:r w:rsidRPr="00EF7822">
        <w:rPr>
          <w:rFonts w:asciiTheme="minorHAnsi" w:hAnsiTheme="minorHAnsi" w:cstheme="minorHAnsi"/>
          <w:sz w:val="22"/>
          <w:szCs w:val="22"/>
        </w:rPr>
        <w:t xml:space="preserve">Jika </w:t>
      </w:r>
      <w:r w:rsidRPr="00EF7822">
        <w:rPr>
          <w:rFonts w:asciiTheme="minorHAnsi" w:hAnsiTheme="minorHAnsi" w:cstheme="minorHAnsi"/>
          <w:i/>
          <w:sz w:val="22"/>
          <w:szCs w:val="22"/>
        </w:rPr>
        <w:t>Factor loading</w:t>
      </w:r>
      <w:r w:rsidRPr="00EF7822">
        <w:rPr>
          <w:rFonts w:asciiTheme="minorHAnsi" w:hAnsiTheme="minorHAnsi" w:cstheme="minorHAnsi"/>
          <w:sz w:val="22"/>
          <w:szCs w:val="22"/>
        </w:rPr>
        <w:t xml:space="preserve"> &lt; 0.40, </w:t>
      </w:r>
      <w:proofErr w:type="spellStart"/>
      <w:r w:rsidRPr="00EF7822">
        <w:rPr>
          <w:rFonts w:asciiTheme="minorHAnsi" w:hAnsiTheme="minorHAnsi" w:cstheme="minorHAnsi"/>
          <w:sz w:val="22"/>
          <w:szCs w:val="22"/>
        </w:rPr>
        <w:t>maka</w:t>
      </w:r>
      <w:proofErr w:type="spellEnd"/>
      <w:r w:rsidRPr="00EF7822">
        <w:rPr>
          <w:rFonts w:asciiTheme="minorHAnsi" w:hAnsiTheme="minorHAnsi" w:cstheme="minorHAnsi"/>
          <w:sz w:val="22"/>
          <w:szCs w:val="22"/>
        </w:rPr>
        <w:t xml:space="preserve"> item </w:t>
      </w:r>
      <w:proofErr w:type="spellStart"/>
      <w:r w:rsidRPr="00EF7822">
        <w:rPr>
          <w:rFonts w:asciiTheme="minorHAnsi" w:hAnsiTheme="minorHAnsi" w:cstheme="minorHAnsi"/>
          <w:sz w:val="22"/>
          <w:szCs w:val="22"/>
        </w:rPr>
        <w:t>pernyataan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tidak</w:t>
      </w:r>
      <w:proofErr w:type="spellEnd"/>
      <w:r w:rsidRPr="00EF7822">
        <w:rPr>
          <w:rFonts w:asciiTheme="minorHAnsi" w:hAnsiTheme="minorHAnsi" w:cstheme="minorHAnsi"/>
          <w:sz w:val="22"/>
          <w:szCs w:val="22"/>
        </w:rPr>
        <w:t xml:space="preserve"> valid</w:t>
      </w:r>
    </w:p>
    <w:p w14:paraId="0571F704" w14:textId="4F07A3C9" w:rsidR="00FF3CFD" w:rsidRPr="00EF7822" w:rsidRDefault="00FF3CFD" w:rsidP="00336749">
      <w:pPr>
        <w:pStyle w:val="Header"/>
        <w:numPr>
          <w:ilvl w:val="0"/>
          <w:numId w:val="13"/>
        </w:numPr>
        <w:tabs>
          <w:tab w:val="left" w:pos="1170"/>
        </w:tabs>
        <w:spacing w:line="276" w:lineRule="auto"/>
        <w:ind w:left="851" w:hanging="425"/>
        <w:jc w:val="both"/>
        <w:textAlignment w:val="auto"/>
        <w:rPr>
          <w:rFonts w:asciiTheme="minorHAnsi" w:eastAsia="Times New Roman" w:hAnsiTheme="minorHAnsi" w:cstheme="minorHAnsi"/>
          <w:sz w:val="22"/>
          <w:szCs w:val="22"/>
        </w:rPr>
      </w:pPr>
      <w:r w:rsidRPr="00EF7822">
        <w:rPr>
          <w:rFonts w:asciiTheme="minorHAnsi" w:hAnsiTheme="minorHAnsi" w:cstheme="minorHAnsi"/>
          <w:sz w:val="22"/>
          <w:szCs w:val="22"/>
        </w:rPr>
        <w:t xml:space="preserve">Jika </w:t>
      </w:r>
      <w:r w:rsidRPr="00EF7822">
        <w:rPr>
          <w:rFonts w:asciiTheme="minorHAnsi" w:hAnsiTheme="minorHAnsi" w:cstheme="minorHAnsi"/>
          <w:i/>
          <w:sz w:val="22"/>
          <w:szCs w:val="22"/>
        </w:rPr>
        <w:t>Factor Loading</w:t>
      </w:r>
      <w:r w:rsidRPr="00EF7822">
        <w:rPr>
          <w:rFonts w:asciiTheme="minorHAnsi" w:hAnsiTheme="minorHAnsi" w:cstheme="minorHAnsi"/>
          <w:sz w:val="22"/>
          <w:szCs w:val="22"/>
        </w:rPr>
        <w:t xml:space="preserve"> </w:t>
      </w:r>
      <m:oMath>
        <m:r>
          <w:rPr>
            <w:rFonts w:ascii="Cambria Math" w:hAnsi="Cambria Math" w:cstheme="minorHAnsi"/>
            <w:sz w:val="22"/>
            <w:szCs w:val="22"/>
          </w:rPr>
          <m:t xml:space="preserve">≥ </m:t>
        </m:r>
      </m:oMath>
      <w:r w:rsidRPr="00EF7822">
        <w:rPr>
          <w:rFonts w:asciiTheme="minorHAnsi" w:hAnsiTheme="minorHAnsi" w:cstheme="minorHAnsi"/>
          <w:sz w:val="22"/>
          <w:szCs w:val="22"/>
        </w:rPr>
        <w:t xml:space="preserve">0.40, </w:t>
      </w:r>
      <w:proofErr w:type="spellStart"/>
      <w:r w:rsidRPr="00EF7822">
        <w:rPr>
          <w:rFonts w:asciiTheme="minorHAnsi" w:hAnsiTheme="minorHAnsi" w:cstheme="minorHAnsi"/>
          <w:sz w:val="22"/>
          <w:szCs w:val="22"/>
        </w:rPr>
        <w:t>maka</w:t>
      </w:r>
      <w:proofErr w:type="spellEnd"/>
      <w:r w:rsidRPr="00EF7822">
        <w:rPr>
          <w:rFonts w:asciiTheme="minorHAnsi" w:hAnsiTheme="minorHAnsi" w:cstheme="minorHAnsi"/>
          <w:sz w:val="22"/>
          <w:szCs w:val="22"/>
        </w:rPr>
        <w:t xml:space="preserve"> item </w:t>
      </w:r>
      <w:proofErr w:type="spellStart"/>
      <w:r w:rsidRPr="00EF7822">
        <w:rPr>
          <w:rFonts w:asciiTheme="minorHAnsi" w:hAnsiTheme="minorHAnsi" w:cstheme="minorHAnsi"/>
          <w:sz w:val="22"/>
          <w:szCs w:val="22"/>
        </w:rPr>
        <w:t>pernyataan</w:t>
      </w:r>
      <w:proofErr w:type="spellEnd"/>
      <w:r w:rsidRPr="00EF7822">
        <w:rPr>
          <w:rFonts w:asciiTheme="minorHAnsi" w:hAnsiTheme="minorHAnsi" w:cstheme="minorHAnsi"/>
          <w:sz w:val="22"/>
          <w:szCs w:val="22"/>
        </w:rPr>
        <w:t xml:space="preserve"> valid.</w:t>
      </w:r>
    </w:p>
    <w:p w14:paraId="4C7F1C51" w14:textId="77777777" w:rsidR="006678F6" w:rsidRDefault="006678F6" w:rsidP="00676F63">
      <w:pPr>
        <w:spacing w:after="0" w:line="276" w:lineRule="auto"/>
        <w:jc w:val="center"/>
        <w:rPr>
          <w:rFonts w:cstheme="minorHAnsi"/>
          <w:b/>
        </w:rPr>
        <w:sectPr w:rsidR="006678F6" w:rsidSect="006678F6">
          <w:type w:val="continuous"/>
          <w:pgSz w:w="12240" w:h="15840"/>
          <w:pgMar w:top="2268" w:right="1701" w:bottom="1701" w:left="2268" w:header="720" w:footer="720" w:gutter="0"/>
          <w:cols w:num="2" w:space="720"/>
          <w:titlePg/>
          <w:docGrid w:linePitch="360"/>
        </w:sectPr>
      </w:pPr>
    </w:p>
    <w:p w14:paraId="001E05AF" w14:textId="261D48D0" w:rsidR="00FF3CFD" w:rsidRPr="007147A1" w:rsidRDefault="00FF3CFD" w:rsidP="00676F63">
      <w:pPr>
        <w:spacing w:after="0" w:line="276" w:lineRule="auto"/>
        <w:jc w:val="center"/>
        <w:rPr>
          <w:rFonts w:cstheme="minorHAnsi"/>
          <w:b/>
        </w:rPr>
      </w:pPr>
      <w:r w:rsidRPr="007147A1">
        <w:rPr>
          <w:rFonts w:cstheme="minorHAnsi"/>
          <w:b/>
        </w:rPr>
        <w:t>Tabel 3.2</w:t>
      </w:r>
    </w:p>
    <w:p w14:paraId="1ACCCB04" w14:textId="77777777" w:rsidR="00FF3CFD" w:rsidRPr="007147A1" w:rsidRDefault="00FF3CFD" w:rsidP="00676F63">
      <w:pPr>
        <w:spacing w:after="0" w:line="276" w:lineRule="auto"/>
        <w:jc w:val="center"/>
        <w:rPr>
          <w:rFonts w:cstheme="minorHAnsi"/>
          <w:b/>
          <w:bCs/>
          <w:lang w:val="pt-BR" w:eastAsia="en-GB"/>
        </w:rPr>
      </w:pPr>
      <w:r w:rsidRPr="007147A1">
        <w:rPr>
          <w:rFonts w:cstheme="minorHAnsi"/>
          <w:b/>
          <w:bCs/>
          <w:lang w:val="pt-BR" w:eastAsia="en-GB"/>
        </w:rPr>
        <w:t>Uji Validitas</w:t>
      </w:r>
    </w:p>
    <w:tbl>
      <w:tblPr>
        <w:tblW w:w="8772" w:type="dxa"/>
        <w:tblLayout w:type="fixed"/>
        <w:tblLook w:val="01E0" w:firstRow="1" w:lastRow="1" w:firstColumn="1" w:lastColumn="1" w:noHBand="0" w:noVBand="0"/>
      </w:tblPr>
      <w:tblGrid>
        <w:gridCol w:w="5459"/>
        <w:gridCol w:w="1724"/>
        <w:gridCol w:w="1589"/>
      </w:tblGrid>
      <w:tr w:rsidR="00765CA9" w:rsidRPr="00EF7822" w14:paraId="1193A828" w14:textId="77777777" w:rsidTr="00A54383">
        <w:trPr>
          <w:trHeight w:val="10"/>
        </w:trPr>
        <w:tc>
          <w:tcPr>
            <w:tcW w:w="5459" w:type="dxa"/>
            <w:tcBorders>
              <w:top w:val="single" w:sz="8" w:space="0" w:color="auto"/>
              <w:bottom w:val="single" w:sz="8" w:space="0" w:color="auto"/>
            </w:tcBorders>
            <w:shd w:val="clear" w:color="auto" w:fill="auto"/>
            <w:vAlign w:val="center"/>
          </w:tcPr>
          <w:p w14:paraId="3D951406" w14:textId="77777777" w:rsidR="00FF3CFD" w:rsidRPr="007147A1" w:rsidRDefault="00FF3CFD" w:rsidP="00F81098">
            <w:pPr>
              <w:spacing w:after="0" w:line="276" w:lineRule="auto"/>
              <w:rPr>
                <w:rFonts w:cstheme="minorHAnsi"/>
                <w:sz w:val="20"/>
                <w:szCs w:val="20"/>
              </w:rPr>
            </w:pPr>
            <w:proofErr w:type="spellStart"/>
            <w:r w:rsidRPr="007147A1">
              <w:rPr>
                <w:rFonts w:cstheme="minorHAnsi"/>
                <w:sz w:val="20"/>
                <w:szCs w:val="20"/>
              </w:rPr>
              <w:t>Variabel</w:t>
            </w:r>
            <w:proofErr w:type="spellEnd"/>
            <w:r w:rsidRPr="007147A1">
              <w:rPr>
                <w:rFonts w:cstheme="minorHAnsi"/>
                <w:sz w:val="20"/>
                <w:szCs w:val="20"/>
              </w:rPr>
              <w:t xml:space="preserve"> dan </w:t>
            </w:r>
            <w:proofErr w:type="spellStart"/>
            <w:r w:rsidRPr="007147A1">
              <w:rPr>
                <w:rFonts w:cstheme="minorHAnsi"/>
                <w:sz w:val="20"/>
                <w:szCs w:val="20"/>
              </w:rPr>
              <w:t>Pernyataan</w:t>
            </w:r>
            <w:proofErr w:type="spellEnd"/>
            <w:r w:rsidRPr="007147A1">
              <w:rPr>
                <w:rFonts w:cstheme="minorHAnsi"/>
                <w:i/>
                <w:sz w:val="20"/>
                <w:szCs w:val="20"/>
                <w:lang w:val="pt-BR" w:eastAsia="en-GB"/>
              </w:rPr>
              <w:t xml:space="preserve">         </w:t>
            </w:r>
          </w:p>
        </w:tc>
        <w:tc>
          <w:tcPr>
            <w:tcW w:w="1724" w:type="dxa"/>
            <w:tcBorders>
              <w:top w:val="single" w:sz="8" w:space="0" w:color="auto"/>
              <w:bottom w:val="single" w:sz="8" w:space="0" w:color="auto"/>
            </w:tcBorders>
            <w:shd w:val="clear" w:color="auto" w:fill="auto"/>
            <w:vAlign w:val="center"/>
          </w:tcPr>
          <w:p w14:paraId="1B2DFB8E"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Nilai </w:t>
            </w:r>
            <w:r w:rsidRPr="007147A1">
              <w:rPr>
                <w:rFonts w:cstheme="minorHAnsi"/>
                <w:i/>
                <w:sz w:val="20"/>
                <w:szCs w:val="20"/>
              </w:rPr>
              <w:t>Factor Loading</w:t>
            </w:r>
          </w:p>
        </w:tc>
        <w:tc>
          <w:tcPr>
            <w:tcW w:w="1589" w:type="dxa"/>
            <w:tcBorders>
              <w:top w:val="single" w:sz="8" w:space="0" w:color="auto"/>
              <w:bottom w:val="single" w:sz="8" w:space="0" w:color="auto"/>
            </w:tcBorders>
            <w:shd w:val="clear" w:color="auto" w:fill="auto"/>
            <w:vAlign w:val="center"/>
          </w:tcPr>
          <w:p w14:paraId="4E18341A"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Keputusan</w:t>
            </w:r>
          </w:p>
        </w:tc>
      </w:tr>
      <w:tr w:rsidR="00FF3CFD" w:rsidRPr="00EF7822" w14:paraId="62A48915" w14:textId="77777777" w:rsidTr="00A54383">
        <w:trPr>
          <w:trHeight w:val="10"/>
        </w:trPr>
        <w:tc>
          <w:tcPr>
            <w:tcW w:w="8772" w:type="dxa"/>
            <w:gridSpan w:val="3"/>
            <w:shd w:val="clear" w:color="auto" w:fill="auto"/>
            <w:vAlign w:val="center"/>
          </w:tcPr>
          <w:p w14:paraId="68A6D0C8" w14:textId="77777777" w:rsidR="00FF3CFD" w:rsidRPr="007147A1" w:rsidRDefault="00FF3CFD" w:rsidP="00F81098">
            <w:pPr>
              <w:spacing w:after="0" w:line="276" w:lineRule="auto"/>
              <w:rPr>
                <w:rFonts w:cstheme="minorHAnsi"/>
                <w:sz w:val="20"/>
                <w:szCs w:val="20"/>
              </w:rPr>
            </w:pPr>
            <w:r w:rsidRPr="007147A1">
              <w:rPr>
                <w:rFonts w:cstheme="minorHAnsi"/>
                <w:i/>
                <w:sz w:val="20"/>
                <w:szCs w:val="20"/>
              </w:rPr>
              <w:t>Entertainment (ENT)</w:t>
            </w:r>
          </w:p>
        </w:tc>
      </w:tr>
      <w:tr w:rsidR="00FF3CFD" w:rsidRPr="00EF7822" w14:paraId="191B147E" w14:textId="77777777" w:rsidTr="00A54383">
        <w:trPr>
          <w:trHeight w:val="10"/>
        </w:trPr>
        <w:tc>
          <w:tcPr>
            <w:tcW w:w="5459" w:type="dxa"/>
            <w:shd w:val="clear" w:color="auto" w:fill="auto"/>
          </w:tcPr>
          <w:p w14:paraId="5D2BD134"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menggunakan iklan </w:t>
            </w:r>
            <w:r w:rsidRPr="007147A1">
              <w:rPr>
                <w:rFonts w:cstheme="minorHAnsi"/>
                <w:i/>
                <w:sz w:val="20"/>
                <w:szCs w:val="20"/>
              </w:rPr>
              <w:t>Augmented Reality</w:t>
            </w:r>
            <w:r w:rsidRPr="007147A1">
              <w:rPr>
                <w:rFonts w:cstheme="minorHAnsi"/>
                <w:sz w:val="20"/>
                <w:szCs w:val="20"/>
              </w:rPr>
              <w:t xml:space="preserve"> sangat lucu</w:t>
            </w:r>
          </w:p>
        </w:tc>
        <w:tc>
          <w:tcPr>
            <w:tcW w:w="1724" w:type="dxa"/>
            <w:shd w:val="clear" w:color="auto" w:fill="auto"/>
            <w:vAlign w:val="center"/>
          </w:tcPr>
          <w:p w14:paraId="7505AB47"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0.887</w:t>
            </w:r>
          </w:p>
        </w:tc>
        <w:tc>
          <w:tcPr>
            <w:tcW w:w="1589" w:type="dxa"/>
            <w:shd w:val="clear" w:color="auto" w:fill="auto"/>
            <w:vAlign w:val="center"/>
          </w:tcPr>
          <w:p w14:paraId="7588B88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567E4FBF" w14:textId="77777777" w:rsidTr="00A54383">
        <w:trPr>
          <w:trHeight w:val="10"/>
        </w:trPr>
        <w:tc>
          <w:tcPr>
            <w:tcW w:w="5459" w:type="dxa"/>
            <w:shd w:val="clear" w:color="auto" w:fill="auto"/>
          </w:tcPr>
          <w:p w14:paraId="3EEDE158"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w:t>
            </w:r>
            <w:r w:rsidRPr="007147A1">
              <w:rPr>
                <w:rFonts w:cstheme="minorHAnsi"/>
                <w:sz w:val="20"/>
                <w:szCs w:val="20"/>
                <w:lang w:val="id-ID"/>
              </w:rPr>
              <w:t xml:space="preserve"> </w:t>
            </w:r>
            <w:r w:rsidRPr="007147A1">
              <w:rPr>
                <w:rFonts w:cstheme="minorHAnsi"/>
                <w:sz w:val="20"/>
                <w:szCs w:val="20"/>
              </w:rPr>
              <w:t xml:space="preserve">periklanan </w:t>
            </w:r>
            <w:r w:rsidRPr="007147A1">
              <w:rPr>
                <w:rFonts w:cstheme="minorHAnsi"/>
                <w:i/>
                <w:sz w:val="20"/>
                <w:szCs w:val="20"/>
              </w:rPr>
              <w:t>Augmented Reality</w:t>
            </w:r>
            <w:r w:rsidRPr="007147A1">
              <w:rPr>
                <w:rFonts w:cstheme="minorHAnsi"/>
                <w:sz w:val="20"/>
                <w:szCs w:val="20"/>
              </w:rPr>
              <w:t xml:space="preserve"> sangat menghibur </w:t>
            </w:r>
          </w:p>
        </w:tc>
        <w:tc>
          <w:tcPr>
            <w:tcW w:w="1724" w:type="dxa"/>
            <w:shd w:val="clear" w:color="auto" w:fill="auto"/>
            <w:vAlign w:val="center"/>
          </w:tcPr>
          <w:p w14:paraId="46EAAFF4"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0.911</w:t>
            </w:r>
          </w:p>
        </w:tc>
        <w:tc>
          <w:tcPr>
            <w:tcW w:w="1589" w:type="dxa"/>
            <w:shd w:val="clear" w:color="auto" w:fill="auto"/>
            <w:vAlign w:val="center"/>
          </w:tcPr>
          <w:p w14:paraId="346D0C5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741AB359" w14:textId="77777777" w:rsidTr="00A54383">
        <w:trPr>
          <w:trHeight w:val="10"/>
        </w:trPr>
        <w:tc>
          <w:tcPr>
            <w:tcW w:w="5459" w:type="dxa"/>
            <w:shd w:val="clear" w:color="auto" w:fill="auto"/>
          </w:tcPr>
          <w:p w14:paraId="46C647CD"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menggunakan iklan </w:t>
            </w:r>
            <w:r w:rsidRPr="007147A1">
              <w:rPr>
                <w:rFonts w:cstheme="minorHAnsi"/>
                <w:i/>
                <w:sz w:val="20"/>
                <w:szCs w:val="20"/>
              </w:rPr>
              <w:t>Augmented Reality</w:t>
            </w:r>
            <w:r w:rsidRPr="007147A1">
              <w:rPr>
                <w:rFonts w:cstheme="minorHAnsi"/>
                <w:sz w:val="20"/>
                <w:szCs w:val="20"/>
              </w:rPr>
              <w:t xml:space="preserve"> sangat menyenangkan</w:t>
            </w:r>
          </w:p>
        </w:tc>
        <w:tc>
          <w:tcPr>
            <w:tcW w:w="1724" w:type="dxa"/>
            <w:shd w:val="clear" w:color="auto" w:fill="auto"/>
            <w:vAlign w:val="center"/>
          </w:tcPr>
          <w:p w14:paraId="3FBD4F27"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0.884</w:t>
            </w:r>
          </w:p>
        </w:tc>
        <w:tc>
          <w:tcPr>
            <w:tcW w:w="1589" w:type="dxa"/>
            <w:shd w:val="clear" w:color="auto" w:fill="auto"/>
            <w:vAlign w:val="center"/>
          </w:tcPr>
          <w:p w14:paraId="5C92502D"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47B9AC58" w14:textId="77777777" w:rsidTr="00A54383">
        <w:trPr>
          <w:trHeight w:val="10"/>
        </w:trPr>
        <w:tc>
          <w:tcPr>
            <w:tcW w:w="8772" w:type="dxa"/>
            <w:gridSpan w:val="3"/>
            <w:shd w:val="clear" w:color="auto" w:fill="auto"/>
          </w:tcPr>
          <w:p w14:paraId="3F5F57D7" w14:textId="77777777" w:rsidR="00FF3CFD" w:rsidRPr="007147A1" w:rsidRDefault="00FF3CFD" w:rsidP="00F81098">
            <w:pPr>
              <w:spacing w:after="0" w:line="276" w:lineRule="auto"/>
              <w:rPr>
                <w:rFonts w:cstheme="minorHAnsi"/>
                <w:i/>
                <w:sz w:val="20"/>
                <w:szCs w:val="20"/>
              </w:rPr>
            </w:pPr>
            <w:r w:rsidRPr="007147A1">
              <w:rPr>
                <w:rFonts w:cstheme="minorHAnsi"/>
                <w:i/>
                <w:sz w:val="20"/>
                <w:szCs w:val="20"/>
              </w:rPr>
              <w:t>Education (EDU)</w:t>
            </w:r>
          </w:p>
        </w:tc>
      </w:tr>
      <w:tr w:rsidR="00FF3CFD" w:rsidRPr="00EF7822" w14:paraId="75B92350" w14:textId="77777777" w:rsidTr="00A54383">
        <w:trPr>
          <w:trHeight w:val="10"/>
        </w:trPr>
        <w:tc>
          <w:tcPr>
            <w:tcW w:w="5459" w:type="dxa"/>
            <w:shd w:val="clear" w:color="auto" w:fill="auto"/>
          </w:tcPr>
          <w:p w14:paraId="3915929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Saya mempelajari informasi produk baru yang dipromosikan melaui iklan Augmented Reality</w:t>
            </w:r>
          </w:p>
        </w:tc>
        <w:tc>
          <w:tcPr>
            <w:tcW w:w="1724" w:type="dxa"/>
            <w:shd w:val="clear" w:color="auto" w:fill="auto"/>
            <w:vAlign w:val="center"/>
          </w:tcPr>
          <w:p w14:paraId="0BA6B1C3"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0.862</w:t>
            </w:r>
          </w:p>
        </w:tc>
        <w:tc>
          <w:tcPr>
            <w:tcW w:w="1589" w:type="dxa"/>
            <w:shd w:val="clear" w:color="auto" w:fill="auto"/>
            <w:vAlign w:val="center"/>
          </w:tcPr>
          <w:p w14:paraId="14FE2AB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3B845E05" w14:textId="77777777" w:rsidTr="00A54383">
        <w:trPr>
          <w:trHeight w:val="10"/>
        </w:trPr>
        <w:tc>
          <w:tcPr>
            <w:tcW w:w="5459" w:type="dxa"/>
            <w:shd w:val="clear" w:color="auto" w:fill="auto"/>
          </w:tcPr>
          <w:p w14:paraId="5A8CB1CA"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Augmented Reality membuat saya lebih tahu tentang produk / merek secara detail</w:t>
            </w:r>
          </w:p>
        </w:tc>
        <w:tc>
          <w:tcPr>
            <w:tcW w:w="1724" w:type="dxa"/>
            <w:shd w:val="clear" w:color="auto" w:fill="auto"/>
            <w:vAlign w:val="center"/>
          </w:tcPr>
          <w:p w14:paraId="628D8ACA"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0.849</w:t>
            </w:r>
          </w:p>
        </w:tc>
        <w:tc>
          <w:tcPr>
            <w:tcW w:w="1589" w:type="dxa"/>
            <w:shd w:val="clear" w:color="auto" w:fill="auto"/>
            <w:vAlign w:val="center"/>
          </w:tcPr>
          <w:p w14:paraId="6B12639D"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058C790A" w14:textId="77777777" w:rsidTr="00A54383">
        <w:trPr>
          <w:trHeight w:val="10"/>
        </w:trPr>
        <w:tc>
          <w:tcPr>
            <w:tcW w:w="5459" w:type="dxa"/>
            <w:shd w:val="clear" w:color="auto" w:fill="auto"/>
          </w:tcPr>
          <w:p w14:paraId="6017B384"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AR memicu rasa ingin tahu saya untuk mempelajari tentang produk baru yang dipromosikan.</w:t>
            </w:r>
          </w:p>
        </w:tc>
        <w:tc>
          <w:tcPr>
            <w:tcW w:w="1724" w:type="dxa"/>
            <w:shd w:val="clear" w:color="auto" w:fill="auto"/>
            <w:vAlign w:val="center"/>
          </w:tcPr>
          <w:p w14:paraId="084EB6A8"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0.872</w:t>
            </w:r>
          </w:p>
        </w:tc>
        <w:tc>
          <w:tcPr>
            <w:tcW w:w="1589" w:type="dxa"/>
            <w:shd w:val="clear" w:color="auto" w:fill="auto"/>
            <w:vAlign w:val="center"/>
          </w:tcPr>
          <w:p w14:paraId="4EC20D7E"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5F916CB1" w14:textId="77777777" w:rsidTr="00A54383">
        <w:trPr>
          <w:trHeight w:val="10"/>
        </w:trPr>
        <w:tc>
          <w:tcPr>
            <w:tcW w:w="8772" w:type="dxa"/>
            <w:gridSpan w:val="3"/>
            <w:shd w:val="clear" w:color="auto" w:fill="auto"/>
          </w:tcPr>
          <w:p w14:paraId="790C1513" w14:textId="77777777" w:rsidR="00FF3CFD" w:rsidRPr="007147A1" w:rsidRDefault="00FF3CFD" w:rsidP="00F81098">
            <w:pPr>
              <w:spacing w:after="0" w:line="276" w:lineRule="auto"/>
              <w:jc w:val="both"/>
              <w:rPr>
                <w:rFonts w:cstheme="minorHAnsi"/>
                <w:i/>
                <w:iCs/>
                <w:sz w:val="20"/>
                <w:szCs w:val="20"/>
              </w:rPr>
            </w:pPr>
            <w:r w:rsidRPr="007147A1">
              <w:rPr>
                <w:rFonts w:cstheme="minorHAnsi"/>
                <w:i/>
                <w:iCs/>
                <w:sz w:val="20"/>
                <w:szCs w:val="20"/>
              </w:rPr>
              <w:t>Escapism (ESC)</w:t>
            </w:r>
          </w:p>
        </w:tc>
      </w:tr>
      <w:tr w:rsidR="00FF3CFD" w:rsidRPr="00EF7822" w14:paraId="64A344B0" w14:textId="77777777" w:rsidTr="00A54383">
        <w:trPr>
          <w:trHeight w:val="10"/>
        </w:trPr>
        <w:tc>
          <w:tcPr>
            <w:tcW w:w="5459" w:type="dxa"/>
            <w:shd w:val="clear" w:color="auto" w:fill="auto"/>
          </w:tcPr>
          <w:p w14:paraId="6903A6A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Saya merasa saya memainkan karakter yang berbeda saat menggunakan aplikasi Augmented Reality untuk menonton iklan.</w:t>
            </w:r>
          </w:p>
        </w:tc>
        <w:tc>
          <w:tcPr>
            <w:tcW w:w="1724" w:type="dxa"/>
            <w:shd w:val="clear" w:color="auto" w:fill="auto"/>
            <w:vAlign w:val="center"/>
          </w:tcPr>
          <w:p w14:paraId="4C1C50A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0.907</w:t>
            </w:r>
          </w:p>
        </w:tc>
        <w:tc>
          <w:tcPr>
            <w:tcW w:w="1589" w:type="dxa"/>
            <w:shd w:val="clear" w:color="auto" w:fill="auto"/>
            <w:vAlign w:val="center"/>
          </w:tcPr>
          <w:p w14:paraId="754EA1D4"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76FDA997" w14:textId="77777777" w:rsidTr="00A54383">
        <w:trPr>
          <w:trHeight w:val="10"/>
        </w:trPr>
        <w:tc>
          <w:tcPr>
            <w:tcW w:w="5459" w:type="dxa"/>
            <w:shd w:val="clear" w:color="auto" w:fill="auto"/>
          </w:tcPr>
          <w:p w14:paraId="668F0BB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Saya merasa seperti hidup di waktu atau tempat yang berbeda saat menonton iklan aplikasi AR.</w:t>
            </w:r>
          </w:p>
        </w:tc>
        <w:tc>
          <w:tcPr>
            <w:tcW w:w="1724" w:type="dxa"/>
            <w:shd w:val="clear" w:color="auto" w:fill="auto"/>
            <w:vAlign w:val="center"/>
          </w:tcPr>
          <w:p w14:paraId="18C2893D"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0.910</w:t>
            </w:r>
          </w:p>
        </w:tc>
        <w:tc>
          <w:tcPr>
            <w:tcW w:w="1589" w:type="dxa"/>
            <w:shd w:val="clear" w:color="auto" w:fill="auto"/>
            <w:vAlign w:val="center"/>
          </w:tcPr>
          <w:p w14:paraId="7A179D62"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585192BB" w14:textId="77777777" w:rsidTr="00A54383">
        <w:trPr>
          <w:trHeight w:val="10"/>
        </w:trPr>
        <w:tc>
          <w:tcPr>
            <w:tcW w:w="5459" w:type="dxa"/>
            <w:shd w:val="clear" w:color="auto" w:fill="auto"/>
          </w:tcPr>
          <w:p w14:paraId="7C6002C2"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Saya benar-benar lolos dari kenyataan saat menonton iklan aplikasi AR.</w:t>
            </w:r>
          </w:p>
        </w:tc>
        <w:tc>
          <w:tcPr>
            <w:tcW w:w="1724" w:type="dxa"/>
            <w:shd w:val="clear" w:color="auto" w:fill="auto"/>
            <w:vAlign w:val="center"/>
          </w:tcPr>
          <w:p w14:paraId="0A56C4E4"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0.904</w:t>
            </w:r>
          </w:p>
        </w:tc>
        <w:tc>
          <w:tcPr>
            <w:tcW w:w="1589" w:type="dxa"/>
            <w:shd w:val="clear" w:color="auto" w:fill="auto"/>
            <w:vAlign w:val="center"/>
          </w:tcPr>
          <w:p w14:paraId="3DCC0E68"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0C403C95" w14:textId="77777777" w:rsidTr="00A54383">
        <w:trPr>
          <w:trHeight w:val="10"/>
        </w:trPr>
        <w:tc>
          <w:tcPr>
            <w:tcW w:w="8772" w:type="dxa"/>
            <w:gridSpan w:val="3"/>
            <w:shd w:val="clear" w:color="auto" w:fill="auto"/>
            <w:vAlign w:val="center"/>
          </w:tcPr>
          <w:p w14:paraId="4C76FFCD" w14:textId="77777777" w:rsidR="00FF3CFD" w:rsidRPr="007147A1" w:rsidRDefault="00FF3CFD" w:rsidP="00F81098">
            <w:pPr>
              <w:spacing w:after="0" w:line="276" w:lineRule="auto"/>
              <w:rPr>
                <w:rFonts w:cstheme="minorHAnsi"/>
                <w:sz w:val="20"/>
                <w:szCs w:val="20"/>
              </w:rPr>
            </w:pPr>
            <w:r w:rsidRPr="007147A1">
              <w:rPr>
                <w:rFonts w:cstheme="minorHAnsi"/>
                <w:i/>
                <w:sz w:val="20"/>
                <w:szCs w:val="20"/>
              </w:rPr>
              <w:t>Est</w:t>
            </w:r>
            <w:r w:rsidRPr="007147A1">
              <w:rPr>
                <w:rFonts w:cstheme="minorHAnsi"/>
                <w:i/>
                <w:sz w:val="20"/>
                <w:szCs w:val="20"/>
                <w:lang w:val="id-ID"/>
              </w:rPr>
              <w:t>h</w:t>
            </w:r>
            <w:r w:rsidRPr="007147A1">
              <w:rPr>
                <w:rFonts w:cstheme="minorHAnsi"/>
                <w:i/>
                <w:sz w:val="20"/>
                <w:szCs w:val="20"/>
              </w:rPr>
              <w:t>etics (EST)</w:t>
            </w:r>
          </w:p>
        </w:tc>
      </w:tr>
      <w:tr w:rsidR="00FF3CFD" w:rsidRPr="00EF7822" w14:paraId="4B249FE1" w14:textId="77777777" w:rsidTr="00A54383">
        <w:trPr>
          <w:trHeight w:val="10"/>
        </w:trPr>
        <w:tc>
          <w:tcPr>
            <w:tcW w:w="5459" w:type="dxa"/>
            <w:shd w:val="clear" w:color="auto" w:fill="auto"/>
          </w:tcPr>
          <w:p w14:paraId="1760E33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Saya merasakan harmoni yang nyata dari </w:t>
            </w:r>
            <w:r w:rsidRPr="007147A1">
              <w:rPr>
                <w:rFonts w:cstheme="minorHAnsi"/>
                <w:i/>
                <w:iCs/>
                <w:sz w:val="20"/>
                <w:szCs w:val="20"/>
                <w:lang w:val="id-ID"/>
              </w:rPr>
              <w:t>experience</w:t>
            </w:r>
            <w:r w:rsidRPr="007147A1">
              <w:rPr>
                <w:rFonts w:cstheme="minorHAnsi"/>
                <w:sz w:val="20"/>
                <w:szCs w:val="20"/>
              </w:rPr>
              <w:t xml:space="preserve"> periklanan </w:t>
            </w:r>
            <w:r w:rsidRPr="007147A1">
              <w:rPr>
                <w:rFonts w:cstheme="minorHAnsi"/>
                <w:i/>
                <w:sz w:val="20"/>
                <w:szCs w:val="20"/>
              </w:rPr>
              <w:t>Augmented Reality</w:t>
            </w:r>
          </w:p>
        </w:tc>
        <w:tc>
          <w:tcPr>
            <w:tcW w:w="1724" w:type="dxa"/>
            <w:shd w:val="clear" w:color="auto" w:fill="auto"/>
            <w:vAlign w:val="center"/>
          </w:tcPr>
          <w:p w14:paraId="7AF89814"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0.910</w:t>
            </w:r>
          </w:p>
        </w:tc>
        <w:tc>
          <w:tcPr>
            <w:tcW w:w="1589" w:type="dxa"/>
            <w:shd w:val="clear" w:color="auto" w:fill="auto"/>
            <w:vAlign w:val="center"/>
          </w:tcPr>
          <w:p w14:paraId="2DEF29D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4A0BB57F" w14:textId="77777777" w:rsidTr="00A54383">
        <w:trPr>
          <w:trHeight w:val="10"/>
        </w:trPr>
        <w:tc>
          <w:tcPr>
            <w:tcW w:w="5459" w:type="dxa"/>
            <w:shd w:val="clear" w:color="auto" w:fill="auto"/>
          </w:tcPr>
          <w:p w14:paraId="571649DD" w14:textId="77777777" w:rsidR="00FF3CFD" w:rsidRPr="007147A1" w:rsidRDefault="00FF3CFD" w:rsidP="00F81098">
            <w:pPr>
              <w:spacing w:after="0" w:line="276" w:lineRule="auto"/>
              <w:rPr>
                <w:rFonts w:cstheme="minorHAnsi"/>
                <w:sz w:val="20"/>
                <w:szCs w:val="20"/>
              </w:rPr>
            </w:pPr>
            <w:r w:rsidRPr="007147A1">
              <w:rPr>
                <w:rFonts w:cstheme="minorHAnsi"/>
                <w:i/>
                <w:iCs/>
                <w:sz w:val="20"/>
                <w:szCs w:val="20"/>
                <w:lang w:val="id-ID"/>
              </w:rPr>
              <w:t>Experience</w:t>
            </w:r>
            <w:r w:rsidRPr="007147A1">
              <w:rPr>
                <w:rFonts w:cstheme="minorHAnsi"/>
                <w:sz w:val="20"/>
                <w:szCs w:val="20"/>
              </w:rPr>
              <w:t xml:space="preserve"> beriklan </w:t>
            </w:r>
            <w:r w:rsidRPr="007147A1">
              <w:rPr>
                <w:rFonts w:cstheme="minorHAnsi"/>
                <w:i/>
                <w:sz w:val="20"/>
                <w:szCs w:val="20"/>
              </w:rPr>
              <w:t>Augmented Reality</w:t>
            </w:r>
            <w:r w:rsidRPr="007147A1">
              <w:rPr>
                <w:rFonts w:cstheme="minorHAnsi"/>
                <w:sz w:val="20"/>
                <w:szCs w:val="20"/>
              </w:rPr>
              <w:t xml:space="preserve"> sangat menarik</w:t>
            </w:r>
          </w:p>
        </w:tc>
        <w:tc>
          <w:tcPr>
            <w:tcW w:w="1724" w:type="dxa"/>
            <w:shd w:val="clear" w:color="auto" w:fill="auto"/>
            <w:vAlign w:val="center"/>
          </w:tcPr>
          <w:p w14:paraId="0D1C75E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0.842</w:t>
            </w:r>
          </w:p>
        </w:tc>
        <w:tc>
          <w:tcPr>
            <w:tcW w:w="1589" w:type="dxa"/>
            <w:shd w:val="clear" w:color="auto" w:fill="auto"/>
            <w:vAlign w:val="center"/>
          </w:tcPr>
          <w:p w14:paraId="17E512B7"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029D9267" w14:textId="77777777" w:rsidTr="00A54383">
        <w:trPr>
          <w:trHeight w:val="10"/>
        </w:trPr>
        <w:tc>
          <w:tcPr>
            <w:tcW w:w="8772" w:type="dxa"/>
            <w:gridSpan w:val="3"/>
            <w:shd w:val="clear" w:color="auto" w:fill="auto"/>
          </w:tcPr>
          <w:p w14:paraId="3E3E99C3" w14:textId="77777777" w:rsidR="00FF3CFD" w:rsidRPr="007147A1" w:rsidRDefault="00FF3CFD" w:rsidP="00F81098">
            <w:pPr>
              <w:spacing w:after="0" w:line="276" w:lineRule="auto"/>
              <w:rPr>
                <w:rFonts w:cstheme="minorHAnsi"/>
                <w:i/>
                <w:sz w:val="20"/>
                <w:szCs w:val="20"/>
              </w:rPr>
            </w:pPr>
            <w:r w:rsidRPr="007147A1">
              <w:rPr>
                <w:rFonts w:cstheme="minorHAnsi"/>
                <w:i/>
                <w:sz w:val="20"/>
                <w:szCs w:val="20"/>
              </w:rPr>
              <w:t>AR Advertising Satisfaction (ARA)</w:t>
            </w:r>
          </w:p>
        </w:tc>
      </w:tr>
      <w:tr w:rsidR="00FF3CFD" w:rsidRPr="00EF7822" w14:paraId="7744C154" w14:textId="77777777" w:rsidTr="00A54383">
        <w:trPr>
          <w:trHeight w:val="10"/>
        </w:trPr>
        <w:tc>
          <w:tcPr>
            <w:tcW w:w="5459" w:type="dxa"/>
            <w:shd w:val="clear" w:color="auto" w:fill="auto"/>
          </w:tcPr>
          <w:p w14:paraId="7206349C"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Saya puas dengan</w:t>
            </w:r>
            <w:r w:rsidRPr="007147A1">
              <w:rPr>
                <w:rFonts w:cstheme="minorHAnsi"/>
                <w:i/>
                <w:iCs/>
                <w:sz w:val="20"/>
                <w:szCs w:val="20"/>
                <w:lang w:val="id-ID"/>
              </w:rPr>
              <w:t xml:space="preserve"> Experience</w:t>
            </w:r>
            <w:r w:rsidRPr="007147A1">
              <w:rPr>
                <w:rFonts w:cstheme="minorHAnsi"/>
                <w:sz w:val="20"/>
                <w:szCs w:val="20"/>
              </w:rPr>
              <w:t xml:space="preserve"> iklan Augmented Reality secara keseluruhan.</w:t>
            </w:r>
          </w:p>
        </w:tc>
        <w:tc>
          <w:tcPr>
            <w:tcW w:w="1724" w:type="dxa"/>
            <w:shd w:val="clear" w:color="auto" w:fill="auto"/>
            <w:vAlign w:val="center"/>
          </w:tcPr>
          <w:p w14:paraId="731D318B"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0.924</w:t>
            </w:r>
          </w:p>
        </w:tc>
        <w:tc>
          <w:tcPr>
            <w:tcW w:w="1589" w:type="dxa"/>
            <w:shd w:val="clear" w:color="auto" w:fill="auto"/>
            <w:vAlign w:val="center"/>
          </w:tcPr>
          <w:p w14:paraId="42028F6B"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24EB01B3" w14:textId="77777777" w:rsidTr="00A54383">
        <w:trPr>
          <w:trHeight w:val="10"/>
        </w:trPr>
        <w:tc>
          <w:tcPr>
            <w:tcW w:w="5459" w:type="dxa"/>
            <w:shd w:val="clear" w:color="auto" w:fill="auto"/>
          </w:tcPr>
          <w:p w14:paraId="23B99BF8"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Saya puas dengan </w:t>
            </w:r>
            <w:r w:rsidRPr="007147A1">
              <w:rPr>
                <w:rFonts w:cstheme="minorHAnsi"/>
                <w:i/>
                <w:iCs/>
                <w:sz w:val="20"/>
                <w:szCs w:val="20"/>
                <w:lang w:val="id-ID"/>
              </w:rPr>
              <w:t>Experience</w:t>
            </w:r>
            <w:r w:rsidRPr="007147A1">
              <w:rPr>
                <w:rFonts w:cstheme="minorHAnsi"/>
                <w:sz w:val="20"/>
                <w:szCs w:val="20"/>
              </w:rPr>
              <w:t xml:space="preserve"> periklanan Aaugmented Reality secara keseluruhan.</w:t>
            </w:r>
          </w:p>
        </w:tc>
        <w:tc>
          <w:tcPr>
            <w:tcW w:w="1724" w:type="dxa"/>
            <w:shd w:val="clear" w:color="auto" w:fill="auto"/>
            <w:vAlign w:val="center"/>
          </w:tcPr>
          <w:p w14:paraId="22A134AA"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0.884</w:t>
            </w:r>
          </w:p>
        </w:tc>
        <w:tc>
          <w:tcPr>
            <w:tcW w:w="1589" w:type="dxa"/>
            <w:shd w:val="clear" w:color="auto" w:fill="auto"/>
            <w:vAlign w:val="center"/>
          </w:tcPr>
          <w:p w14:paraId="1D6E20B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6E62132F" w14:textId="77777777" w:rsidTr="00A54383">
        <w:trPr>
          <w:trHeight w:val="10"/>
        </w:trPr>
        <w:tc>
          <w:tcPr>
            <w:tcW w:w="5459" w:type="dxa"/>
            <w:shd w:val="clear" w:color="auto" w:fill="auto"/>
          </w:tcPr>
          <w:p w14:paraId="66AD0059"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lastRenderedPageBreak/>
              <w:t xml:space="preserve">Saya senang dengan </w:t>
            </w:r>
            <w:r w:rsidRPr="007147A1">
              <w:rPr>
                <w:rFonts w:cstheme="minorHAnsi"/>
                <w:i/>
                <w:iCs/>
                <w:sz w:val="20"/>
                <w:szCs w:val="20"/>
                <w:lang w:val="id-ID"/>
              </w:rPr>
              <w:t>Experience</w:t>
            </w:r>
            <w:r w:rsidRPr="007147A1">
              <w:rPr>
                <w:rFonts w:cstheme="minorHAnsi"/>
                <w:sz w:val="20"/>
                <w:szCs w:val="20"/>
              </w:rPr>
              <w:t xml:space="preserve"> iklan Augmented Reality secara keseluruhan.</w:t>
            </w:r>
          </w:p>
        </w:tc>
        <w:tc>
          <w:tcPr>
            <w:tcW w:w="1724" w:type="dxa"/>
            <w:shd w:val="clear" w:color="auto" w:fill="auto"/>
            <w:vAlign w:val="center"/>
          </w:tcPr>
          <w:p w14:paraId="15F34BB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0.888</w:t>
            </w:r>
          </w:p>
        </w:tc>
        <w:tc>
          <w:tcPr>
            <w:tcW w:w="1589" w:type="dxa"/>
            <w:shd w:val="clear" w:color="auto" w:fill="auto"/>
            <w:vAlign w:val="center"/>
          </w:tcPr>
          <w:p w14:paraId="31ADAA1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26F5EE69" w14:textId="77777777" w:rsidTr="00A54383">
        <w:trPr>
          <w:trHeight w:val="10"/>
        </w:trPr>
        <w:tc>
          <w:tcPr>
            <w:tcW w:w="8772" w:type="dxa"/>
            <w:gridSpan w:val="3"/>
            <w:shd w:val="clear" w:color="auto" w:fill="auto"/>
          </w:tcPr>
          <w:p w14:paraId="4386D714" w14:textId="77777777" w:rsidR="00FF3CFD" w:rsidRPr="007147A1" w:rsidRDefault="00FF3CFD" w:rsidP="00F81098">
            <w:pPr>
              <w:spacing w:after="0" w:line="276" w:lineRule="auto"/>
              <w:rPr>
                <w:rFonts w:cstheme="minorHAnsi"/>
                <w:i/>
                <w:sz w:val="20"/>
                <w:szCs w:val="20"/>
              </w:rPr>
            </w:pPr>
            <w:r w:rsidRPr="007147A1">
              <w:rPr>
                <w:rFonts w:cstheme="minorHAnsi"/>
                <w:i/>
                <w:sz w:val="20"/>
                <w:szCs w:val="20"/>
              </w:rPr>
              <w:t>Shopping Enjoyment (ENJ)</w:t>
            </w:r>
          </w:p>
        </w:tc>
      </w:tr>
      <w:tr w:rsidR="00FF3CFD" w:rsidRPr="00EF7822" w14:paraId="057785B3" w14:textId="77777777" w:rsidTr="00A54383">
        <w:trPr>
          <w:trHeight w:val="10"/>
        </w:trPr>
        <w:tc>
          <w:tcPr>
            <w:tcW w:w="5459" w:type="dxa"/>
            <w:shd w:val="clear" w:color="auto" w:fill="auto"/>
          </w:tcPr>
          <w:p w14:paraId="43C80B4F" w14:textId="77777777" w:rsidR="00FF3CFD" w:rsidRPr="007147A1" w:rsidRDefault="00FF3CFD" w:rsidP="00F81098">
            <w:pPr>
              <w:spacing w:after="0" w:line="276" w:lineRule="auto"/>
              <w:rPr>
                <w:rFonts w:cstheme="minorHAnsi"/>
                <w:sz w:val="20"/>
                <w:szCs w:val="20"/>
              </w:rPr>
            </w:pPr>
            <w:r w:rsidRPr="007147A1">
              <w:rPr>
                <w:rFonts w:eastAsiaTheme="minorHAnsi" w:cstheme="minorHAnsi"/>
                <w:sz w:val="20"/>
                <w:szCs w:val="20"/>
              </w:rPr>
              <w:t>Menggunakan fitur iklan Augmented Reality menghemat waktu saya</w:t>
            </w:r>
          </w:p>
        </w:tc>
        <w:tc>
          <w:tcPr>
            <w:tcW w:w="1724" w:type="dxa"/>
            <w:shd w:val="clear" w:color="auto" w:fill="auto"/>
            <w:vAlign w:val="center"/>
          </w:tcPr>
          <w:p w14:paraId="6C66B56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0.841</w:t>
            </w:r>
          </w:p>
        </w:tc>
        <w:tc>
          <w:tcPr>
            <w:tcW w:w="1589" w:type="dxa"/>
            <w:shd w:val="clear" w:color="auto" w:fill="auto"/>
            <w:vAlign w:val="center"/>
          </w:tcPr>
          <w:p w14:paraId="3B4948B8"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5B7ED8C5" w14:textId="77777777" w:rsidTr="00A54383">
        <w:trPr>
          <w:trHeight w:val="10"/>
        </w:trPr>
        <w:tc>
          <w:tcPr>
            <w:tcW w:w="5459" w:type="dxa"/>
            <w:shd w:val="clear" w:color="auto" w:fill="auto"/>
          </w:tcPr>
          <w:p w14:paraId="5550E91C" w14:textId="77777777" w:rsidR="00FF3CFD" w:rsidRPr="007147A1" w:rsidRDefault="00FF3CFD" w:rsidP="00F81098">
            <w:pPr>
              <w:spacing w:after="0" w:line="276" w:lineRule="auto"/>
              <w:rPr>
                <w:rFonts w:cstheme="minorHAnsi"/>
                <w:sz w:val="20"/>
                <w:szCs w:val="20"/>
              </w:rPr>
            </w:pPr>
            <w:r w:rsidRPr="007147A1">
              <w:rPr>
                <w:rFonts w:eastAsiaTheme="minorHAnsi" w:cstheme="minorHAnsi"/>
                <w:sz w:val="20"/>
                <w:szCs w:val="20"/>
              </w:rPr>
              <w:t>Proses perbelanjaan menggunakan fitur Augmented Reality itu menyenangkan</w:t>
            </w:r>
          </w:p>
        </w:tc>
        <w:tc>
          <w:tcPr>
            <w:tcW w:w="1724" w:type="dxa"/>
            <w:shd w:val="clear" w:color="auto" w:fill="auto"/>
            <w:vAlign w:val="center"/>
          </w:tcPr>
          <w:p w14:paraId="1C0BC32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0.916</w:t>
            </w:r>
          </w:p>
        </w:tc>
        <w:tc>
          <w:tcPr>
            <w:tcW w:w="1589" w:type="dxa"/>
            <w:shd w:val="clear" w:color="auto" w:fill="auto"/>
            <w:vAlign w:val="center"/>
          </w:tcPr>
          <w:p w14:paraId="0A4A3278"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1CF666EB" w14:textId="77777777" w:rsidTr="00A54383">
        <w:trPr>
          <w:trHeight w:val="10"/>
        </w:trPr>
        <w:tc>
          <w:tcPr>
            <w:tcW w:w="5459" w:type="dxa"/>
            <w:shd w:val="clear" w:color="auto" w:fill="auto"/>
          </w:tcPr>
          <w:p w14:paraId="2C4ED9BB" w14:textId="77777777" w:rsidR="00FF3CFD" w:rsidRPr="007147A1" w:rsidRDefault="00FF3CFD" w:rsidP="00F81098">
            <w:pPr>
              <w:spacing w:after="0" w:line="276" w:lineRule="auto"/>
              <w:rPr>
                <w:rFonts w:cstheme="minorHAnsi"/>
                <w:sz w:val="20"/>
                <w:szCs w:val="20"/>
              </w:rPr>
            </w:pPr>
            <w:r w:rsidRPr="007147A1">
              <w:rPr>
                <w:rFonts w:eastAsiaTheme="minorHAnsi" w:cstheme="minorHAnsi"/>
                <w:sz w:val="20"/>
                <w:szCs w:val="20"/>
              </w:rPr>
              <w:t>Saya senang menggunakan fitur Augmented reality untuk berbelanja</w:t>
            </w:r>
          </w:p>
        </w:tc>
        <w:tc>
          <w:tcPr>
            <w:tcW w:w="1724" w:type="dxa"/>
            <w:shd w:val="clear" w:color="auto" w:fill="auto"/>
            <w:vAlign w:val="center"/>
          </w:tcPr>
          <w:p w14:paraId="68039E7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0.868</w:t>
            </w:r>
          </w:p>
        </w:tc>
        <w:tc>
          <w:tcPr>
            <w:tcW w:w="1589" w:type="dxa"/>
            <w:shd w:val="clear" w:color="auto" w:fill="auto"/>
            <w:vAlign w:val="center"/>
          </w:tcPr>
          <w:p w14:paraId="6DE24823"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471331C2" w14:textId="77777777" w:rsidTr="00A54383">
        <w:trPr>
          <w:trHeight w:val="10"/>
        </w:trPr>
        <w:tc>
          <w:tcPr>
            <w:tcW w:w="5459" w:type="dxa"/>
            <w:shd w:val="clear" w:color="auto" w:fill="auto"/>
          </w:tcPr>
          <w:p w14:paraId="33D7171E" w14:textId="77777777" w:rsidR="00FF3CFD" w:rsidRPr="007147A1" w:rsidRDefault="00FF3CFD" w:rsidP="00F81098">
            <w:pPr>
              <w:spacing w:after="0" w:line="276" w:lineRule="auto"/>
              <w:rPr>
                <w:rFonts w:eastAsiaTheme="minorHAnsi" w:cstheme="minorHAnsi"/>
                <w:sz w:val="20"/>
                <w:szCs w:val="20"/>
              </w:rPr>
            </w:pPr>
            <w:r w:rsidRPr="007147A1">
              <w:rPr>
                <w:rFonts w:eastAsiaTheme="minorHAnsi" w:cstheme="minorHAnsi"/>
                <w:sz w:val="20"/>
                <w:szCs w:val="20"/>
              </w:rPr>
              <w:t>Fitur iklan Augmented Reality meningkatkan kemampuan saya untuk membuat pilihan produk lebih efektif</w:t>
            </w:r>
          </w:p>
        </w:tc>
        <w:tc>
          <w:tcPr>
            <w:tcW w:w="1724" w:type="dxa"/>
            <w:shd w:val="clear" w:color="auto" w:fill="auto"/>
            <w:vAlign w:val="center"/>
          </w:tcPr>
          <w:p w14:paraId="5D9EBA4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0.871</w:t>
            </w:r>
          </w:p>
        </w:tc>
        <w:tc>
          <w:tcPr>
            <w:tcW w:w="1589" w:type="dxa"/>
            <w:shd w:val="clear" w:color="auto" w:fill="auto"/>
            <w:vAlign w:val="center"/>
          </w:tcPr>
          <w:p w14:paraId="2D5C401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37FF481A" w14:textId="77777777" w:rsidTr="00A54383">
        <w:trPr>
          <w:trHeight w:val="10"/>
        </w:trPr>
        <w:tc>
          <w:tcPr>
            <w:tcW w:w="8772" w:type="dxa"/>
            <w:gridSpan w:val="3"/>
            <w:shd w:val="clear" w:color="auto" w:fill="auto"/>
          </w:tcPr>
          <w:p w14:paraId="4668A7EF" w14:textId="77777777" w:rsidR="00FF3CFD" w:rsidRPr="007147A1" w:rsidRDefault="00FF3CFD" w:rsidP="00F81098">
            <w:pPr>
              <w:spacing w:after="0" w:line="276" w:lineRule="auto"/>
              <w:rPr>
                <w:rFonts w:cstheme="minorHAnsi"/>
                <w:i/>
                <w:sz w:val="20"/>
                <w:szCs w:val="20"/>
              </w:rPr>
            </w:pPr>
            <w:r w:rsidRPr="007147A1">
              <w:rPr>
                <w:rFonts w:cstheme="minorHAnsi"/>
                <w:i/>
                <w:sz w:val="20"/>
                <w:szCs w:val="20"/>
              </w:rPr>
              <w:t>Purchase intentions (INT)</w:t>
            </w:r>
          </w:p>
        </w:tc>
      </w:tr>
      <w:tr w:rsidR="00FF3CFD" w:rsidRPr="00EF7822" w14:paraId="5DC85EB2" w14:textId="77777777" w:rsidTr="00A54383">
        <w:trPr>
          <w:trHeight w:val="10"/>
        </w:trPr>
        <w:tc>
          <w:tcPr>
            <w:tcW w:w="5459" w:type="dxa"/>
            <w:shd w:val="clear" w:color="auto" w:fill="auto"/>
          </w:tcPr>
          <w:p w14:paraId="577DE3D6" w14:textId="77777777" w:rsidR="00FF3CFD" w:rsidRPr="007147A1" w:rsidRDefault="00FF3CFD" w:rsidP="00F81098">
            <w:pPr>
              <w:spacing w:after="0" w:line="276" w:lineRule="auto"/>
              <w:rPr>
                <w:rFonts w:cstheme="minorHAnsi"/>
                <w:sz w:val="20"/>
                <w:szCs w:val="20"/>
              </w:rPr>
            </w:pPr>
            <w:r w:rsidRPr="007147A1">
              <w:rPr>
                <w:rFonts w:eastAsiaTheme="minorHAnsi" w:cstheme="minorHAnsi"/>
                <w:sz w:val="20"/>
                <w:szCs w:val="20"/>
              </w:rPr>
              <w:t>Melihat iklan Augmented Reality mendorong saya untuk mencoba produk tersebut dalam waktu dekat.</w:t>
            </w:r>
          </w:p>
        </w:tc>
        <w:tc>
          <w:tcPr>
            <w:tcW w:w="1724" w:type="dxa"/>
            <w:shd w:val="clear" w:color="auto" w:fill="auto"/>
            <w:vAlign w:val="center"/>
          </w:tcPr>
          <w:p w14:paraId="139A732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0.836</w:t>
            </w:r>
          </w:p>
        </w:tc>
        <w:tc>
          <w:tcPr>
            <w:tcW w:w="1589" w:type="dxa"/>
            <w:shd w:val="clear" w:color="auto" w:fill="auto"/>
            <w:vAlign w:val="center"/>
          </w:tcPr>
          <w:p w14:paraId="27400339"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3A529AEF" w14:textId="77777777" w:rsidTr="00A54383">
        <w:trPr>
          <w:trHeight w:val="10"/>
        </w:trPr>
        <w:tc>
          <w:tcPr>
            <w:tcW w:w="5459" w:type="dxa"/>
            <w:shd w:val="clear" w:color="auto" w:fill="auto"/>
          </w:tcPr>
          <w:p w14:paraId="6AE5CD52" w14:textId="77777777" w:rsidR="00FF3CFD" w:rsidRPr="007147A1" w:rsidRDefault="00FF3CFD" w:rsidP="00F81098">
            <w:pPr>
              <w:spacing w:after="0" w:line="276" w:lineRule="auto"/>
              <w:rPr>
                <w:rFonts w:cstheme="minorHAnsi"/>
                <w:sz w:val="20"/>
                <w:szCs w:val="20"/>
              </w:rPr>
            </w:pPr>
            <w:r w:rsidRPr="007147A1">
              <w:rPr>
                <w:rFonts w:eastAsiaTheme="minorHAnsi" w:cstheme="minorHAnsi"/>
                <w:sz w:val="20"/>
                <w:szCs w:val="20"/>
              </w:rPr>
              <w:t>Setelah melihat iklan Augmented Reality, saya kemungkinan akan mencoba produk tersebut dalam waktu dekat.</w:t>
            </w:r>
          </w:p>
        </w:tc>
        <w:tc>
          <w:tcPr>
            <w:tcW w:w="1724" w:type="dxa"/>
            <w:shd w:val="clear" w:color="auto" w:fill="auto"/>
            <w:vAlign w:val="center"/>
          </w:tcPr>
          <w:p w14:paraId="0D02A9E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0. 876</w:t>
            </w:r>
          </w:p>
        </w:tc>
        <w:tc>
          <w:tcPr>
            <w:tcW w:w="1589" w:type="dxa"/>
            <w:shd w:val="clear" w:color="auto" w:fill="auto"/>
            <w:vAlign w:val="center"/>
          </w:tcPr>
          <w:p w14:paraId="3A3C674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5E4FDD73" w14:textId="77777777" w:rsidTr="00A54383">
        <w:trPr>
          <w:trHeight w:val="10"/>
        </w:trPr>
        <w:tc>
          <w:tcPr>
            <w:tcW w:w="8772" w:type="dxa"/>
            <w:gridSpan w:val="3"/>
            <w:shd w:val="clear" w:color="auto" w:fill="auto"/>
            <w:vAlign w:val="center"/>
          </w:tcPr>
          <w:p w14:paraId="0E0E86A3" w14:textId="77777777" w:rsidR="00FF3CFD" w:rsidRPr="007147A1" w:rsidRDefault="00FF3CFD" w:rsidP="00F81098">
            <w:pPr>
              <w:spacing w:after="0" w:line="276" w:lineRule="auto"/>
              <w:rPr>
                <w:rFonts w:cstheme="minorHAnsi"/>
                <w:sz w:val="20"/>
                <w:szCs w:val="20"/>
              </w:rPr>
            </w:pPr>
            <w:r w:rsidRPr="007147A1">
              <w:rPr>
                <w:rFonts w:cstheme="minorHAnsi"/>
                <w:i/>
                <w:sz w:val="20"/>
                <w:szCs w:val="20"/>
                <w:lang w:val="pt-BR" w:eastAsia="en-GB"/>
              </w:rPr>
              <w:t>Shared Social Experience(EXP)</w:t>
            </w:r>
          </w:p>
        </w:tc>
      </w:tr>
      <w:tr w:rsidR="00FF3CFD" w:rsidRPr="00EF7822" w14:paraId="1C0AFFE5" w14:textId="77777777" w:rsidTr="00A54383">
        <w:trPr>
          <w:trHeight w:val="10"/>
        </w:trPr>
        <w:tc>
          <w:tcPr>
            <w:tcW w:w="5459" w:type="dxa"/>
            <w:shd w:val="clear" w:color="auto" w:fill="auto"/>
          </w:tcPr>
          <w:p w14:paraId="38EF747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Saya ingin berbicara dengan teman saya tentang </w:t>
            </w:r>
            <w:r w:rsidRPr="007147A1">
              <w:rPr>
                <w:rFonts w:cstheme="minorHAnsi"/>
                <w:i/>
                <w:iCs/>
                <w:sz w:val="20"/>
                <w:szCs w:val="20"/>
                <w:lang w:val="id-ID"/>
              </w:rPr>
              <w:t>Experience</w:t>
            </w:r>
            <w:r w:rsidRPr="007147A1">
              <w:rPr>
                <w:rFonts w:cstheme="minorHAnsi"/>
                <w:sz w:val="20"/>
                <w:szCs w:val="20"/>
              </w:rPr>
              <w:t xml:space="preserve"> pemasaran / periklanan Augmented Reality ini</w:t>
            </w:r>
          </w:p>
        </w:tc>
        <w:tc>
          <w:tcPr>
            <w:tcW w:w="1724" w:type="dxa"/>
            <w:shd w:val="clear" w:color="auto" w:fill="auto"/>
            <w:vAlign w:val="center"/>
          </w:tcPr>
          <w:p w14:paraId="5554FF4E"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0.913</w:t>
            </w:r>
          </w:p>
        </w:tc>
        <w:tc>
          <w:tcPr>
            <w:tcW w:w="1589" w:type="dxa"/>
            <w:shd w:val="clear" w:color="auto" w:fill="auto"/>
            <w:vAlign w:val="center"/>
          </w:tcPr>
          <w:p w14:paraId="38D34501"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1EACAFA8" w14:textId="77777777" w:rsidTr="00A54383">
        <w:trPr>
          <w:trHeight w:val="10"/>
        </w:trPr>
        <w:tc>
          <w:tcPr>
            <w:tcW w:w="5459" w:type="dxa"/>
            <w:shd w:val="clear" w:color="auto" w:fill="auto"/>
          </w:tcPr>
          <w:p w14:paraId="6D07C76F"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Saya ingin memposting di media sosial tentang </w:t>
            </w:r>
            <w:r w:rsidRPr="007147A1">
              <w:rPr>
                <w:rFonts w:cstheme="minorHAnsi"/>
                <w:i/>
                <w:iCs/>
                <w:sz w:val="20"/>
                <w:szCs w:val="20"/>
                <w:lang w:val="id-ID"/>
              </w:rPr>
              <w:t>Experience</w:t>
            </w:r>
            <w:r w:rsidRPr="007147A1">
              <w:rPr>
                <w:rFonts w:cstheme="minorHAnsi"/>
                <w:sz w:val="20"/>
                <w:szCs w:val="20"/>
              </w:rPr>
              <w:t xml:space="preserve"> pemasaran / periklanan </w:t>
            </w:r>
            <w:r w:rsidRPr="007147A1">
              <w:rPr>
                <w:rFonts w:cstheme="minorHAnsi"/>
                <w:i/>
                <w:sz w:val="20"/>
                <w:szCs w:val="20"/>
              </w:rPr>
              <w:t>Augmented Reality</w:t>
            </w:r>
            <w:r w:rsidRPr="007147A1">
              <w:rPr>
                <w:rFonts w:cstheme="minorHAnsi"/>
                <w:sz w:val="20"/>
                <w:szCs w:val="20"/>
              </w:rPr>
              <w:t xml:space="preserve"> ini.</w:t>
            </w:r>
          </w:p>
        </w:tc>
        <w:tc>
          <w:tcPr>
            <w:tcW w:w="1724" w:type="dxa"/>
            <w:shd w:val="clear" w:color="auto" w:fill="auto"/>
            <w:vAlign w:val="center"/>
          </w:tcPr>
          <w:p w14:paraId="5E7AE5F5"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0.924</w:t>
            </w:r>
          </w:p>
        </w:tc>
        <w:tc>
          <w:tcPr>
            <w:tcW w:w="1589" w:type="dxa"/>
            <w:shd w:val="clear" w:color="auto" w:fill="auto"/>
            <w:vAlign w:val="center"/>
          </w:tcPr>
          <w:p w14:paraId="2BD4D2EE"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r w:rsidR="00FF3CFD" w:rsidRPr="00EF7822" w14:paraId="4391A0A4" w14:textId="77777777" w:rsidTr="00A54383">
        <w:trPr>
          <w:trHeight w:val="10"/>
        </w:trPr>
        <w:tc>
          <w:tcPr>
            <w:tcW w:w="5459" w:type="dxa"/>
            <w:tcBorders>
              <w:bottom w:val="single" w:sz="8" w:space="0" w:color="auto"/>
            </w:tcBorders>
            <w:shd w:val="clear" w:color="auto" w:fill="auto"/>
          </w:tcPr>
          <w:p w14:paraId="61DB8689"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 xml:space="preserve">Saya ingin membagikan iklan Augmented </w:t>
            </w:r>
            <w:r w:rsidRPr="007147A1">
              <w:rPr>
                <w:rFonts w:cstheme="minorHAnsi"/>
                <w:i/>
                <w:sz w:val="20"/>
                <w:szCs w:val="20"/>
              </w:rPr>
              <w:t>Reality</w:t>
            </w:r>
            <w:r w:rsidRPr="007147A1">
              <w:rPr>
                <w:rFonts w:cstheme="minorHAnsi"/>
                <w:sz w:val="20"/>
                <w:szCs w:val="20"/>
              </w:rPr>
              <w:t xml:space="preserve"> ini di media sosial saya.</w:t>
            </w:r>
          </w:p>
        </w:tc>
        <w:tc>
          <w:tcPr>
            <w:tcW w:w="1724" w:type="dxa"/>
            <w:tcBorders>
              <w:bottom w:val="single" w:sz="8" w:space="0" w:color="auto"/>
            </w:tcBorders>
            <w:shd w:val="clear" w:color="auto" w:fill="auto"/>
            <w:vAlign w:val="center"/>
          </w:tcPr>
          <w:p w14:paraId="3DC5330D"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0.935</w:t>
            </w:r>
          </w:p>
        </w:tc>
        <w:tc>
          <w:tcPr>
            <w:tcW w:w="1589" w:type="dxa"/>
            <w:tcBorders>
              <w:bottom w:val="single" w:sz="8" w:space="0" w:color="auto"/>
            </w:tcBorders>
            <w:shd w:val="clear" w:color="auto" w:fill="auto"/>
            <w:vAlign w:val="center"/>
          </w:tcPr>
          <w:p w14:paraId="5144482C" w14:textId="77777777" w:rsidR="00FF3CFD" w:rsidRPr="007147A1" w:rsidRDefault="00FF3CFD" w:rsidP="00F81098">
            <w:pPr>
              <w:spacing w:after="0" w:line="276" w:lineRule="auto"/>
              <w:rPr>
                <w:rFonts w:cstheme="minorHAnsi"/>
                <w:sz w:val="20"/>
                <w:szCs w:val="20"/>
              </w:rPr>
            </w:pPr>
            <w:r w:rsidRPr="007147A1">
              <w:rPr>
                <w:rFonts w:cstheme="minorHAnsi"/>
                <w:sz w:val="20"/>
                <w:szCs w:val="20"/>
              </w:rPr>
              <w:t>Valid</w:t>
            </w:r>
          </w:p>
        </w:tc>
      </w:tr>
    </w:tbl>
    <w:p w14:paraId="7656EEAC" w14:textId="77777777" w:rsidR="006678F6" w:rsidRDefault="006678F6" w:rsidP="00627694">
      <w:pPr>
        <w:spacing w:line="276" w:lineRule="auto"/>
        <w:jc w:val="both"/>
        <w:rPr>
          <w:rFonts w:cstheme="minorHAnsi"/>
        </w:rPr>
        <w:sectPr w:rsidR="006678F6" w:rsidSect="006678F6">
          <w:type w:val="continuous"/>
          <w:pgSz w:w="12240" w:h="15840"/>
          <w:pgMar w:top="2268" w:right="1701" w:bottom="1701" w:left="2268" w:header="720" w:footer="720" w:gutter="0"/>
          <w:cols w:space="720"/>
          <w:titlePg/>
          <w:docGrid w:linePitch="360"/>
        </w:sectPr>
      </w:pPr>
    </w:p>
    <w:p w14:paraId="0976E989" w14:textId="436E3794" w:rsidR="00627694" w:rsidRDefault="00FF3CFD" w:rsidP="00627694">
      <w:pPr>
        <w:spacing w:line="276" w:lineRule="auto"/>
        <w:jc w:val="both"/>
        <w:rPr>
          <w:rFonts w:cstheme="minorHAnsi"/>
        </w:rPr>
      </w:pPr>
      <w:r w:rsidRPr="00EF7822">
        <w:rPr>
          <w:rFonts w:cstheme="minorHAnsi"/>
        </w:rPr>
        <w:t xml:space="preserve">Pada Tabel 3.2 </w:t>
      </w:r>
      <w:proofErr w:type="spellStart"/>
      <w:r w:rsidRPr="00EF7822">
        <w:rPr>
          <w:rFonts w:cstheme="minorHAnsi"/>
        </w:rPr>
        <w:t>terlihat</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uji </w:t>
      </w:r>
      <w:proofErr w:type="spellStart"/>
      <w:r w:rsidRPr="00EF7822">
        <w:rPr>
          <w:rFonts w:cstheme="minorHAnsi"/>
        </w:rPr>
        <w:t>validitas</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delapan</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yang </w:t>
      </w:r>
      <w:proofErr w:type="spellStart"/>
      <w:r w:rsidRPr="00EF7822">
        <w:rPr>
          <w:rFonts w:cstheme="minorHAnsi"/>
        </w:rPr>
        <w:t>diteliti</w:t>
      </w:r>
      <w:proofErr w:type="spellEnd"/>
      <w:r w:rsidRPr="00EF7822">
        <w:rPr>
          <w:rFonts w:cstheme="minorHAnsi"/>
        </w:rPr>
        <w:t xml:space="preserve"> </w:t>
      </w:r>
      <w:proofErr w:type="spellStart"/>
      <w:r w:rsidRPr="00EF7822">
        <w:rPr>
          <w:rFonts w:cstheme="minorHAnsi"/>
        </w:rPr>
        <w:t>yaitu</w:t>
      </w:r>
      <w:proofErr w:type="spellEnd"/>
      <w:r w:rsidRPr="00EF7822">
        <w:rPr>
          <w:rFonts w:cstheme="minorHAnsi"/>
        </w:rPr>
        <w:t>:</w:t>
      </w:r>
      <w:r w:rsidR="00410E23" w:rsidRPr="00EF7822">
        <w:rPr>
          <w:rFonts w:cstheme="minorHAnsi"/>
        </w:rPr>
        <w:t xml:space="preserve"> </w:t>
      </w:r>
      <w:proofErr w:type="spellStart"/>
      <w:r w:rsidRPr="00EF7822">
        <w:rPr>
          <w:rFonts w:cstheme="minorHAnsi"/>
          <w:i/>
        </w:rPr>
        <w:t>Entertaiment</w:t>
      </w:r>
      <w:proofErr w:type="spellEnd"/>
      <w:r w:rsidRPr="00EF7822">
        <w:rPr>
          <w:rFonts w:cstheme="minorHAnsi"/>
          <w:i/>
        </w:rPr>
        <w:t>, Education, Escapism, Est</w:t>
      </w:r>
      <w:r w:rsidRPr="00EF7822">
        <w:rPr>
          <w:rFonts w:cstheme="minorHAnsi"/>
          <w:i/>
          <w:lang w:val="id-ID"/>
        </w:rPr>
        <w:t>h</w:t>
      </w:r>
      <w:r w:rsidRPr="00EF7822">
        <w:rPr>
          <w:rFonts w:cstheme="minorHAnsi"/>
          <w:i/>
        </w:rPr>
        <w:t>etics, Augmented Reality Advertising Satisfaction, Shopping Enjoyment, Shared Social Experience</w:t>
      </w:r>
      <w:r w:rsidRPr="00EF7822">
        <w:rPr>
          <w:rFonts w:cstheme="minorHAnsi"/>
        </w:rPr>
        <w:t xml:space="preserve"> dan </w:t>
      </w:r>
      <w:r w:rsidRPr="00EF7822">
        <w:rPr>
          <w:rFonts w:cstheme="minorHAnsi"/>
          <w:i/>
        </w:rPr>
        <w:t>Purchase Intention</w:t>
      </w:r>
      <w:r w:rsidR="00410E23" w:rsidRPr="00EF7822">
        <w:rPr>
          <w:rFonts w:cstheme="minorHAnsi"/>
        </w:rPr>
        <w:t xml:space="preserve">. </w:t>
      </w:r>
      <w:proofErr w:type="spellStart"/>
      <w:r w:rsidR="00410E23" w:rsidRPr="00EF7822">
        <w:rPr>
          <w:rFonts w:cstheme="minorHAnsi"/>
        </w:rPr>
        <w:t>B</w:t>
      </w:r>
      <w:r w:rsidRPr="00EF7822">
        <w:rPr>
          <w:rFonts w:cstheme="minorHAnsi"/>
        </w:rPr>
        <w:t>erdasarkan</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uji </w:t>
      </w:r>
      <w:proofErr w:type="spellStart"/>
      <w:r w:rsidRPr="00EF7822">
        <w:rPr>
          <w:rFonts w:cstheme="minorHAnsi"/>
        </w:rPr>
        <w:t>validitas</w:t>
      </w:r>
      <w:proofErr w:type="spellEnd"/>
      <w:r w:rsidRPr="00EF7822">
        <w:rPr>
          <w:rFonts w:cstheme="minorHAnsi"/>
        </w:rPr>
        <w:t xml:space="preserve"> dari delapan </w:t>
      </w:r>
      <w:r w:rsidRPr="00EF7822">
        <w:rPr>
          <w:rFonts w:cstheme="minorHAnsi"/>
          <w:i/>
          <w:iCs/>
        </w:rPr>
        <w:t>variable</w:t>
      </w:r>
      <w:r w:rsidRPr="00EF7822">
        <w:rPr>
          <w:rFonts w:cstheme="minorHAnsi"/>
        </w:rPr>
        <w:t xml:space="preserve"> yang terdiri dari 23 indikator diperoleh nilai </w:t>
      </w:r>
      <w:r w:rsidRPr="00EF7822">
        <w:rPr>
          <w:rFonts w:cstheme="minorHAnsi"/>
          <w:i/>
        </w:rPr>
        <w:t>factor loading</w:t>
      </w:r>
      <w:r w:rsidRPr="00EF7822">
        <w:rPr>
          <w:rFonts w:cstheme="minorHAnsi"/>
        </w:rPr>
        <w:t xml:space="preserve"> ≥ 0,40 yang </w:t>
      </w:r>
      <w:proofErr w:type="spellStart"/>
      <w:r w:rsidRPr="00EF7822">
        <w:rPr>
          <w:rFonts w:cstheme="minorHAnsi"/>
        </w:rPr>
        <w:t>berarti</w:t>
      </w:r>
      <w:proofErr w:type="spellEnd"/>
      <w:r w:rsidRPr="00EF7822">
        <w:rPr>
          <w:rFonts w:cstheme="minorHAnsi"/>
        </w:rPr>
        <w:t xml:space="preserve"> </w:t>
      </w:r>
      <w:proofErr w:type="spellStart"/>
      <w:r w:rsidRPr="00EF7822">
        <w:rPr>
          <w:rFonts w:cstheme="minorHAnsi"/>
        </w:rPr>
        <w:t>setiap</w:t>
      </w:r>
      <w:proofErr w:type="spellEnd"/>
      <w:r w:rsidRPr="00EF7822">
        <w:rPr>
          <w:rFonts w:cstheme="minorHAnsi"/>
        </w:rPr>
        <w:t xml:space="preserve"> item </w:t>
      </w:r>
      <w:proofErr w:type="spellStart"/>
      <w:r w:rsidRPr="00EF7822">
        <w:rPr>
          <w:rFonts w:cstheme="minorHAnsi"/>
        </w:rPr>
        <w:t>pernyataan</w:t>
      </w:r>
      <w:proofErr w:type="spellEnd"/>
      <w:r w:rsidRPr="00EF7822">
        <w:rPr>
          <w:rFonts w:cstheme="minorHAnsi"/>
        </w:rPr>
        <w:t xml:space="preserve"> yang </w:t>
      </w:r>
      <w:proofErr w:type="spellStart"/>
      <w:r w:rsidRPr="00EF7822">
        <w:rPr>
          <w:rFonts w:cstheme="minorHAnsi"/>
        </w:rPr>
        <w:t>digunakan</w:t>
      </w:r>
      <w:proofErr w:type="spellEnd"/>
      <w:r w:rsidRPr="00EF7822">
        <w:rPr>
          <w:rFonts w:cstheme="minorHAnsi"/>
        </w:rPr>
        <w:t xml:space="preserve"> </w:t>
      </w:r>
      <w:proofErr w:type="spellStart"/>
      <w:r w:rsidRPr="00EF7822">
        <w:rPr>
          <w:rFonts w:cstheme="minorHAnsi"/>
        </w:rPr>
        <w:t>untuk</w:t>
      </w:r>
      <w:proofErr w:type="spellEnd"/>
      <w:r w:rsidRPr="00EF7822">
        <w:rPr>
          <w:rFonts w:cstheme="minorHAnsi"/>
        </w:rPr>
        <w:t xml:space="preserve"> </w:t>
      </w:r>
      <w:proofErr w:type="spellStart"/>
      <w:r w:rsidRPr="00EF7822">
        <w:rPr>
          <w:rFonts w:cstheme="minorHAnsi"/>
        </w:rPr>
        <w:t>mengukur</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dinyatakan</w:t>
      </w:r>
      <w:proofErr w:type="spellEnd"/>
      <w:r w:rsidRPr="00EF7822">
        <w:rPr>
          <w:rFonts w:cstheme="minorHAnsi"/>
        </w:rPr>
        <w:t xml:space="preserve"> valid.</w:t>
      </w:r>
      <w:bookmarkStart w:id="19" w:name="_Toc77261442"/>
    </w:p>
    <w:p w14:paraId="730D90E9" w14:textId="77777777" w:rsidR="00627694" w:rsidRDefault="00627694" w:rsidP="00627694">
      <w:pPr>
        <w:spacing w:line="276" w:lineRule="auto"/>
        <w:jc w:val="both"/>
        <w:rPr>
          <w:rFonts w:cstheme="minorHAnsi"/>
          <w:b/>
        </w:rPr>
      </w:pPr>
    </w:p>
    <w:p w14:paraId="4F4C35CC" w14:textId="736C5023" w:rsidR="00FF3CFD" w:rsidRPr="00627694" w:rsidRDefault="00FF3CFD" w:rsidP="00627694">
      <w:pPr>
        <w:spacing w:line="276" w:lineRule="auto"/>
        <w:jc w:val="both"/>
        <w:rPr>
          <w:rFonts w:cstheme="minorHAnsi"/>
        </w:rPr>
      </w:pPr>
      <w:r w:rsidRPr="00EF7822">
        <w:rPr>
          <w:rFonts w:cstheme="minorHAnsi"/>
          <w:b/>
        </w:rPr>
        <w:t xml:space="preserve">Uji </w:t>
      </w:r>
      <w:proofErr w:type="spellStart"/>
      <w:r w:rsidRPr="00EF7822">
        <w:rPr>
          <w:rFonts w:cstheme="minorHAnsi"/>
          <w:b/>
        </w:rPr>
        <w:t>Reliabilitas</w:t>
      </w:r>
      <w:bookmarkEnd w:id="19"/>
      <w:proofErr w:type="spellEnd"/>
    </w:p>
    <w:p w14:paraId="39B8B0EC" w14:textId="77777777" w:rsidR="00FF3CFD" w:rsidRPr="00EF7822" w:rsidRDefault="00FF3CFD" w:rsidP="00336749">
      <w:pPr>
        <w:tabs>
          <w:tab w:val="left" w:pos="567"/>
        </w:tabs>
        <w:spacing w:before="240" w:line="276" w:lineRule="auto"/>
        <w:contextualSpacing/>
        <w:jc w:val="both"/>
        <w:rPr>
          <w:rFonts w:cstheme="minorHAnsi"/>
        </w:rPr>
      </w:pPr>
      <w:r w:rsidRPr="00EF7822">
        <w:rPr>
          <w:rFonts w:cstheme="minorHAnsi"/>
        </w:rPr>
        <w:tab/>
        <w:t xml:space="preserve">Uji reliabilitas memiliki tujuan untuk melihat konsistensi antara indikator dari sebuah variabel. Secara umum nilai </w:t>
      </w:r>
      <w:r w:rsidRPr="00EF7822">
        <w:rPr>
          <w:rFonts w:cstheme="minorHAnsi"/>
          <w:i/>
          <w:iCs/>
        </w:rPr>
        <w:t xml:space="preserve">cronbach’s alpha </w:t>
      </w:r>
      <w:r w:rsidRPr="00EF7822">
        <w:rPr>
          <w:rFonts w:cstheme="minorHAnsi"/>
        </w:rPr>
        <w:t xml:space="preserve">dibawah 0.60 termasuk golongan yang </w:t>
      </w:r>
      <w:r w:rsidRPr="00EF7822">
        <w:rPr>
          <w:rFonts w:cstheme="minorHAnsi"/>
          <w:i/>
          <w:iCs/>
        </w:rPr>
        <w:t xml:space="preserve">poor </w:t>
      </w:r>
      <w:r w:rsidRPr="00EF7822">
        <w:rPr>
          <w:rFonts w:cstheme="minorHAnsi"/>
        </w:rPr>
        <w:t xml:space="preserve">atau tidak reliabel atau tidak dapat diterima, 0.70 termasuk golongan yang </w:t>
      </w:r>
      <w:r w:rsidRPr="00EF7822">
        <w:rPr>
          <w:rFonts w:cstheme="minorHAnsi"/>
          <w:i/>
          <w:iCs/>
        </w:rPr>
        <w:t xml:space="preserve">acceptable </w:t>
      </w:r>
      <w:r w:rsidRPr="00EF7822">
        <w:rPr>
          <w:rFonts w:cstheme="minorHAnsi"/>
        </w:rPr>
        <w:t>atau dapat di terima dan diatas 0.80 termasuk golongan yang baik</w:t>
      </w:r>
      <w:r w:rsidRPr="00EF7822">
        <w:rPr>
          <w:rFonts w:cstheme="minorHAnsi"/>
          <w:lang w:val="id-ID"/>
        </w:rPr>
        <w:t xml:space="preserve"> </w:t>
      </w:r>
      <w:r w:rsidRPr="00EF7822">
        <w:rPr>
          <w:rFonts w:cstheme="minorHAnsi"/>
        </w:rPr>
        <w:t>(Sekaran dan Bougie, 2016).</w:t>
      </w:r>
    </w:p>
    <w:p w14:paraId="7D681117" w14:textId="77777777" w:rsidR="00FF3CFD" w:rsidRPr="00EF7822" w:rsidRDefault="00FF3CFD" w:rsidP="00336749">
      <w:pPr>
        <w:spacing w:before="240" w:line="276" w:lineRule="auto"/>
        <w:contextualSpacing/>
        <w:jc w:val="both"/>
        <w:rPr>
          <w:rFonts w:cstheme="minorHAnsi"/>
        </w:rPr>
      </w:pPr>
      <w:r w:rsidRPr="00EF7822">
        <w:rPr>
          <w:rFonts w:cstheme="minorHAnsi"/>
        </w:rPr>
        <w:t>Dasar pengambilan keputusan uji reliabilitas ini adalah sebagai berikut:</w:t>
      </w:r>
    </w:p>
    <w:p w14:paraId="1C64AAE0" w14:textId="77777777" w:rsidR="00FF3CFD" w:rsidRPr="00EF7822" w:rsidRDefault="00FF3CFD" w:rsidP="00336749">
      <w:pPr>
        <w:tabs>
          <w:tab w:val="left" w:pos="284"/>
        </w:tabs>
        <w:spacing w:before="240" w:line="276" w:lineRule="auto"/>
        <w:ind w:left="284" w:hanging="284"/>
        <w:contextualSpacing/>
        <w:jc w:val="both"/>
        <w:rPr>
          <w:rFonts w:cstheme="minorHAnsi"/>
        </w:rPr>
      </w:pPr>
      <w:r w:rsidRPr="00EF7822">
        <w:rPr>
          <w:rFonts w:cstheme="minorHAnsi"/>
        </w:rPr>
        <w:t xml:space="preserve">1) Jika koefisien </w:t>
      </w:r>
      <w:r w:rsidRPr="00EF7822">
        <w:rPr>
          <w:rFonts w:cstheme="minorHAnsi"/>
          <w:i/>
        </w:rPr>
        <w:t xml:space="preserve">Cronbach’s Alpha </w:t>
      </w:r>
      <m:oMath>
        <m:r>
          <w:rPr>
            <w:rFonts w:ascii="Cambria Math" w:hAnsi="Cambria Math" w:cstheme="minorHAnsi"/>
          </w:rPr>
          <m:t>≥</m:t>
        </m:r>
      </m:oMath>
      <w:r w:rsidRPr="00EF7822">
        <w:rPr>
          <w:rFonts w:cstheme="minorHAnsi"/>
        </w:rPr>
        <w:t xml:space="preserve"> 0.60, maka Cronbach’s Alpha Acceptable (</w:t>
      </w:r>
      <w:r w:rsidRPr="00EF7822">
        <w:rPr>
          <w:rFonts w:cstheme="minorHAnsi"/>
          <w:i/>
        </w:rPr>
        <w:t>construct reliable</w:t>
      </w:r>
      <w:r w:rsidRPr="00EF7822">
        <w:rPr>
          <w:rFonts w:cstheme="minorHAnsi"/>
        </w:rPr>
        <w:t>).</w:t>
      </w:r>
    </w:p>
    <w:p w14:paraId="688D0B9C" w14:textId="21F3A2C2" w:rsidR="00D01366" w:rsidRPr="00EF7822" w:rsidRDefault="00FF3CFD" w:rsidP="007147A1">
      <w:pPr>
        <w:spacing w:line="276" w:lineRule="auto"/>
        <w:ind w:left="284" w:hanging="284"/>
        <w:jc w:val="both"/>
        <w:rPr>
          <w:rFonts w:cstheme="minorHAnsi"/>
        </w:rPr>
      </w:pPr>
      <w:r w:rsidRPr="00EF7822">
        <w:rPr>
          <w:rFonts w:cstheme="minorHAnsi"/>
        </w:rPr>
        <w:lastRenderedPageBreak/>
        <w:t xml:space="preserve">2) Jika koefisien </w:t>
      </w:r>
      <w:r w:rsidRPr="00EF7822">
        <w:rPr>
          <w:rFonts w:cstheme="minorHAnsi"/>
          <w:i/>
        </w:rPr>
        <w:t xml:space="preserve">Cronbach’s Alpha </w:t>
      </w:r>
      <w:r w:rsidRPr="00EF7822">
        <w:rPr>
          <w:rFonts w:cstheme="minorHAnsi"/>
        </w:rPr>
        <w:t>&lt; 0.60, maka Cronbach’s Alpha poor acceptable (</w:t>
      </w:r>
      <w:r w:rsidRPr="00EF7822">
        <w:rPr>
          <w:rFonts w:cstheme="minorHAnsi"/>
          <w:i/>
        </w:rPr>
        <w:t>construct unreliable</w:t>
      </w:r>
      <w:r w:rsidRPr="00EF7822">
        <w:rPr>
          <w:rFonts w:cstheme="minorHAnsi"/>
        </w:rPr>
        <w:t>).</w:t>
      </w:r>
    </w:p>
    <w:p w14:paraId="6D479D4E" w14:textId="77777777" w:rsidR="00F34762" w:rsidRDefault="00F34762" w:rsidP="007445C8">
      <w:pPr>
        <w:pStyle w:val="Header"/>
        <w:autoSpaceDE w:val="0"/>
        <w:adjustRightInd w:val="0"/>
        <w:spacing w:after="0" w:line="276" w:lineRule="auto"/>
        <w:jc w:val="center"/>
        <w:rPr>
          <w:rFonts w:asciiTheme="minorHAnsi" w:hAnsiTheme="minorHAnsi" w:cstheme="minorHAnsi"/>
          <w:b/>
          <w:sz w:val="22"/>
          <w:szCs w:val="22"/>
        </w:rPr>
      </w:pPr>
    </w:p>
    <w:p w14:paraId="3034B0F7" w14:textId="77777777" w:rsidR="00F34762" w:rsidRDefault="00F34762" w:rsidP="007445C8">
      <w:pPr>
        <w:pStyle w:val="Header"/>
        <w:autoSpaceDE w:val="0"/>
        <w:adjustRightInd w:val="0"/>
        <w:spacing w:after="0" w:line="276" w:lineRule="auto"/>
        <w:jc w:val="center"/>
        <w:rPr>
          <w:rFonts w:asciiTheme="minorHAnsi" w:hAnsiTheme="minorHAnsi" w:cstheme="minorHAnsi"/>
          <w:b/>
          <w:sz w:val="22"/>
          <w:szCs w:val="22"/>
        </w:rPr>
        <w:sectPr w:rsidR="00F34762" w:rsidSect="006678F6">
          <w:type w:val="continuous"/>
          <w:pgSz w:w="12240" w:h="15840"/>
          <w:pgMar w:top="2268" w:right="1701" w:bottom="1701" w:left="2268" w:header="720" w:footer="720" w:gutter="0"/>
          <w:cols w:num="2" w:space="720"/>
          <w:titlePg/>
          <w:docGrid w:linePitch="360"/>
        </w:sectPr>
      </w:pPr>
    </w:p>
    <w:p w14:paraId="4CE19C62" w14:textId="6E32DC27" w:rsidR="00FF3CFD" w:rsidRPr="00EF7822" w:rsidRDefault="00FF3CFD" w:rsidP="007445C8">
      <w:pPr>
        <w:pStyle w:val="Header"/>
        <w:autoSpaceDE w:val="0"/>
        <w:adjustRightInd w:val="0"/>
        <w:spacing w:after="0" w:line="276" w:lineRule="auto"/>
        <w:jc w:val="center"/>
        <w:rPr>
          <w:rFonts w:asciiTheme="minorHAnsi" w:hAnsiTheme="minorHAnsi" w:cstheme="minorHAnsi"/>
          <w:b/>
          <w:sz w:val="22"/>
          <w:szCs w:val="22"/>
        </w:rPr>
      </w:pPr>
      <w:r w:rsidRPr="00EF7822">
        <w:rPr>
          <w:rFonts w:asciiTheme="minorHAnsi" w:hAnsiTheme="minorHAnsi" w:cstheme="minorHAnsi"/>
          <w:b/>
          <w:sz w:val="22"/>
          <w:szCs w:val="22"/>
        </w:rPr>
        <w:t>Tabel 3.3</w:t>
      </w:r>
    </w:p>
    <w:p w14:paraId="608D00A8" w14:textId="77777777" w:rsidR="006678F6" w:rsidRDefault="006678F6" w:rsidP="007445C8">
      <w:pPr>
        <w:pStyle w:val="Header"/>
        <w:autoSpaceDE w:val="0"/>
        <w:adjustRightInd w:val="0"/>
        <w:spacing w:after="0" w:line="276" w:lineRule="auto"/>
        <w:jc w:val="center"/>
        <w:rPr>
          <w:rFonts w:asciiTheme="minorHAnsi" w:hAnsiTheme="minorHAnsi" w:cstheme="minorHAnsi"/>
          <w:b/>
          <w:sz w:val="22"/>
          <w:szCs w:val="22"/>
        </w:rPr>
        <w:sectPr w:rsidR="006678F6" w:rsidSect="00F34762">
          <w:type w:val="continuous"/>
          <w:pgSz w:w="12240" w:h="15840"/>
          <w:pgMar w:top="2268" w:right="1701" w:bottom="1701" w:left="2268" w:header="720" w:footer="720" w:gutter="0"/>
          <w:cols w:space="720"/>
          <w:titlePg/>
          <w:docGrid w:linePitch="360"/>
        </w:sectPr>
      </w:pPr>
    </w:p>
    <w:p w14:paraId="063933CC" w14:textId="000F2863" w:rsidR="00FF3CFD" w:rsidRPr="00EF7822" w:rsidRDefault="00FF3CFD" w:rsidP="007445C8">
      <w:pPr>
        <w:pStyle w:val="Header"/>
        <w:autoSpaceDE w:val="0"/>
        <w:adjustRightInd w:val="0"/>
        <w:spacing w:after="0" w:line="276" w:lineRule="auto"/>
        <w:jc w:val="center"/>
        <w:rPr>
          <w:rFonts w:asciiTheme="minorHAnsi" w:hAnsiTheme="minorHAnsi" w:cstheme="minorHAnsi"/>
          <w:b/>
          <w:sz w:val="22"/>
          <w:szCs w:val="22"/>
        </w:rPr>
      </w:pPr>
      <w:r w:rsidRPr="00EF7822">
        <w:rPr>
          <w:rFonts w:asciiTheme="minorHAnsi" w:hAnsiTheme="minorHAnsi" w:cstheme="minorHAnsi"/>
          <w:b/>
          <w:sz w:val="22"/>
          <w:szCs w:val="22"/>
        </w:rPr>
        <w:t xml:space="preserve">Uji </w:t>
      </w:r>
      <w:proofErr w:type="spellStart"/>
      <w:r w:rsidRPr="00EF7822">
        <w:rPr>
          <w:rFonts w:asciiTheme="minorHAnsi" w:hAnsiTheme="minorHAnsi" w:cstheme="minorHAnsi"/>
          <w:b/>
          <w:sz w:val="22"/>
          <w:szCs w:val="22"/>
        </w:rPr>
        <w:t>Reliabilitas</w:t>
      </w:r>
      <w:proofErr w:type="spellEnd"/>
    </w:p>
    <w:tbl>
      <w:tblPr>
        <w:tblW w:w="7833" w:type="dxa"/>
        <w:jc w:val="center"/>
        <w:tblLook w:val="0000" w:firstRow="0" w:lastRow="0" w:firstColumn="0" w:lastColumn="0" w:noHBand="0" w:noVBand="0"/>
      </w:tblPr>
      <w:tblGrid>
        <w:gridCol w:w="537"/>
        <w:gridCol w:w="3020"/>
        <w:gridCol w:w="1443"/>
        <w:gridCol w:w="1403"/>
        <w:gridCol w:w="1430"/>
      </w:tblGrid>
      <w:tr w:rsidR="00765CA9" w:rsidRPr="00EF7822" w14:paraId="7EC18CE1" w14:textId="77777777" w:rsidTr="00A54383">
        <w:trPr>
          <w:trHeight w:val="261"/>
          <w:jc w:val="center"/>
        </w:trPr>
        <w:tc>
          <w:tcPr>
            <w:tcW w:w="537" w:type="dxa"/>
            <w:tcBorders>
              <w:top w:val="single" w:sz="8" w:space="0" w:color="auto"/>
              <w:bottom w:val="single" w:sz="8" w:space="0" w:color="auto"/>
            </w:tcBorders>
            <w:shd w:val="clear" w:color="auto" w:fill="auto"/>
            <w:noWrap/>
            <w:vAlign w:val="center"/>
          </w:tcPr>
          <w:p w14:paraId="5B84C491" w14:textId="77777777" w:rsidR="00FF3CFD" w:rsidRPr="007147A1" w:rsidRDefault="00FF3CFD" w:rsidP="00F81098">
            <w:pPr>
              <w:spacing w:after="0" w:line="276" w:lineRule="auto"/>
              <w:jc w:val="center"/>
              <w:rPr>
                <w:rFonts w:cstheme="minorHAnsi"/>
                <w:b/>
                <w:sz w:val="20"/>
                <w:szCs w:val="20"/>
              </w:rPr>
            </w:pPr>
            <w:r w:rsidRPr="007147A1">
              <w:rPr>
                <w:rFonts w:cstheme="minorHAnsi"/>
                <w:b/>
                <w:sz w:val="20"/>
                <w:szCs w:val="20"/>
              </w:rPr>
              <w:t>No</w:t>
            </w:r>
          </w:p>
        </w:tc>
        <w:tc>
          <w:tcPr>
            <w:tcW w:w="3020" w:type="dxa"/>
            <w:tcBorders>
              <w:top w:val="single" w:sz="8" w:space="0" w:color="auto"/>
              <w:bottom w:val="single" w:sz="8" w:space="0" w:color="auto"/>
            </w:tcBorders>
            <w:shd w:val="clear" w:color="auto" w:fill="auto"/>
            <w:noWrap/>
            <w:vAlign w:val="center"/>
          </w:tcPr>
          <w:p w14:paraId="0F75D601" w14:textId="77777777" w:rsidR="00FF3CFD" w:rsidRPr="007147A1" w:rsidRDefault="00FF3CFD" w:rsidP="00F81098">
            <w:pPr>
              <w:spacing w:after="0" w:line="276" w:lineRule="auto"/>
              <w:jc w:val="center"/>
              <w:rPr>
                <w:rFonts w:cstheme="minorHAnsi"/>
                <w:b/>
                <w:sz w:val="20"/>
                <w:szCs w:val="20"/>
              </w:rPr>
            </w:pPr>
            <w:r w:rsidRPr="007147A1">
              <w:rPr>
                <w:rFonts w:cstheme="minorHAnsi"/>
                <w:b/>
                <w:sz w:val="20"/>
                <w:szCs w:val="20"/>
              </w:rPr>
              <w:t>Variabel</w:t>
            </w:r>
          </w:p>
        </w:tc>
        <w:tc>
          <w:tcPr>
            <w:tcW w:w="1443" w:type="dxa"/>
            <w:tcBorders>
              <w:top w:val="single" w:sz="8" w:space="0" w:color="auto"/>
              <w:bottom w:val="single" w:sz="8" w:space="0" w:color="auto"/>
            </w:tcBorders>
            <w:shd w:val="clear" w:color="auto" w:fill="auto"/>
            <w:noWrap/>
            <w:vAlign w:val="center"/>
          </w:tcPr>
          <w:p w14:paraId="369FAA59" w14:textId="77777777" w:rsidR="00FF3CFD" w:rsidRPr="007147A1" w:rsidRDefault="00FF3CFD" w:rsidP="00F81098">
            <w:pPr>
              <w:spacing w:after="0" w:line="276" w:lineRule="auto"/>
              <w:jc w:val="center"/>
              <w:rPr>
                <w:rFonts w:cstheme="minorHAnsi"/>
                <w:b/>
                <w:sz w:val="20"/>
                <w:szCs w:val="20"/>
              </w:rPr>
            </w:pPr>
            <w:r w:rsidRPr="007147A1">
              <w:rPr>
                <w:rFonts w:cstheme="minorHAnsi"/>
                <w:b/>
                <w:sz w:val="20"/>
                <w:szCs w:val="20"/>
              </w:rPr>
              <w:t>Jumlah Item Pertanyaan</w:t>
            </w:r>
          </w:p>
        </w:tc>
        <w:tc>
          <w:tcPr>
            <w:tcW w:w="1403" w:type="dxa"/>
            <w:tcBorders>
              <w:top w:val="single" w:sz="8" w:space="0" w:color="auto"/>
              <w:bottom w:val="single" w:sz="8" w:space="0" w:color="auto"/>
            </w:tcBorders>
            <w:shd w:val="clear" w:color="auto" w:fill="auto"/>
            <w:noWrap/>
            <w:vAlign w:val="center"/>
          </w:tcPr>
          <w:p w14:paraId="2656E4D6" w14:textId="77777777" w:rsidR="00FF3CFD" w:rsidRPr="007147A1" w:rsidRDefault="00FF3CFD" w:rsidP="00F81098">
            <w:pPr>
              <w:spacing w:after="0" w:line="276" w:lineRule="auto"/>
              <w:jc w:val="center"/>
              <w:rPr>
                <w:rFonts w:cstheme="minorHAnsi"/>
                <w:b/>
                <w:sz w:val="20"/>
                <w:szCs w:val="20"/>
              </w:rPr>
            </w:pPr>
            <w:r w:rsidRPr="007147A1">
              <w:rPr>
                <w:rFonts w:cstheme="minorHAnsi"/>
                <w:b/>
                <w:sz w:val="20"/>
                <w:szCs w:val="20"/>
              </w:rPr>
              <w:t>Cronbach's Alpha</w:t>
            </w:r>
          </w:p>
        </w:tc>
        <w:tc>
          <w:tcPr>
            <w:tcW w:w="1430" w:type="dxa"/>
            <w:tcBorders>
              <w:top w:val="single" w:sz="8" w:space="0" w:color="auto"/>
              <w:bottom w:val="single" w:sz="8" w:space="0" w:color="auto"/>
            </w:tcBorders>
            <w:shd w:val="clear" w:color="auto" w:fill="auto"/>
            <w:noWrap/>
            <w:vAlign w:val="center"/>
          </w:tcPr>
          <w:p w14:paraId="6E95AAAC" w14:textId="77777777" w:rsidR="00FF3CFD" w:rsidRPr="007147A1" w:rsidRDefault="00FF3CFD" w:rsidP="00F81098">
            <w:pPr>
              <w:spacing w:after="0" w:line="276" w:lineRule="auto"/>
              <w:jc w:val="center"/>
              <w:rPr>
                <w:rFonts w:cstheme="minorHAnsi"/>
                <w:b/>
                <w:sz w:val="20"/>
                <w:szCs w:val="20"/>
              </w:rPr>
            </w:pPr>
            <w:r w:rsidRPr="007147A1">
              <w:rPr>
                <w:rFonts w:cstheme="minorHAnsi"/>
                <w:b/>
                <w:sz w:val="20"/>
                <w:szCs w:val="20"/>
              </w:rPr>
              <w:t>Keterangan</w:t>
            </w:r>
          </w:p>
        </w:tc>
      </w:tr>
      <w:tr w:rsidR="00FF3CFD" w:rsidRPr="00EF7822" w14:paraId="4AC9845C" w14:textId="77777777" w:rsidTr="00A54383">
        <w:trPr>
          <w:trHeight w:val="261"/>
          <w:jc w:val="center"/>
        </w:trPr>
        <w:tc>
          <w:tcPr>
            <w:tcW w:w="537" w:type="dxa"/>
            <w:tcBorders>
              <w:top w:val="single" w:sz="8" w:space="0" w:color="auto"/>
            </w:tcBorders>
            <w:shd w:val="clear" w:color="auto" w:fill="auto"/>
            <w:noWrap/>
            <w:vAlign w:val="center"/>
          </w:tcPr>
          <w:p w14:paraId="62469271"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1</w:t>
            </w:r>
          </w:p>
        </w:tc>
        <w:tc>
          <w:tcPr>
            <w:tcW w:w="3020" w:type="dxa"/>
            <w:tcBorders>
              <w:top w:val="single" w:sz="8" w:space="0" w:color="auto"/>
            </w:tcBorders>
            <w:shd w:val="clear" w:color="auto" w:fill="auto"/>
            <w:noWrap/>
            <w:vAlign w:val="bottom"/>
          </w:tcPr>
          <w:p w14:paraId="486CD8E2"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Entertainment</w:t>
            </w:r>
          </w:p>
        </w:tc>
        <w:tc>
          <w:tcPr>
            <w:tcW w:w="1443" w:type="dxa"/>
            <w:tcBorders>
              <w:top w:val="single" w:sz="8" w:space="0" w:color="auto"/>
            </w:tcBorders>
            <w:shd w:val="clear" w:color="auto" w:fill="auto"/>
            <w:noWrap/>
            <w:vAlign w:val="center"/>
          </w:tcPr>
          <w:p w14:paraId="12C93C28"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1403" w:type="dxa"/>
            <w:tcBorders>
              <w:top w:val="single" w:sz="8" w:space="0" w:color="auto"/>
            </w:tcBorders>
            <w:shd w:val="clear" w:color="auto" w:fill="auto"/>
            <w:noWrap/>
            <w:vAlign w:val="center"/>
          </w:tcPr>
          <w:p w14:paraId="4D158D24"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0.922</w:t>
            </w:r>
          </w:p>
        </w:tc>
        <w:tc>
          <w:tcPr>
            <w:tcW w:w="1430" w:type="dxa"/>
            <w:tcBorders>
              <w:top w:val="single" w:sz="8" w:space="0" w:color="auto"/>
            </w:tcBorders>
            <w:shd w:val="clear" w:color="auto" w:fill="auto"/>
            <w:noWrap/>
            <w:vAlign w:val="center"/>
          </w:tcPr>
          <w:p w14:paraId="4ED48A46"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Reliabel</w:t>
            </w:r>
          </w:p>
        </w:tc>
      </w:tr>
      <w:tr w:rsidR="00FF3CFD" w:rsidRPr="00EF7822" w14:paraId="50E006D8" w14:textId="77777777" w:rsidTr="00A54383">
        <w:trPr>
          <w:trHeight w:val="261"/>
          <w:jc w:val="center"/>
        </w:trPr>
        <w:tc>
          <w:tcPr>
            <w:tcW w:w="537" w:type="dxa"/>
            <w:shd w:val="clear" w:color="auto" w:fill="auto"/>
            <w:noWrap/>
            <w:vAlign w:val="center"/>
          </w:tcPr>
          <w:p w14:paraId="2FE78A99"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2</w:t>
            </w:r>
          </w:p>
        </w:tc>
        <w:tc>
          <w:tcPr>
            <w:tcW w:w="3020" w:type="dxa"/>
            <w:shd w:val="clear" w:color="auto" w:fill="auto"/>
            <w:noWrap/>
            <w:vAlign w:val="bottom"/>
          </w:tcPr>
          <w:p w14:paraId="60BCECDE"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Education</w:t>
            </w:r>
          </w:p>
        </w:tc>
        <w:tc>
          <w:tcPr>
            <w:tcW w:w="1443" w:type="dxa"/>
            <w:shd w:val="clear" w:color="auto" w:fill="auto"/>
            <w:noWrap/>
            <w:vAlign w:val="center"/>
          </w:tcPr>
          <w:p w14:paraId="4AD7DFF5"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1403" w:type="dxa"/>
            <w:shd w:val="clear" w:color="auto" w:fill="auto"/>
            <w:noWrap/>
            <w:vAlign w:val="center"/>
          </w:tcPr>
          <w:p w14:paraId="56B795A4"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0.893</w:t>
            </w:r>
          </w:p>
        </w:tc>
        <w:tc>
          <w:tcPr>
            <w:tcW w:w="1430" w:type="dxa"/>
            <w:shd w:val="clear" w:color="auto" w:fill="auto"/>
            <w:noWrap/>
            <w:vAlign w:val="center"/>
          </w:tcPr>
          <w:p w14:paraId="5BF49409" w14:textId="77777777" w:rsidR="00FF3CFD" w:rsidRPr="007147A1" w:rsidRDefault="00FF3CFD" w:rsidP="00F81098">
            <w:pPr>
              <w:spacing w:after="0" w:line="276" w:lineRule="auto"/>
              <w:jc w:val="center"/>
              <w:rPr>
                <w:rFonts w:cstheme="minorHAnsi"/>
                <w:sz w:val="20"/>
                <w:szCs w:val="20"/>
              </w:rPr>
            </w:pPr>
            <w:r w:rsidRPr="007147A1">
              <w:rPr>
                <w:rFonts w:cstheme="minorHAnsi"/>
                <w:i/>
                <w:sz w:val="20"/>
                <w:szCs w:val="20"/>
              </w:rPr>
              <w:t>Reliabel</w:t>
            </w:r>
          </w:p>
        </w:tc>
      </w:tr>
      <w:tr w:rsidR="00FF3CFD" w:rsidRPr="00EF7822" w14:paraId="330A8A6B" w14:textId="77777777" w:rsidTr="00A54383">
        <w:trPr>
          <w:trHeight w:val="261"/>
          <w:jc w:val="center"/>
        </w:trPr>
        <w:tc>
          <w:tcPr>
            <w:tcW w:w="537" w:type="dxa"/>
            <w:shd w:val="clear" w:color="auto" w:fill="auto"/>
            <w:noWrap/>
            <w:vAlign w:val="center"/>
          </w:tcPr>
          <w:p w14:paraId="3D7363B0"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3020" w:type="dxa"/>
            <w:shd w:val="clear" w:color="auto" w:fill="auto"/>
            <w:noWrap/>
            <w:vAlign w:val="bottom"/>
          </w:tcPr>
          <w:p w14:paraId="0EC41AE7"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Escapism</w:t>
            </w:r>
          </w:p>
        </w:tc>
        <w:tc>
          <w:tcPr>
            <w:tcW w:w="1443" w:type="dxa"/>
            <w:shd w:val="clear" w:color="auto" w:fill="auto"/>
            <w:noWrap/>
            <w:vAlign w:val="center"/>
          </w:tcPr>
          <w:p w14:paraId="1448B9BB"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1403" w:type="dxa"/>
            <w:shd w:val="clear" w:color="auto" w:fill="auto"/>
            <w:noWrap/>
            <w:vAlign w:val="center"/>
          </w:tcPr>
          <w:p w14:paraId="4509FC0C"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0.929</w:t>
            </w:r>
          </w:p>
        </w:tc>
        <w:tc>
          <w:tcPr>
            <w:tcW w:w="1430" w:type="dxa"/>
            <w:shd w:val="clear" w:color="auto" w:fill="auto"/>
            <w:noWrap/>
            <w:vAlign w:val="center"/>
          </w:tcPr>
          <w:p w14:paraId="2B172C48"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Reliabel</w:t>
            </w:r>
          </w:p>
        </w:tc>
      </w:tr>
      <w:tr w:rsidR="00FF3CFD" w:rsidRPr="00EF7822" w14:paraId="25FEABAB" w14:textId="77777777" w:rsidTr="00A54383">
        <w:trPr>
          <w:trHeight w:val="261"/>
          <w:jc w:val="center"/>
        </w:trPr>
        <w:tc>
          <w:tcPr>
            <w:tcW w:w="537" w:type="dxa"/>
            <w:shd w:val="clear" w:color="auto" w:fill="auto"/>
            <w:noWrap/>
            <w:vAlign w:val="center"/>
          </w:tcPr>
          <w:p w14:paraId="366CF08E"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4</w:t>
            </w:r>
          </w:p>
        </w:tc>
        <w:tc>
          <w:tcPr>
            <w:tcW w:w="3020" w:type="dxa"/>
            <w:shd w:val="clear" w:color="auto" w:fill="auto"/>
            <w:noWrap/>
            <w:vAlign w:val="bottom"/>
          </w:tcPr>
          <w:p w14:paraId="0C554E95"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Esthetics</w:t>
            </w:r>
          </w:p>
        </w:tc>
        <w:tc>
          <w:tcPr>
            <w:tcW w:w="1443" w:type="dxa"/>
            <w:shd w:val="clear" w:color="auto" w:fill="auto"/>
            <w:noWrap/>
            <w:vAlign w:val="center"/>
          </w:tcPr>
          <w:p w14:paraId="3FB4592F"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2</w:t>
            </w:r>
          </w:p>
        </w:tc>
        <w:tc>
          <w:tcPr>
            <w:tcW w:w="1403" w:type="dxa"/>
            <w:shd w:val="clear" w:color="auto" w:fill="auto"/>
            <w:noWrap/>
            <w:vAlign w:val="center"/>
          </w:tcPr>
          <w:p w14:paraId="04CE3C9D"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0.865</w:t>
            </w:r>
          </w:p>
        </w:tc>
        <w:tc>
          <w:tcPr>
            <w:tcW w:w="1430" w:type="dxa"/>
            <w:shd w:val="clear" w:color="auto" w:fill="auto"/>
            <w:noWrap/>
            <w:vAlign w:val="center"/>
          </w:tcPr>
          <w:p w14:paraId="76F81305"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Reliabel</w:t>
            </w:r>
          </w:p>
        </w:tc>
      </w:tr>
      <w:tr w:rsidR="00FF3CFD" w:rsidRPr="00EF7822" w14:paraId="226B3438" w14:textId="77777777" w:rsidTr="00A54383">
        <w:trPr>
          <w:trHeight w:val="261"/>
          <w:jc w:val="center"/>
        </w:trPr>
        <w:tc>
          <w:tcPr>
            <w:tcW w:w="537" w:type="dxa"/>
            <w:shd w:val="clear" w:color="auto" w:fill="auto"/>
            <w:noWrap/>
            <w:vAlign w:val="center"/>
          </w:tcPr>
          <w:p w14:paraId="360C748C"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5</w:t>
            </w:r>
          </w:p>
        </w:tc>
        <w:tc>
          <w:tcPr>
            <w:tcW w:w="3020" w:type="dxa"/>
            <w:shd w:val="clear" w:color="auto" w:fill="auto"/>
            <w:noWrap/>
            <w:vAlign w:val="bottom"/>
          </w:tcPr>
          <w:p w14:paraId="16DFE5E5"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Ar. Advertising Satisfaction</w:t>
            </w:r>
          </w:p>
        </w:tc>
        <w:tc>
          <w:tcPr>
            <w:tcW w:w="1443" w:type="dxa"/>
            <w:shd w:val="clear" w:color="auto" w:fill="auto"/>
            <w:noWrap/>
            <w:vAlign w:val="center"/>
          </w:tcPr>
          <w:p w14:paraId="26833D29"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1403" w:type="dxa"/>
            <w:shd w:val="clear" w:color="auto" w:fill="auto"/>
            <w:noWrap/>
            <w:vAlign w:val="center"/>
          </w:tcPr>
          <w:p w14:paraId="13CE25DD"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0.923</w:t>
            </w:r>
          </w:p>
        </w:tc>
        <w:tc>
          <w:tcPr>
            <w:tcW w:w="1430" w:type="dxa"/>
            <w:shd w:val="clear" w:color="auto" w:fill="auto"/>
            <w:noWrap/>
            <w:vAlign w:val="center"/>
          </w:tcPr>
          <w:p w14:paraId="668F4C33"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Reliabel</w:t>
            </w:r>
          </w:p>
        </w:tc>
      </w:tr>
      <w:tr w:rsidR="00FF3CFD" w:rsidRPr="00EF7822" w14:paraId="0781F0B7" w14:textId="77777777" w:rsidTr="00A54383">
        <w:trPr>
          <w:trHeight w:val="261"/>
          <w:jc w:val="center"/>
        </w:trPr>
        <w:tc>
          <w:tcPr>
            <w:tcW w:w="537" w:type="dxa"/>
            <w:shd w:val="clear" w:color="auto" w:fill="auto"/>
            <w:noWrap/>
            <w:vAlign w:val="center"/>
          </w:tcPr>
          <w:p w14:paraId="05BF0D35"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6</w:t>
            </w:r>
          </w:p>
        </w:tc>
        <w:tc>
          <w:tcPr>
            <w:tcW w:w="3020" w:type="dxa"/>
            <w:shd w:val="clear" w:color="auto" w:fill="auto"/>
            <w:noWrap/>
            <w:vAlign w:val="bottom"/>
          </w:tcPr>
          <w:p w14:paraId="0D6A5AF6"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Shopping Enjoyment</w:t>
            </w:r>
          </w:p>
        </w:tc>
        <w:tc>
          <w:tcPr>
            <w:tcW w:w="1443" w:type="dxa"/>
            <w:shd w:val="clear" w:color="auto" w:fill="auto"/>
            <w:noWrap/>
            <w:vAlign w:val="center"/>
          </w:tcPr>
          <w:p w14:paraId="44304564"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4</w:t>
            </w:r>
          </w:p>
        </w:tc>
        <w:tc>
          <w:tcPr>
            <w:tcW w:w="1403" w:type="dxa"/>
            <w:shd w:val="clear" w:color="auto" w:fill="auto"/>
            <w:noWrap/>
            <w:vAlign w:val="center"/>
          </w:tcPr>
          <w:p w14:paraId="0AE2E5BF"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0.922</w:t>
            </w:r>
          </w:p>
        </w:tc>
        <w:tc>
          <w:tcPr>
            <w:tcW w:w="1430" w:type="dxa"/>
            <w:shd w:val="clear" w:color="auto" w:fill="auto"/>
            <w:noWrap/>
            <w:vAlign w:val="center"/>
          </w:tcPr>
          <w:p w14:paraId="3D9490C0"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Reliabel</w:t>
            </w:r>
          </w:p>
        </w:tc>
      </w:tr>
      <w:tr w:rsidR="00FF3CFD" w:rsidRPr="00EF7822" w14:paraId="7DD8604E" w14:textId="77777777" w:rsidTr="00A54383">
        <w:trPr>
          <w:trHeight w:val="261"/>
          <w:jc w:val="center"/>
        </w:trPr>
        <w:tc>
          <w:tcPr>
            <w:tcW w:w="537" w:type="dxa"/>
            <w:shd w:val="clear" w:color="auto" w:fill="auto"/>
            <w:noWrap/>
            <w:vAlign w:val="center"/>
          </w:tcPr>
          <w:p w14:paraId="1EFC6397"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7</w:t>
            </w:r>
          </w:p>
        </w:tc>
        <w:tc>
          <w:tcPr>
            <w:tcW w:w="3020" w:type="dxa"/>
            <w:shd w:val="clear" w:color="auto" w:fill="auto"/>
            <w:noWrap/>
            <w:vAlign w:val="bottom"/>
          </w:tcPr>
          <w:p w14:paraId="538559CB"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Purchase Intention</w:t>
            </w:r>
          </w:p>
        </w:tc>
        <w:tc>
          <w:tcPr>
            <w:tcW w:w="1443" w:type="dxa"/>
            <w:shd w:val="clear" w:color="auto" w:fill="auto"/>
            <w:noWrap/>
            <w:vAlign w:val="center"/>
          </w:tcPr>
          <w:p w14:paraId="3DD29497"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2</w:t>
            </w:r>
          </w:p>
        </w:tc>
        <w:tc>
          <w:tcPr>
            <w:tcW w:w="1403" w:type="dxa"/>
            <w:shd w:val="clear" w:color="auto" w:fill="auto"/>
            <w:noWrap/>
            <w:vAlign w:val="center"/>
          </w:tcPr>
          <w:p w14:paraId="529B4882"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0.844</w:t>
            </w:r>
          </w:p>
        </w:tc>
        <w:tc>
          <w:tcPr>
            <w:tcW w:w="1430" w:type="dxa"/>
            <w:shd w:val="clear" w:color="auto" w:fill="auto"/>
            <w:noWrap/>
            <w:vAlign w:val="center"/>
          </w:tcPr>
          <w:p w14:paraId="2A399365" w14:textId="77777777" w:rsidR="00FF3CFD" w:rsidRPr="007147A1" w:rsidRDefault="00FF3CFD" w:rsidP="00F81098">
            <w:pPr>
              <w:spacing w:after="0" w:line="276" w:lineRule="auto"/>
              <w:jc w:val="center"/>
              <w:rPr>
                <w:rFonts w:cstheme="minorHAnsi"/>
                <w:sz w:val="20"/>
                <w:szCs w:val="20"/>
              </w:rPr>
            </w:pPr>
            <w:r w:rsidRPr="007147A1">
              <w:rPr>
                <w:rFonts w:cstheme="minorHAnsi"/>
                <w:i/>
                <w:sz w:val="20"/>
                <w:szCs w:val="20"/>
              </w:rPr>
              <w:t>Reliabel</w:t>
            </w:r>
          </w:p>
        </w:tc>
      </w:tr>
      <w:tr w:rsidR="00FF3CFD" w:rsidRPr="00EF7822" w14:paraId="39EC2175" w14:textId="77777777" w:rsidTr="00A54383">
        <w:trPr>
          <w:trHeight w:val="261"/>
          <w:jc w:val="center"/>
        </w:trPr>
        <w:tc>
          <w:tcPr>
            <w:tcW w:w="537" w:type="dxa"/>
            <w:shd w:val="clear" w:color="auto" w:fill="auto"/>
            <w:noWrap/>
            <w:vAlign w:val="center"/>
          </w:tcPr>
          <w:p w14:paraId="70F38FA3"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8</w:t>
            </w:r>
          </w:p>
        </w:tc>
        <w:tc>
          <w:tcPr>
            <w:tcW w:w="3020" w:type="dxa"/>
            <w:tcBorders>
              <w:bottom w:val="single" w:sz="8" w:space="0" w:color="auto"/>
            </w:tcBorders>
            <w:shd w:val="clear" w:color="auto" w:fill="auto"/>
            <w:noWrap/>
            <w:vAlign w:val="bottom"/>
          </w:tcPr>
          <w:p w14:paraId="4ADA516E" w14:textId="77777777" w:rsidR="00FF3CFD" w:rsidRPr="007147A1" w:rsidRDefault="00FF3CFD" w:rsidP="00F81098">
            <w:pPr>
              <w:spacing w:after="0" w:line="276" w:lineRule="auto"/>
              <w:jc w:val="center"/>
              <w:rPr>
                <w:rFonts w:cstheme="minorHAnsi"/>
                <w:i/>
                <w:sz w:val="20"/>
                <w:szCs w:val="20"/>
              </w:rPr>
            </w:pPr>
            <w:r w:rsidRPr="007147A1">
              <w:rPr>
                <w:rFonts w:cstheme="minorHAnsi"/>
                <w:i/>
                <w:sz w:val="20"/>
                <w:szCs w:val="20"/>
              </w:rPr>
              <w:t>Shared Social Experience</w:t>
            </w:r>
          </w:p>
        </w:tc>
        <w:tc>
          <w:tcPr>
            <w:tcW w:w="1443" w:type="dxa"/>
            <w:tcBorders>
              <w:bottom w:val="single" w:sz="8" w:space="0" w:color="auto"/>
            </w:tcBorders>
            <w:shd w:val="clear" w:color="auto" w:fill="auto"/>
            <w:noWrap/>
            <w:vAlign w:val="center"/>
          </w:tcPr>
          <w:p w14:paraId="3472D47C"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3</w:t>
            </w:r>
          </w:p>
        </w:tc>
        <w:tc>
          <w:tcPr>
            <w:tcW w:w="1403" w:type="dxa"/>
            <w:tcBorders>
              <w:bottom w:val="single" w:sz="8" w:space="0" w:color="auto"/>
            </w:tcBorders>
            <w:shd w:val="clear" w:color="auto" w:fill="auto"/>
            <w:noWrap/>
            <w:vAlign w:val="center"/>
          </w:tcPr>
          <w:p w14:paraId="344E65A0" w14:textId="77777777" w:rsidR="00FF3CFD" w:rsidRPr="007147A1" w:rsidRDefault="00FF3CFD" w:rsidP="00F81098">
            <w:pPr>
              <w:spacing w:after="0" w:line="276" w:lineRule="auto"/>
              <w:jc w:val="center"/>
              <w:rPr>
                <w:rFonts w:cstheme="minorHAnsi"/>
                <w:sz w:val="20"/>
                <w:szCs w:val="20"/>
              </w:rPr>
            </w:pPr>
            <w:r w:rsidRPr="007147A1">
              <w:rPr>
                <w:rFonts w:cstheme="minorHAnsi"/>
                <w:sz w:val="20"/>
                <w:szCs w:val="20"/>
              </w:rPr>
              <w:t>0.944</w:t>
            </w:r>
          </w:p>
        </w:tc>
        <w:tc>
          <w:tcPr>
            <w:tcW w:w="1430" w:type="dxa"/>
            <w:tcBorders>
              <w:bottom w:val="single" w:sz="8" w:space="0" w:color="auto"/>
            </w:tcBorders>
            <w:shd w:val="clear" w:color="auto" w:fill="auto"/>
            <w:noWrap/>
            <w:vAlign w:val="center"/>
          </w:tcPr>
          <w:p w14:paraId="3E9D7707" w14:textId="77777777" w:rsidR="00FF3CFD" w:rsidRPr="007147A1" w:rsidRDefault="00FF3CFD" w:rsidP="00F81098">
            <w:pPr>
              <w:spacing w:after="0" w:line="276" w:lineRule="auto"/>
              <w:jc w:val="center"/>
              <w:rPr>
                <w:rFonts w:cstheme="minorHAnsi"/>
                <w:sz w:val="20"/>
                <w:szCs w:val="20"/>
              </w:rPr>
            </w:pPr>
            <w:r w:rsidRPr="007147A1">
              <w:rPr>
                <w:rFonts w:cstheme="minorHAnsi"/>
                <w:i/>
                <w:sz w:val="20"/>
                <w:szCs w:val="20"/>
              </w:rPr>
              <w:t>Reliabel</w:t>
            </w:r>
          </w:p>
        </w:tc>
      </w:tr>
    </w:tbl>
    <w:p w14:paraId="052A11BB" w14:textId="77777777" w:rsidR="006678F6" w:rsidRDefault="006678F6" w:rsidP="00336749">
      <w:pPr>
        <w:spacing w:line="276" w:lineRule="auto"/>
        <w:jc w:val="both"/>
        <w:rPr>
          <w:rFonts w:cstheme="minorHAnsi"/>
          <w:b/>
          <w:bCs/>
        </w:rPr>
        <w:sectPr w:rsidR="006678F6" w:rsidSect="006678F6">
          <w:type w:val="continuous"/>
          <w:pgSz w:w="12240" w:h="15840"/>
          <w:pgMar w:top="2268" w:right="1701" w:bottom="1701" w:left="2268" w:header="720" w:footer="720" w:gutter="0"/>
          <w:cols w:space="720"/>
          <w:titlePg/>
          <w:docGrid w:linePitch="360"/>
        </w:sectPr>
      </w:pPr>
    </w:p>
    <w:p w14:paraId="32CC5E25" w14:textId="1C5F0AB2" w:rsidR="00FF3CFD" w:rsidRPr="00EF7822" w:rsidRDefault="00FF3CFD" w:rsidP="00336749">
      <w:pPr>
        <w:spacing w:line="276" w:lineRule="auto"/>
        <w:jc w:val="both"/>
        <w:rPr>
          <w:rFonts w:cstheme="minorHAnsi"/>
          <w:b/>
          <w:bCs/>
        </w:rPr>
      </w:pPr>
    </w:p>
    <w:p w14:paraId="10F0C2B8" w14:textId="64402EC9" w:rsidR="00FF3CFD" w:rsidRPr="00EF7822" w:rsidRDefault="00FF3CFD" w:rsidP="00336749">
      <w:pPr>
        <w:spacing w:line="276" w:lineRule="auto"/>
        <w:jc w:val="both"/>
        <w:rPr>
          <w:rFonts w:cstheme="minorHAnsi"/>
          <w:bCs/>
        </w:rPr>
      </w:pPr>
      <w:r w:rsidRPr="00EF7822">
        <w:rPr>
          <w:rFonts w:cstheme="minorHAnsi"/>
          <w:bCs/>
        </w:rPr>
        <w:t>Pada table 3.</w:t>
      </w:r>
      <w:r w:rsidR="00676F63" w:rsidRPr="00EF7822">
        <w:rPr>
          <w:rFonts w:cstheme="minorHAnsi"/>
          <w:bCs/>
        </w:rPr>
        <w:t>3</w:t>
      </w:r>
      <w:r w:rsidRPr="00EF7822">
        <w:rPr>
          <w:rFonts w:cstheme="minorHAnsi"/>
          <w:bCs/>
        </w:rPr>
        <w:t xml:space="preserve"> di atas terlihat nilai Cronbach’s Alpha sebagai hasil uji reliabilitas dari instrumen yang ada pada variable </w:t>
      </w:r>
      <w:r w:rsidRPr="00EF7822">
        <w:rPr>
          <w:rFonts w:cstheme="minorHAnsi"/>
          <w:bCs/>
          <w:i/>
        </w:rPr>
        <w:t>Entertaiment</w:t>
      </w:r>
      <w:r w:rsidRPr="00EF7822">
        <w:rPr>
          <w:rFonts w:cstheme="minorHAnsi"/>
          <w:bCs/>
        </w:rPr>
        <w:t xml:space="preserve">, </w:t>
      </w:r>
      <w:r w:rsidRPr="00EF7822">
        <w:rPr>
          <w:rFonts w:cstheme="minorHAnsi"/>
          <w:i/>
        </w:rPr>
        <w:t xml:space="preserve">Education, Escapism, Esthetics, Ar. Advertising Satisfaction, Shopping Enjoyment, Purchase Intention </w:t>
      </w:r>
      <w:r w:rsidRPr="00EF7822">
        <w:rPr>
          <w:rFonts w:cstheme="minorHAnsi"/>
        </w:rPr>
        <w:t xml:space="preserve">dan </w:t>
      </w:r>
      <w:r w:rsidRPr="00EF7822">
        <w:rPr>
          <w:rFonts w:cstheme="minorHAnsi"/>
          <w:i/>
        </w:rPr>
        <w:t>Shared Social Experience</w:t>
      </w:r>
      <w:r w:rsidRPr="00EF7822">
        <w:rPr>
          <w:rFonts w:cstheme="minorHAnsi"/>
          <w:bCs/>
        </w:rPr>
        <w:t xml:space="preserve">. Hasilnya menunjukan bahwa semua instrumen yang ada pada setiap variabel memiliki nilai </w:t>
      </w:r>
      <w:r w:rsidRPr="00EF7822">
        <w:rPr>
          <w:rFonts w:cstheme="minorHAnsi"/>
          <w:bCs/>
          <w:i/>
          <w:iCs/>
        </w:rPr>
        <w:t>Cronbach’s Alpha</w:t>
      </w:r>
      <w:r w:rsidRPr="00EF7822">
        <w:rPr>
          <w:rFonts w:cstheme="minorHAnsi"/>
          <w:bCs/>
        </w:rPr>
        <w:t xml:space="preserve"> lebih besar </w:t>
      </w:r>
      <w:proofErr w:type="spellStart"/>
      <w:r w:rsidRPr="00EF7822">
        <w:rPr>
          <w:rFonts w:cstheme="minorHAnsi"/>
          <w:bCs/>
        </w:rPr>
        <w:t>dari</w:t>
      </w:r>
      <w:proofErr w:type="spellEnd"/>
      <w:r w:rsidRPr="00EF7822">
        <w:rPr>
          <w:rFonts w:cstheme="minorHAnsi"/>
          <w:bCs/>
        </w:rPr>
        <w:t xml:space="preserve"> 0,6 yang </w:t>
      </w:r>
      <w:proofErr w:type="spellStart"/>
      <w:r w:rsidRPr="00EF7822">
        <w:rPr>
          <w:rFonts w:cstheme="minorHAnsi"/>
          <w:bCs/>
        </w:rPr>
        <w:t>berarti</w:t>
      </w:r>
      <w:proofErr w:type="spellEnd"/>
      <w:r w:rsidRPr="00EF7822">
        <w:rPr>
          <w:rFonts w:cstheme="minorHAnsi"/>
          <w:bCs/>
        </w:rPr>
        <w:t xml:space="preserve"> </w:t>
      </w:r>
      <w:proofErr w:type="spellStart"/>
      <w:r w:rsidRPr="00EF7822">
        <w:rPr>
          <w:rFonts w:cstheme="minorHAnsi"/>
          <w:bCs/>
        </w:rPr>
        <w:t>semua</w:t>
      </w:r>
      <w:proofErr w:type="spellEnd"/>
      <w:r w:rsidRPr="00EF7822">
        <w:rPr>
          <w:rFonts w:cstheme="minorHAnsi"/>
          <w:bCs/>
        </w:rPr>
        <w:t xml:space="preserve"> </w:t>
      </w:r>
      <w:proofErr w:type="spellStart"/>
      <w:r w:rsidRPr="00EF7822">
        <w:rPr>
          <w:rFonts w:cstheme="minorHAnsi"/>
          <w:bCs/>
        </w:rPr>
        <w:t>instrumen</w:t>
      </w:r>
      <w:proofErr w:type="spellEnd"/>
      <w:r w:rsidRPr="00EF7822">
        <w:rPr>
          <w:rFonts w:cstheme="minorHAnsi"/>
          <w:bCs/>
        </w:rPr>
        <w:t xml:space="preserve"> yang </w:t>
      </w:r>
      <w:proofErr w:type="spellStart"/>
      <w:r w:rsidRPr="00EF7822">
        <w:rPr>
          <w:rFonts w:cstheme="minorHAnsi"/>
          <w:bCs/>
        </w:rPr>
        <w:t>digunakan</w:t>
      </w:r>
      <w:proofErr w:type="spellEnd"/>
      <w:r w:rsidRPr="00EF7822">
        <w:rPr>
          <w:rFonts w:cstheme="minorHAnsi"/>
          <w:bCs/>
        </w:rPr>
        <w:t xml:space="preserve"> </w:t>
      </w:r>
      <w:proofErr w:type="spellStart"/>
      <w:r w:rsidRPr="00EF7822">
        <w:rPr>
          <w:rFonts w:cstheme="minorHAnsi"/>
          <w:bCs/>
        </w:rPr>
        <w:t>dalam</w:t>
      </w:r>
      <w:proofErr w:type="spellEnd"/>
      <w:r w:rsidRPr="00EF7822">
        <w:rPr>
          <w:rFonts w:cstheme="minorHAnsi"/>
          <w:bCs/>
        </w:rPr>
        <w:t xml:space="preserve"> </w:t>
      </w:r>
      <w:proofErr w:type="spellStart"/>
      <w:r w:rsidRPr="00EF7822">
        <w:rPr>
          <w:rFonts w:cstheme="minorHAnsi"/>
          <w:bCs/>
        </w:rPr>
        <w:t>variabel</w:t>
      </w:r>
      <w:proofErr w:type="spellEnd"/>
      <w:r w:rsidRPr="00EF7822">
        <w:rPr>
          <w:rFonts w:cstheme="minorHAnsi"/>
          <w:bCs/>
        </w:rPr>
        <w:t xml:space="preserve"> </w:t>
      </w:r>
      <w:proofErr w:type="spellStart"/>
      <w:r w:rsidRPr="00EF7822">
        <w:rPr>
          <w:rFonts w:cstheme="minorHAnsi"/>
          <w:bCs/>
        </w:rPr>
        <w:t>penelitian</w:t>
      </w:r>
      <w:proofErr w:type="spellEnd"/>
      <w:r w:rsidRPr="00EF7822">
        <w:rPr>
          <w:rFonts w:cstheme="minorHAnsi"/>
          <w:bCs/>
        </w:rPr>
        <w:t xml:space="preserve"> </w:t>
      </w:r>
      <w:proofErr w:type="spellStart"/>
      <w:r w:rsidRPr="00EF7822">
        <w:rPr>
          <w:rFonts w:cstheme="minorHAnsi"/>
          <w:bCs/>
        </w:rPr>
        <w:t>ini</w:t>
      </w:r>
      <w:proofErr w:type="spellEnd"/>
      <w:r w:rsidRPr="00EF7822">
        <w:rPr>
          <w:rFonts w:cstheme="minorHAnsi"/>
          <w:bCs/>
        </w:rPr>
        <w:t xml:space="preserve"> </w:t>
      </w:r>
      <w:proofErr w:type="spellStart"/>
      <w:r w:rsidRPr="00EF7822">
        <w:rPr>
          <w:rFonts w:cstheme="minorHAnsi"/>
          <w:bCs/>
        </w:rPr>
        <w:t>dinyatakan</w:t>
      </w:r>
      <w:proofErr w:type="spellEnd"/>
      <w:r w:rsidRPr="00EF7822">
        <w:rPr>
          <w:rFonts w:cstheme="minorHAnsi"/>
          <w:bCs/>
        </w:rPr>
        <w:t xml:space="preserve"> </w:t>
      </w:r>
      <w:r w:rsidRPr="00EF7822">
        <w:rPr>
          <w:rFonts w:cstheme="minorHAnsi"/>
          <w:bCs/>
          <w:i/>
          <w:iCs/>
        </w:rPr>
        <w:t>reliable</w:t>
      </w:r>
      <w:r w:rsidRPr="00EF7822">
        <w:rPr>
          <w:rFonts w:cstheme="minorHAnsi"/>
          <w:bCs/>
        </w:rPr>
        <w:t>.</w:t>
      </w:r>
    </w:p>
    <w:p w14:paraId="7F6AD512" w14:textId="77777777" w:rsidR="00FF3CFD" w:rsidRPr="00EF7822" w:rsidRDefault="00FF3CFD" w:rsidP="00F34762">
      <w:pPr>
        <w:pStyle w:val="Header"/>
        <w:spacing w:line="276" w:lineRule="auto"/>
        <w:jc w:val="both"/>
        <w:rPr>
          <w:rFonts w:asciiTheme="minorHAnsi" w:hAnsiTheme="minorHAnsi" w:cstheme="minorHAnsi"/>
          <w:b/>
          <w:bCs/>
          <w:kern w:val="0"/>
          <w:sz w:val="22"/>
          <w:szCs w:val="22"/>
        </w:rPr>
      </w:pPr>
      <w:r w:rsidRPr="00EF7822">
        <w:rPr>
          <w:rFonts w:asciiTheme="minorHAnsi" w:hAnsiTheme="minorHAnsi" w:cstheme="minorHAnsi"/>
          <w:b/>
          <w:bCs/>
          <w:kern w:val="0"/>
          <w:sz w:val="22"/>
          <w:szCs w:val="22"/>
        </w:rPr>
        <w:t xml:space="preserve"> Metode </w:t>
      </w:r>
      <w:proofErr w:type="spellStart"/>
      <w:r w:rsidRPr="00EF7822">
        <w:rPr>
          <w:rFonts w:asciiTheme="minorHAnsi" w:hAnsiTheme="minorHAnsi" w:cstheme="minorHAnsi"/>
          <w:b/>
          <w:bCs/>
          <w:kern w:val="0"/>
          <w:sz w:val="22"/>
          <w:szCs w:val="22"/>
        </w:rPr>
        <w:t>Pengujian</w:t>
      </w:r>
      <w:proofErr w:type="spellEnd"/>
      <w:r w:rsidRPr="00EF7822">
        <w:rPr>
          <w:rFonts w:asciiTheme="minorHAnsi" w:hAnsiTheme="minorHAnsi" w:cstheme="minorHAnsi"/>
          <w:b/>
          <w:bCs/>
          <w:kern w:val="0"/>
          <w:sz w:val="22"/>
          <w:szCs w:val="22"/>
        </w:rPr>
        <w:t xml:space="preserve"> Data</w:t>
      </w:r>
    </w:p>
    <w:p w14:paraId="407D17A3" w14:textId="77777777" w:rsidR="00FF3CFD" w:rsidRPr="00EF7822" w:rsidRDefault="00FF3CFD" w:rsidP="00336749">
      <w:pPr>
        <w:spacing w:line="276" w:lineRule="auto"/>
        <w:ind w:firstLine="360"/>
        <w:jc w:val="both"/>
        <w:rPr>
          <w:rFonts w:cstheme="minorHAnsi"/>
          <w:b/>
          <w:bCs/>
        </w:rPr>
      </w:pPr>
      <w:r w:rsidRPr="00EF7822">
        <w:rPr>
          <w:rFonts w:cstheme="minorHAnsi"/>
        </w:rPr>
        <w:t xml:space="preserve">Metode analisis data yang dipakai untuk menganalisis pengaruh variabel - variabel yang diteliti menggunakan metode analisis </w:t>
      </w:r>
      <w:r w:rsidRPr="00EF7822">
        <w:rPr>
          <w:rFonts w:cstheme="minorHAnsi"/>
          <w:i/>
          <w:iCs/>
        </w:rPr>
        <w:t xml:space="preserve">structural equation modeling </w:t>
      </w:r>
      <w:r w:rsidRPr="00EF7822">
        <w:rPr>
          <w:rFonts w:cstheme="minorHAnsi"/>
        </w:rPr>
        <w:t xml:space="preserve">(SEM) dengan bantuan software </w:t>
      </w:r>
      <w:r w:rsidRPr="00EF7822">
        <w:rPr>
          <w:rFonts w:cstheme="minorHAnsi"/>
        </w:rPr>
        <w:t xml:space="preserve">AMOS 22. Sebelum melakukan uji hipotesis dilakukan uji </w:t>
      </w:r>
      <w:r w:rsidRPr="00EF7822">
        <w:rPr>
          <w:rFonts w:cstheme="minorHAnsi"/>
          <w:i/>
          <w:iCs/>
        </w:rPr>
        <w:t xml:space="preserve">goodness of fit model. </w:t>
      </w:r>
      <w:r w:rsidRPr="00EF7822">
        <w:rPr>
          <w:rFonts w:cstheme="minorHAnsi"/>
        </w:rPr>
        <w:t xml:space="preserve">Uji </w:t>
      </w:r>
      <w:r w:rsidRPr="00EF7822">
        <w:rPr>
          <w:rFonts w:cstheme="minorHAnsi"/>
          <w:i/>
          <w:iCs/>
        </w:rPr>
        <w:t xml:space="preserve">goodness of fit model </w:t>
      </w:r>
      <w:r w:rsidRPr="00EF7822">
        <w:rPr>
          <w:rFonts w:cstheme="minorHAnsi"/>
        </w:rPr>
        <w:t>dan uji hipotesis dilakukan dengan ciri sebagai berikut:</w:t>
      </w:r>
    </w:p>
    <w:p w14:paraId="1A00AB0C" w14:textId="77777777" w:rsidR="00FF3CFD" w:rsidRPr="00EF7822" w:rsidRDefault="00FF3CFD" w:rsidP="00336749">
      <w:pPr>
        <w:spacing w:line="276" w:lineRule="auto"/>
        <w:jc w:val="both"/>
        <w:rPr>
          <w:rFonts w:cstheme="minorHAnsi"/>
        </w:rPr>
      </w:pPr>
      <w:r w:rsidRPr="00EF7822">
        <w:rPr>
          <w:rFonts w:cstheme="minorHAnsi"/>
          <w:b/>
          <w:bCs/>
        </w:rPr>
        <w:t xml:space="preserve">1. </w:t>
      </w:r>
      <w:r w:rsidRPr="00EF7822">
        <w:rPr>
          <w:rFonts w:cstheme="minorHAnsi"/>
          <w:b/>
          <w:bCs/>
          <w:i/>
          <w:iCs/>
        </w:rPr>
        <w:t xml:space="preserve">Goodness of fit </w:t>
      </w:r>
    </w:p>
    <w:p w14:paraId="26AEB53E" w14:textId="77777777" w:rsidR="00FF3CFD" w:rsidRPr="00EF7822" w:rsidRDefault="00FF3CFD" w:rsidP="00A54383">
      <w:pPr>
        <w:pStyle w:val="NoSpacing"/>
      </w:pPr>
      <w:r w:rsidRPr="00EF7822">
        <w:t xml:space="preserve">Sebelum melakukan analisa hipotesis, kesesuaian model secara keseluruhan harus </w:t>
      </w:r>
      <w:proofErr w:type="spellStart"/>
      <w:r w:rsidRPr="00EF7822">
        <w:t>kita</w:t>
      </w:r>
      <w:proofErr w:type="spellEnd"/>
      <w:r w:rsidRPr="00EF7822">
        <w:t xml:space="preserve"> </w:t>
      </w:r>
      <w:proofErr w:type="spellStart"/>
      <w:r w:rsidRPr="00EF7822">
        <w:t>nilai</w:t>
      </w:r>
      <w:proofErr w:type="spellEnd"/>
      <w:r w:rsidRPr="00EF7822">
        <w:t xml:space="preserve"> </w:t>
      </w:r>
      <w:proofErr w:type="spellStart"/>
      <w:r w:rsidRPr="00EF7822">
        <w:t>dahulu</w:t>
      </w:r>
      <w:proofErr w:type="spellEnd"/>
      <w:r w:rsidRPr="00EF7822">
        <w:t xml:space="preserve"> </w:t>
      </w:r>
      <w:proofErr w:type="spellStart"/>
      <w:r w:rsidRPr="00A54383">
        <w:t>untuk</w:t>
      </w:r>
      <w:proofErr w:type="spellEnd"/>
      <w:r w:rsidRPr="00EF7822">
        <w:t xml:space="preserve"> </w:t>
      </w:r>
      <w:proofErr w:type="spellStart"/>
      <w:r w:rsidRPr="00EF7822">
        <w:t>dapat</w:t>
      </w:r>
      <w:proofErr w:type="spellEnd"/>
      <w:r w:rsidRPr="00EF7822">
        <w:t xml:space="preserve"> </w:t>
      </w:r>
      <w:proofErr w:type="spellStart"/>
      <w:r w:rsidRPr="00EF7822">
        <w:t>menjamin</w:t>
      </w:r>
      <w:proofErr w:type="spellEnd"/>
      <w:r w:rsidRPr="00EF7822">
        <w:t xml:space="preserve"> </w:t>
      </w:r>
      <w:proofErr w:type="spellStart"/>
      <w:r w:rsidRPr="00EF7822">
        <w:t>bahwa</w:t>
      </w:r>
      <w:proofErr w:type="spellEnd"/>
      <w:r w:rsidRPr="00EF7822">
        <w:t xml:space="preserve"> model tersebut dapat menggambarkan semua pengaruh sebab akibat. Apabila terdapat satu kriteria </w:t>
      </w:r>
      <w:r w:rsidRPr="00EF7822">
        <w:rPr>
          <w:i/>
          <w:iCs/>
        </w:rPr>
        <w:t xml:space="preserve">goodness of fit </w:t>
      </w:r>
      <w:r w:rsidRPr="00EF7822">
        <w:t xml:space="preserve">yang terpenuhi, maka model yang digunakan bisa dikatakan layak untuk melakukan ke pengujian selanjutnya. Pengujian kesesuaian model </w:t>
      </w:r>
      <w:r w:rsidRPr="00EF7822">
        <w:rPr>
          <w:i/>
          <w:iCs/>
        </w:rPr>
        <w:t xml:space="preserve">goodnes of fit </w:t>
      </w:r>
      <w:r w:rsidRPr="00EF7822">
        <w:t xml:space="preserve">dilakukan dengan melihat beberapa kriteria pengukuran </w:t>
      </w:r>
      <w:r w:rsidRPr="00EF7822">
        <w:rPr>
          <w:rStyle w:val="FootnoteReference"/>
          <w:rFonts w:cstheme="minorHAnsi"/>
        </w:rPr>
        <w:fldChar w:fldCharType="begin" w:fldLock="1"/>
      </w:r>
      <w:r w:rsidRPr="00EF7822">
        <w:instrText>ADDIN CSL_CITATION {"citationItems":[{"id":"ITEM-1","itemData":{"DOI":"10.1002/9781119409137.ch4","ISBN":"9781473756540","abstract":"structural model estimation. But perhaps most exciting has been the integration of methods from the fields of data mining, machine learning and neural networks. These fields of study have remained separate for too long, repre- senting different “cultures” in terms of approaches to data analysis. But as we discuss in Chapter 1 and throughout the text, these two fields provide complementary approaches, each of which has advantages and disadvantages. We hope that by acknowledging these complementarities we can in some small way increase the rate of integration between the two fields. The development of these analytical methods has also been greatly facilitated by the tremendous increase in computing power available in so many formats and platforms. Today the processing power is essentially unlim- ited as larger and larger types of problems are being tackled. The availability of these techniques has also been expanded not only through the continued development of the traditional software packages such as SAS and it’s counterpart JMP, IBM SPSS and STATA, as well as SmartPLS for PLS-SEM, but also the recent wide-spread use of free, open-source, software, typified by the R-project, which has been around as far back as 1992, with roots at Bell Labs previous to that time. Today researchers have at their disposal the widest range of software alternatives ever available.But perhaps the most interesting and exciting development has occurred in the past decade with the emergence of “Big Data” and the acceptance of data-driven decisionmaking. Big Data has revolutionized the type and scope of analyses that are now being performed into topics and areas never before imagined. The widespread availability of both consumer-level, firm-level and event-level data has empowered researchers in both the academic and applied domains to address questions that only a few short years ago were not even conceptualized. An accompanying trend has been the acceptance of analytical approaches to decisionmaking at all levels. In some instances researchers had little choice since the speed and scope of the activities (e.g., many digital and ecommerce decisions) required an automated solution. But in other areas the widespread availability of heretofore unavailable data sources and unlim- ited processing capacity quickly made the analytical option the first choice. The first seven editions of this text and this latest edition have all attempted to reflect these changes within the analytics …","author":[{"dropping-particle":"","family":"Hair","given":"Jr 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E","non-dropping-particle":"","parse-names":false,"suffix":""}],"id":"ITEM-1","issued":{"date-parts":[["2019"]]},"number-of-pages":"95-120","title":"Multivariate Data Analysis","type":"book"},"uris":["http://www.mendeley.com/documents/?uuid=171bc46f-6417-454f-a10e-7f5a89f6aad3","http://www.mendeley.com/documents/?uuid=3572f838-b87e-40fc-a9a7-00cba7d42b80"]}],"mendeley":{"formattedCitation":"(Hair et al., 2019)","plainTextFormattedCitation":"(Hair et al., 2019)","previouslyFormattedCitation":"(Hair et al., 2019)"},"properties":{"noteIndex":0},"schema":"https://github.com/citation-style-language/schema/raw/master/csl-citation.json"}</w:instrText>
      </w:r>
      <w:r w:rsidRPr="00EF7822">
        <w:rPr>
          <w:rStyle w:val="FootnoteReference"/>
          <w:rFonts w:cstheme="minorHAnsi"/>
        </w:rPr>
        <w:fldChar w:fldCharType="separate"/>
      </w:r>
      <w:r w:rsidRPr="00EF7822">
        <w:rPr>
          <w:noProof/>
        </w:rPr>
        <w:t>(Hair et al., 2019)</w:t>
      </w:r>
      <w:r w:rsidRPr="00EF7822">
        <w:rPr>
          <w:rStyle w:val="FootnoteReference"/>
          <w:rFonts w:cstheme="minorHAnsi"/>
        </w:rPr>
        <w:fldChar w:fldCharType="end"/>
      </w:r>
      <w:r w:rsidRPr="00EF7822">
        <w:t>:</w:t>
      </w:r>
    </w:p>
    <w:p w14:paraId="176BC2C0" w14:textId="77777777" w:rsidR="00FF3CFD" w:rsidRPr="00EF7822" w:rsidRDefault="00FF3CFD" w:rsidP="00F34762">
      <w:pPr>
        <w:pStyle w:val="Header"/>
        <w:numPr>
          <w:ilvl w:val="0"/>
          <w:numId w:val="12"/>
        </w:numPr>
        <w:spacing w:before="100" w:beforeAutospacing="1" w:after="100" w:afterAutospacing="1" w:line="276" w:lineRule="auto"/>
        <w:jc w:val="both"/>
        <w:textAlignment w:val="auto"/>
        <w:rPr>
          <w:rFonts w:asciiTheme="minorHAnsi" w:eastAsia="Times New Roman" w:hAnsiTheme="minorHAnsi" w:cstheme="minorHAnsi"/>
          <w:sz w:val="22"/>
          <w:szCs w:val="22"/>
        </w:rPr>
      </w:pPr>
      <w:r w:rsidRPr="00EF7822">
        <w:rPr>
          <w:rFonts w:asciiTheme="minorHAnsi" w:eastAsia="Times New Roman" w:hAnsiTheme="minorHAnsi" w:cstheme="minorHAnsi"/>
          <w:i/>
          <w:iCs/>
          <w:sz w:val="22"/>
          <w:szCs w:val="22"/>
        </w:rPr>
        <w:t>Absolute fit measure</w:t>
      </w:r>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yakni</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mengukur</w:t>
      </w:r>
      <w:proofErr w:type="spellEnd"/>
      <w:r w:rsidRPr="00EF7822">
        <w:rPr>
          <w:rFonts w:asciiTheme="minorHAnsi" w:eastAsia="Times New Roman" w:hAnsiTheme="minorHAnsi" w:cstheme="minorHAnsi"/>
          <w:sz w:val="22"/>
          <w:szCs w:val="22"/>
        </w:rPr>
        <w:t xml:space="preserve"> model </w:t>
      </w:r>
      <w:r w:rsidRPr="00EF7822">
        <w:rPr>
          <w:rFonts w:asciiTheme="minorHAnsi" w:eastAsia="Times New Roman" w:hAnsiTheme="minorHAnsi" w:cstheme="minorHAnsi"/>
          <w:i/>
          <w:iCs/>
          <w:sz w:val="22"/>
          <w:szCs w:val="22"/>
        </w:rPr>
        <w:t xml:space="preserve">fit </w:t>
      </w:r>
      <w:proofErr w:type="spellStart"/>
      <w:r w:rsidRPr="00EF7822">
        <w:rPr>
          <w:rFonts w:asciiTheme="minorHAnsi" w:eastAsia="Times New Roman" w:hAnsiTheme="minorHAnsi" w:cstheme="minorHAnsi"/>
          <w:sz w:val="22"/>
          <w:szCs w:val="22"/>
        </w:rPr>
        <w:t>secara</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lastRenderedPageBreak/>
        <w:t>keseluruhan</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baik</w:t>
      </w:r>
      <w:proofErr w:type="spellEnd"/>
      <w:r w:rsidRPr="00EF7822">
        <w:rPr>
          <w:rFonts w:asciiTheme="minorHAnsi" w:eastAsia="Times New Roman" w:hAnsiTheme="minorHAnsi" w:cstheme="minorHAnsi"/>
          <w:sz w:val="22"/>
          <w:szCs w:val="22"/>
        </w:rPr>
        <w:t xml:space="preserve"> model </w:t>
      </w:r>
      <w:r w:rsidRPr="00EF7822">
        <w:rPr>
          <w:rFonts w:asciiTheme="minorHAnsi" w:eastAsia="Times New Roman" w:hAnsiTheme="minorHAnsi" w:cstheme="minorHAnsi"/>
          <w:i/>
          <w:iCs/>
          <w:sz w:val="22"/>
          <w:szCs w:val="22"/>
        </w:rPr>
        <w:t>structural</w:t>
      </w:r>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maupun</w:t>
      </w:r>
      <w:proofErr w:type="spellEnd"/>
      <w:r w:rsidRPr="00EF7822">
        <w:rPr>
          <w:rFonts w:asciiTheme="minorHAnsi" w:eastAsia="Times New Roman" w:hAnsiTheme="minorHAnsi" w:cstheme="minorHAnsi"/>
          <w:sz w:val="22"/>
          <w:szCs w:val="22"/>
        </w:rPr>
        <w:t xml:space="preserve"> model </w:t>
      </w:r>
      <w:proofErr w:type="spellStart"/>
      <w:r w:rsidRPr="00EF7822">
        <w:rPr>
          <w:rFonts w:asciiTheme="minorHAnsi" w:eastAsia="Times New Roman" w:hAnsiTheme="minorHAnsi" w:cstheme="minorHAnsi"/>
          <w:sz w:val="22"/>
          <w:szCs w:val="22"/>
        </w:rPr>
        <w:t>pengukuran</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secara</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bersamaan</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Kriteria</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dalam</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pengujian</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ini</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dapat</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dilihat</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dari</w:t>
      </w:r>
      <w:proofErr w:type="spellEnd"/>
      <w:r w:rsidRPr="00EF7822">
        <w:rPr>
          <w:rFonts w:asciiTheme="minorHAnsi" w:eastAsia="Times New Roman" w:hAnsiTheme="minorHAnsi" w:cstheme="minorHAnsi"/>
          <w:sz w:val="22"/>
          <w:szCs w:val="22"/>
        </w:rPr>
        <w:t xml:space="preserve"> </w:t>
      </w:r>
      <w:proofErr w:type="spellStart"/>
      <w:r w:rsidRPr="00EF7822">
        <w:rPr>
          <w:rFonts w:asciiTheme="minorHAnsi" w:eastAsia="Times New Roman" w:hAnsiTheme="minorHAnsi" w:cstheme="minorHAnsi"/>
          <w:sz w:val="22"/>
          <w:szCs w:val="22"/>
        </w:rPr>
        <w:t>nilai</w:t>
      </w:r>
      <w:proofErr w:type="spellEnd"/>
      <w:r w:rsidRPr="00EF7822">
        <w:rPr>
          <w:rFonts w:asciiTheme="minorHAnsi" w:eastAsia="Times New Roman" w:hAnsiTheme="minorHAnsi" w:cstheme="minorHAnsi"/>
          <w:sz w:val="22"/>
          <w:szCs w:val="22"/>
        </w:rPr>
        <w:t xml:space="preserve"> </w:t>
      </w:r>
      <w:r w:rsidRPr="00EF7822">
        <w:rPr>
          <w:rFonts w:asciiTheme="minorHAnsi" w:eastAsia="Times New Roman" w:hAnsiTheme="minorHAnsi" w:cstheme="minorHAnsi"/>
          <w:i/>
          <w:iCs/>
          <w:sz w:val="22"/>
          <w:szCs w:val="22"/>
        </w:rPr>
        <w:t>probability (P)</w:t>
      </w:r>
      <w:r w:rsidRPr="00EF7822">
        <w:rPr>
          <w:rFonts w:asciiTheme="minorHAnsi" w:eastAsia="Times New Roman" w:hAnsiTheme="minorHAnsi" w:cstheme="minorHAnsi"/>
          <w:sz w:val="22"/>
          <w:szCs w:val="22"/>
        </w:rPr>
        <w:t xml:space="preserve">, </w:t>
      </w:r>
      <w:r w:rsidRPr="00EF7822">
        <w:rPr>
          <w:rFonts w:asciiTheme="minorHAnsi" w:eastAsia="Times New Roman" w:hAnsiTheme="minorHAnsi" w:cstheme="minorHAnsi"/>
          <w:i/>
          <w:iCs/>
          <w:sz w:val="22"/>
          <w:szCs w:val="22"/>
        </w:rPr>
        <w:t xml:space="preserve">ECVI </w:t>
      </w:r>
      <w:r w:rsidRPr="00EF7822">
        <w:rPr>
          <w:rFonts w:asciiTheme="minorHAnsi" w:eastAsia="Times New Roman" w:hAnsiTheme="minorHAnsi" w:cstheme="minorHAnsi"/>
          <w:sz w:val="22"/>
          <w:szCs w:val="22"/>
        </w:rPr>
        <w:t xml:space="preserve">dan </w:t>
      </w:r>
      <w:r w:rsidRPr="00EF7822">
        <w:rPr>
          <w:rFonts w:asciiTheme="minorHAnsi" w:eastAsia="Times New Roman" w:hAnsiTheme="minorHAnsi" w:cstheme="minorHAnsi"/>
          <w:i/>
          <w:iCs/>
          <w:sz w:val="22"/>
          <w:szCs w:val="22"/>
        </w:rPr>
        <w:t xml:space="preserve">root mean square error of approximation </w:t>
      </w:r>
      <w:r w:rsidRPr="00EF7822">
        <w:rPr>
          <w:rFonts w:asciiTheme="minorHAnsi" w:eastAsia="Times New Roman" w:hAnsiTheme="minorHAnsi" w:cstheme="minorHAnsi"/>
          <w:sz w:val="22"/>
          <w:szCs w:val="22"/>
        </w:rPr>
        <w:t>(</w:t>
      </w:r>
      <w:r w:rsidRPr="00EF7822">
        <w:rPr>
          <w:rFonts w:asciiTheme="minorHAnsi" w:eastAsia="Times New Roman" w:hAnsiTheme="minorHAnsi" w:cstheme="minorHAnsi"/>
          <w:i/>
          <w:iCs/>
          <w:sz w:val="22"/>
          <w:szCs w:val="22"/>
        </w:rPr>
        <w:t>RMSEA</w:t>
      </w:r>
      <w:r w:rsidRPr="00EF7822">
        <w:rPr>
          <w:rFonts w:asciiTheme="minorHAnsi" w:eastAsia="Times New Roman" w:hAnsiTheme="minorHAnsi" w:cstheme="minorHAnsi"/>
          <w:sz w:val="22"/>
          <w:szCs w:val="22"/>
        </w:rPr>
        <w:t xml:space="preserve">). </w:t>
      </w:r>
    </w:p>
    <w:p w14:paraId="1C1AEE35" w14:textId="77777777" w:rsidR="00FF3CFD" w:rsidRPr="00EF7822" w:rsidRDefault="00FF3CFD" w:rsidP="00336749">
      <w:pPr>
        <w:numPr>
          <w:ilvl w:val="0"/>
          <w:numId w:val="12"/>
        </w:numPr>
        <w:spacing w:before="100" w:beforeAutospacing="1" w:after="100" w:afterAutospacing="1" w:line="276" w:lineRule="auto"/>
        <w:jc w:val="both"/>
        <w:rPr>
          <w:rFonts w:cstheme="minorHAnsi"/>
        </w:rPr>
      </w:pPr>
      <w:r w:rsidRPr="00EF7822">
        <w:rPr>
          <w:rFonts w:cstheme="minorHAnsi"/>
          <w:i/>
          <w:iCs/>
        </w:rPr>
        <w:t>Incremental fit measure</w:t>
      </w:r>
      <w:r w:rsidRPr="00EF7822">
        <w:rPr>
          <w:rFonts w:cstheme="minorHAnsi"/>
        </w:rPr>
        <w:t>, yakni pengukuran yang digunakan untuk membandingkan model yang diajukan (</w:t>
      </w:r>
      <w:r w:rsidRPr="00EF7822">
        <w:rPr>
          <w:rFonts w:cstheme="minorHAnsi"/>
          <w:i/>
          <w:iCs/>
        </w:rPr>
        <w:t>proposed model</w:t>
      </w:r>
      <w:r w:rsidRPr="00EF7822">
        <w:rPr>
          <w:rFonts w:cstheme="minorHAnsi"/>
        </w:rPr>
        <w:t xml:space="preserve">) dengan model lain yang </w:t>
      </w:r>
      <w:r w:rsidRPr="00EF7822">
        <w:rPr>
          <w:rFonts w:cstheme="minorHAnsi"/>
        </w:rPr>
        <w:t xml:space="preserve">dispesifikasi oleh peneliti. Kriteria dalam pengujian ini dapat dilihat dari nilai </w:t>
      </w:r>
      <w:r w:rsidRPr="00EF7822">
        <w:rPr>
          <w:rFonts w:cstheme="minorHAnsi"/>
          <w:i/>
          <w:iCs/>
        </w:rPr>
        <w:t xml:space="preserve">TLI, IFI, NFI, RFI </w:t>
      </w:r>
      <w:r w:rsidRPr="00EF7822">
        <w:rPr>
          <w:rFonts w:cstheme="minorHAnsi"/>
        </w:rPr>
        <w:t xml:space="preserve">dan </w:t>
      </w:r>
      <w:r w:rsidRPr="00EF7822">
        <w:rPr>
          <w:rFonts w:cstheme="minorHAnsi"/>
          <w:i/>
          <w:iCs/>
        </w:rPr>
        <w:t>CFI</w:t>
      </w:r>
      <w:r w:rsidRPr="00EF7822">
        <w:rPr>
          <w:rFonts w:cstheme="minorHAnsi"/>
        </w:rPr>
        <w:t xml:space="preserve">. </w:t>
      </w:r>
    </w:p>
    <w:p w14:paraId="50313268" w14:textId="77777777" w:rsidR="00FF3CFD" w:rsidRPr="00EF7822" w:rsidRDefault="00FF3CFD" w:rsidP="00336749">
      <w:pPr>
        <w:numPr>
          <w:ilvl w:val="0"/>
          <w:numId w:val="12"/>
        </w:numPr>
        <w:spacing w:before="100" w:beforeAutospacing="1" w:after="100" w:afterAutospacing="1" w:line="276" w:lineRule="auto"/>
        <w:jc w:val="both"/>
        <w:rPr>
          <w:rFonts w:cstheme="minorHAnsi"/>
        </w:rPr>
      </w:pPr>
      <w:r w:rsidRPr="00EF7822">
        <w:rPr>
          <w:rFonts w:cstheme="minorHAnsi"/>
          <w:i/>
          <w:iCs/>
        </w:rPr>
        <w:t>Parsimonious fit measure</w:t>
      </w:r>
      <w:r w:rsidRPr="00EF7822">
        <w:rPr>
          <w:rFonts w:cstheme="minorHAnsi"/>
        </w:rPr>
        <w:t xml:space="preserve">, yakni penyesuaian yang dilakukan melalui pengukuran </w:t>
      </w:r>
      <w:r w:rsidRPr="00EF7822">
        <w:rPr>
          <w:rFonts w:cstheme="minorHAnsi"/>
          <w:i/>
          <w:iCs/>
        </w:rPr>
        <w:t xml:space="preserve">fit </w:t>
      </w:r>
      <w:r w:rsidRPr="00EF7822">
        <w:rPr>
          <w:rFonts w:cstheme="minorHAnsi"/>
        </w:rPr>
        <w:t xml:space="preserve">agar bisa dibandingkan dengan model yang memiliki total koefisien berbeda. Kriterianya adalah melihat nilai </w:t>
      </w:r>
      <w:r w:rsidRPr="00EF7822">
        <w:rPr>
          <w:rFonts w:cstheme="minorHAnsi"/>
          <w:i/>
          <w:iCs/>
        </w:rPr>
        <w:t>normed chi</w:t>
      </w:r>
      <w:r w:rsidRPr="00EF7822">
        <w:rPr>
          <w:rFonts w:cstheme="minorHAnsi"/>
        </w:rPr>
        <w:t xml:space="preserve">- </w:t>
      </w:r>
      <w:r w:rsidRPr="00EF7822">
        <w:rPr>
          <w:rFonts w:cstheme="minorHAnsi"/>
          <w:i/>
          <w:iCs/>
        </w:rPr>
        <w:t xml:space="preserve">square </w:t>
      </w:r>
      <w:r w:rsidRPr="00EF7822">
        <w:rPr>
          <w:rFonts w:cstheme="minorHAnsi"/>
        </w:rPr>
        <w:t>(</w:t>
      </w:r>
      <w:r w:rsidRPr="00EF7822">
        <w:rPr>
          <w:rFonts w:cstheme="minorHAnsi"/>
          <w:i/>
          <w:iCs/>
        </w:rPr>
        <w:t>CMIN</w:t>
      </w:r>
      <w:r w:rsidRPr="00EF7822">
        <w:rPr>
          <w:rFonts w:cstheme="minorHAnsi"/>
        </w:rPr>
        <w:t>/</w:t>
      </w:r>
      <w:r w:rsidRPr="00EF7822">
        <w:rPr>
          <w:rFonts w:cstheme="minorHAnsi"/>
          <w:i/>
          <w:iCs/>
        </w:rPr>
        <w:t>DF</w:t>
      </w:r>
      <w:r w:rsidRPr="00EF7822">
        <w:rPr>
          <w:rFonts w:cstheme="minorHAnsi"/>
        </w:rPr>
        <w:t xml:space="preserve">) dan </w:t>
      </w:r>
      <w:r w:rsidRPr="00EF7822">
        <w:rPr>
          <w:rFonts w:cstheme="minorHAnsi"/>
          <w:i/>
          <w:iCs/>
        </w:rPr>
        <w:t>AIC</w:t>
      </w:r>
      <w:r w:rsidRPr="00EF7822">
        <w:rPr>
          <w:rFonts w:cstheme="minorHAnsi"/>
        </w:rPr>
        <w:t xml:space="preserve">. </w:t>
      </w:r>
    </w:p>
    <w:p w14:paraId="4D76D866" w14:textId="77777777" w:rsidR="006678F6" w:rsidRDefault="006678F6" w:rsidP="007445C8">
      <w:pPr>
        <w:pStyle w:val="Header"/>
        <w:spacing w:after="0" w:line="276" w:lineRule="auto"/>
        <w:jc w:val="center"/>
        <w:rPr>
          <w:rFonts w:asciiTheme="minorHAnsi" w:hAnsiTheme="minorHAnsi" w:cstheme="minorHAnsi"/>
          <w:b/>
          <w:sz w:val="22"/>
          <w:szCs w:val="22"/>
        </w:rPr>
        <w:sectPr w:rsidR="006678F6" w:rsidSect="006678F6">
          <w:type w:val="continuous"/>
          <w:pgSz w:w="12240" w:h="15840"/>
          <w:pgMar w:top="2268" w:right="1701" w:bottom="1701" w:left="2268" w:header="720" w:footer="720" w:gutter="0"/>
          <w:cols w:num="2" w:space="720"/>
          <w:titlePg/>
          <w:docGrid w:linePitch="360"/>
        </w:sectPr>
      </w:pPr>
    </w:p>
    <w:p w14:paraId="0A67A0BE" w14:textId="39F6D5DA" w:rsidR="00FF3CFD" w:rsidRPr="00EF7822" w:rsidRDefault="00FF3CFD" w:rsidP="007445C8">
      <w:pPr>
        <w:pStyle w:val="Header"/>
        <w:spacing w:after="0" w:line="276" w:lineRule="auto"/>
        <w:jc w:val="center"/>
        <w:rPr>
          <w:rFonts w:asciiTheme="minorHAnsi" w:hAnsiTheme="minorHAnsi" w:cstheme="minorHAnsi"/>
          <w:sz w:val="22"/>
          <w:szCs w:val="22"/>
          <w:lang w:val="id-ID"/>
        </w:rPr>
      </w:pPr>
      <w:r w:rsidRPr="00EF7822">
        <w:rPr>
          <w:rFonts w:asciiTheme="minorHAnsi" w:hAnsiTheme="minorHAnsi" w:cstheme="minorHAnsi"/>
          <w:b/>
          <w:sz w:val="22"/>
          <w:szCs w:val="22"/>
        </w:rPr>
        <w:t>Tabel 3.</w:t>
      </w:r>
      <w:r w:rsidRPr="00EF7822">
        <w:rPr>
          <w:rFonts w:asciiTheme="minorHAnsi" w:hAnsiTheme="minorHAnsi" w:cstheme="minorHAnsi"/>
          <w:b/>
          <w:sz w:val="22"/>
          <w:szCs w:val="22"/>
          <w:lang w:val="id-ID"/>
        </w:rPr>
        <w:t>4</w:t>
      </w:r>
    </w:p>
    <w:p w14:paraId="448E4E26" w14:textId="77777777" w:rsidR="00FF3CFD" w:rsidRPr="00EF7822" w:rsidRDefault="00FF3CFD" w:rsidP="007445C8">
      <w:pPr>
        <w:spacing w:after="0" w:line="276" w:lineRule="auto"/>
        <w:ind w:left="720"/>
        <w:jc w:val="center"/>
        <w:rPr>
          <w:rFonts w:cstheme="minorHAnsi"/>
          <w:b/>
          <w:i/>
        </w:rPr>
      </w:pPr>
      <w:r w:rsidRPr="00EF7822">
        <w:rPr>
          <w:rFonts w:cstheme="minorHAnsi"/>
          <w:b/>
        </w:rPr>
        <w:t xml:space="preserve">Hasil Uji </w:t>
      </w:r>
      <w:r w:rsidRPr="00EF7822">
        <w:rPr>
          <w:rFonts w:cstheme="minorHAnsi"/>
          <w:b/>
          <w:i/>
        </w:rPr>
        <w:t>Goodness of Fit Model</w:t>
      </w:r>
    </w:p>
    <w:tbl>
      <w:tblPr>
        <w:tblW w:w="8009" w:type="dxa"/>
        <w:jc w:val="center"/>
        <w:tblLook w:val="00A0" w:firstRow="1" w:lastRow="0" w:firstColumn="1" w:lastColumn="0" w:noHBand="0" w:noVBand="0"/>
      </w:tblPr>
      <w:tblGrid>
        <w:gridCol w:w="1597"/>
        <w:gridCol w:w="1488"/>
        <w:gridCol w:w="1116"/>
        <w:gridCol w:w="2008"/>
        <w:gridCol w:w="1800"/>
      </w:tblGrid>
      <w:tr w:rsidR="00765CA9" w:rsidRPr="00EF7822" w14:paraId="1690D038" w14:textId="77777777" w:rsidTr="00F34762">
        <w:trPr>
          <w:trHeight w:val="572"/>
          <w:jc w:val="center"/>
        </w:trPr>
        <w:tc>
          <w:tcPr>
            <w:tcW w:w="1597" w:type="dxa"/>
            <w:tcBorders>
              <w:top w:val="single" w:sz="8" w:space="0" w:color="auto"/>
              <w:bottom w:val="single" w:sz="8" w:space="0" w:color="auto"/>
            </w:tcBorders>
            <w:vAlign w:val="center"/>
          </w:tcPr>
          <w:p w14:paraId="2258D954"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Jenis</w:t>
            </w:r>
          </w:p>
          <w:p w14:paraId="459636F8"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Pengukuran</w:t>
            </w:r>
          </w:p>
        </w:tc>
        <w:tc>
          <w:tcPr>
            <w:tcW w:w="1488" w:type="dxa"/>
            <w:tcBorders>
              <w:top w:val="single" w:sz="8" w:space="0" w:color="auto"/>
              <w:bottom w:val="single" w:sz="8" w:space="0" w:color="auto"/>
            </w:tcBorders>
            <w:vAlign w:val="center"/>
          </w:tcPr>
          <w:p w14:paraId="2EC79E90"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Pengukuran</w:t>
            </w:r>
          </w:p>
        </w:tc>
        <w:tc>
          <w:tcPr>
            <w:tcW w:w="1116" w:type="dxa"/>
            <w:tcBorders>
              <w:top w:val="single" w:sz="8" w:space="0" w:color="auto"/>
              <w:bottom w:val="single" w:sz="8" w:space="0" w:color="auto"/>
            </w:tcBorders>
            <w:vAlign w:val="center"/>
          </w:tcPr>
          <w:p w14:paraId="3B1AC551"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Nilai</w:t>
            </w:r>
          </w:p>
        </w:tc>
        <w:tc>
          <w:tcPr>
            <w:tcW w:w="2008" w:type="dxa"/>
            <w:tcBorders>
              <w:top w:val="single" w:sz="8" w:space="0" w:color="auto"/>
              <w:bottom w:val="single" w:sz="8" w:space="0" w:color="auto"/>
            </w:tcBorders>
            <w:vAlign w:val="center"/>
          </w:tcPr>
          <w:p w14:paraId="0D108773"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Batas penerimaan yang di sarankan</w:t>
            </w:r>
          </w:p>
        </w:tc>
        <w:tc>
          <w:tcPr>
            <w:tcW w:w="1800" w:type="dxa"/>
            <w:tcBorders>
              <w:top w:val="single" w:sz="8" w:space="0" w:color="auto"/>
              <w:bottom w:val="single" w:sz="8" w:space="0" w:color="auto"/>
            </w:tcBorders>
            <w:vAlign w:val="center"/>
          </w:tcPr>
          <w:p w14:paraId="4E290425" w14:textId="77777777" w:rsidR="00FF3CFD" w:rsidRPr="007147A1" w:rsidRDefault="00FF3CFD" w:rsidP="00F81098">
            <w:pPr>
              <w:adjustRightInd w:val="0"/>
              <w:spacing w:after="0" w:line="276" w:lineRule="auto"/>
              <w:jc w:val="both"/>
              <w:rPr>
                <w:rFonts w:cstheme="minorHAnsi"/>
                <w:b/>
                <w:sz w:val="20"/>
                <w:szCs w:val="20"/>
              </w:rPr>
            </w:pPr>
            <w:r w:rsidRPr="007147A1">
              <w:rPr>
                <w:rFonts w:cstheme="minorHAnsi"/>
                <w:b/>
                <w:sz w:val="20"/>
                <w:szCs w:val="20"/>
              </w:rPr>
              <w:t>Kesimpulan</w:t>
            </w:r>
          </w:p>
        </w:tc>
      </w:tr>
      <w:tr w:rsidR="00FF3CFD" w:rsidRPr="00EF7822" w14:paraId="261BED97" w14:textId="77777777" w:rsidTr="00F34762">
        <w:trPr>
          <w:trHeight w:val="562"/>
          <w:jc w:val="center"/>
        </w:trPr>
        <w:tc>
          <w:tcPr>
            <w:tcW w:w="1597" w:type="dxa"/>
            <w:vMerge w:val="restart"/>
            <w:tcBorders>
              <w:top w:val="single" w:sz="8" w:space="0" w:color="auto"/>
            </w:tcBorders>
          </w:tcPr>
          <w:p w14:paraId="4C90A07A" w14:textId="77777777" w:rsidR="00FF3CFD" w:rsidRPr="007147A1" w:rsidRDefault="00FF3CFD" w:rsidP="00F81098">
            <w:pPr>
              <w:adjustRightInd w:val="0"/>
              <w:spacing w:after="0" w:line="276" w:lineRule="auto"/>
              <w:jc w:val="both"/>
              <w:rPr>
                <w:rFonts w:cstheme="minorHAnsi"/>
                <w:b/>
                <w:i/>
                <w:sz w:val="20"/>
                <w:szCs w:val="20"/>
              </w:rPr>
            </w:pPr>
            <w:r w:rsidRPr="007147A1">
              <w:rPr>
                <w:rFonts w:cstheme="minorHAnsi"/>
                <w:b/>
                <w:i/>
                <w:sz w:val="20"/>
                <w:szCs w:val="20"/>
              </w:rPr>
              <w:t>Absolute fit measures</w:t>
            </w:r>
          </w:p>
        </w:tc>
        <w:tc>
          <w:tcPr>
            <w:tcW w:w="1488" w:type="dxa"/>
            <w:tcBorders>
              <w:top w:val="single" w:sz="8" w:space="0" w:color="auto"/>
            </w:tcBorders>
          </w:tcPr>
          <w:p w14:paraId="636941A2"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P</w:t>
            </w:r>
          </w:p>
        </w:tc>
        <w:tc>
          <w:tcPr>
            <w:tcW w:w="1116" w:type="dxa"/>
            <w:tcBorders>
              <w:top w:val="single" w:sz="8" w:space="0" w:color="auto"/>
            </w:tcBorders>
          </w:tcPr>
          <w:p w14:paraId="5807D178"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0.000</w:t>
            </w:r>
          </w:p>
        </w:tc>
        <w:tc>
          <w:tcPr>
            <w:tcW w:w="2008" w:type="dxa"/>
            <w:tcBorders>
              <w:top w:val="single" w:sz="8" w:space="0" w:color="auto"/>
            </w:tcBorders>
          </w:tcPr>
          <w:p w14:paraId="3EFBDED5"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0,05</w:t>
            </w:r>
          </w:p>
        </w:tc>
        <w:tc>
          <w:tcPr>
            <w:tcW w:w="1800" w:type="dxa"/>
            <w:tcBorders>
              <w:top w:val="single" w:sz="8" w:space="0" w:color="auto"/>
            </w:tcBorders>
            <w:vAlign w:val="center"/>
          </w:tcPr>
          <w:p w14:paraId="5FA05CFB"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Poor fit</w:t>
            </w:r>
          </w:p>
        </w:tc>
      </w:tr>
      <w:tr w:rsidR="00FF3CFD" w:rsidRPr="00EF7822" w14:paraId="118CE99D" w14:textId="77777777" w:rsidTr="00A54383">
        <w:trPr>
          <w:trHeight w:val="148"/>
          <w:jc w:val="center"/>
        </w:trPr>
        <w:tc>
          <w:tcPr>
            <w:tcW w:w="1597" w:type="dxa"/>
            <w:vMerge/>
            <w:vAlign w:val="center"/>
          </w:tcPr>
          <w:p w14:paraId="18767C9F" w14:textId="77777777" w:rsidR="00FF3CFD" w:rsidRPr="007147A1" w:rsidRDefault="00FF3CFD" w:rsidP="00F81098">
            <w:pPr>
              <w:adjustRightInd w:val="0"/>
              <w:spacing w:after="0" w:line="276" w:lineRule="auto"/>
              <w:jc w:val="both"/>
              <w:rPr>
                <w:rFonts w:cstheme="minorHAnsi"/>
                <w:b/>
                <w:sz w:val="20"/>
                <w:szCs w:val="20"/>
              </w:rPr>
            </w:pPr>
          </w:p>
        </w:tc>
        <w:tc>
          <w:tcPr>
            <w:tcW w:w="1488" w:type="dxa"/>
          </w:tcPr>
          <w:p w14:paraId="14978D2C"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ECVI</w:t>
            </w:r>
          </w:p>
        </w:tc>
        <w:tc>
          <w:tcPr>
            <w:tcW w:w="1116" w:type="dxa"/>
          </w:tcPr>
          <w:p w14:paraId="150F874F"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6.616</w:t>
            </w:r>
          </w:p>
        </w:tc>
        <w:tc>
          <w:tcPr>
            <w:tcW w:w="2008" w:type="dxa"/>
          </w:tcPr>
          <w:p w14:paraId="0FC6AFA1"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Mendekati nilai Saturated dibanding independen</w:t>
            </w:r>
          </w:p>
        </w:tc>
        <w:tc>
          <w:tcPr>
            <w:tcW w:w="1800" w:type="dxa"/>
            <w:vAlign w:val="center"/>
          </w:tcPr>
          <w:p w14:paraId="544C635E"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Goodness of fit</w:t>
            </w:r>
          </w:p>
        </w:tc>
      </w:tr>
      <w:tr w:rsidR="00FF3CFD" w:rsidRPr="00EF7822" w14:paraId="3DD3B61F" w14:textId="77777777" w:rsidTr="00A54383">
        <w:trPr>
          <w:trHeight w:val="223"/>
          <w:jc w:val="center"/>
        </w:trPr>
        <w:tc>
          <w:tcPr>
            <w:tcW w:w="1597" w:type="dxa"/>
            <w:vMerge/>
            <w:vAlign w:val="center"/>
          </w:tcPr>
          <w:p w14:paraId="65EAE50E" w14:textId="77777777" w:rsidR="00FF3CFD" w:rsidRPr="007147A1" w:rsidRDefault="00FF3CFD" w:rsidP="00F81098">
            <w:pPr>
              <w:adjustRightInd w:val="0"/>
              <w:spacing w:after="0" w:line="276" w:lineRule="auto"/>
              <w:jc w:val="both"/>
              <w:rPr>
                <w:rFonts w:cstheme="minorHAnsi"/>
                <w:b/>
                <w:sz w:val="20"/>
                <w:szCs w:val="20"/>
              </w:rPr>
            </w:pPr>
          </w:p>
        </w:tc>
        <w:tc>
          <w:tcPr>
            <w:tcW w:w="1488" w:type="dxa"/>
          </w:tcPr>
          <w:p w14:paraId="7F622CB0"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RMSEA</w:t>
            </w:r>
          </w:p>
        </w:tc>
        <w:tc>
          <w:tcPr>
            <w:tcW w:w="1116" w:type="dxa"/>
          </w:tcPr>
          <w:p w14:paraId="74595DA3"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0.151</w:t>
            </w:r>
          </w:p>
        </w:tc>
        <w:tc>
          <w:tcPr>
            <w:tcW w:w="2008" w:type="dxa"/>
          </w:tcPr>
          <w:p w14:paraId="236A203E"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0,1</w:t>
            </w:r>
          </w:p>
        </w:tc>
        <w:tc>
          <w:tcPr>
            <w:tcW w:w="1800" w:type="dxa"/>
            <w:vAlign w:val="center"/>
          </w:tcPr>
          <w:p w14:paraId="39639EE6"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Poor fit</w:t>
            </w:r>
          </w:p>
        </w:tc>
      </w:tr>
      <w:tr w:rsidR="00FF3CFD" w:rsidRPr="00EF7822" w14:paraId="519A3E8F" w14:textId="77777777" w:rsidTr="00A54383">
        <w:trPr>
          <w:trHeight w:val="572"/>
          <w:jc w:val="center"/>
        </w:trPr>
        <w:tc>
          <w:tcPr>
            <w:tcW w:w="1597" w:type="dxa"/>
            <w:vMerge w:val="restart"/>
          </w:tcPr>
          <w:p w14:paraId="7DFE918F" w14:textId="77777777" w:rsidR="00FF3CFD" w:rsidRPr="007147A1" w:rsidRDefault="00FF3CFD" w:rsidP="00F81098">
            <w:pPr>
              <w:adjustRightInd w:val="0"/>
              <w:spacing w:after="0" w:line="276" w:lineRule="auto"/>
              <w:jc w:val="both"/>
              <w:rPr>
                <w:rFonts w:cstheme="minorHAnsi"/>
                <w:b/>
                <w:i/>
                <w:sz w:val="20"/>
                <w:szCs w:val="20"/>
              </w:rPr>
            </w:pPr>
            <w:r w:rsidRPr="007147A1">
              <w:rPr>
                <w:rFonts w:cstheme="minorHAnsi"/>
                <w:b/>
                <w:i/>
                <w:sz w:val="20"/>
                <w:szCs w:val="20"/>
              </w:rPr>
              <w:t>Incremental fit measures</w:t>
            </w:r>
          </w:p>
        </w:tc>
        <w:tc>
          <w:tcPr>
            <w:tcW w:w="1488" w:type="dxa"/>
            <w:vAlign w:val="center"/>
          </w:tcPr>
          <w:p w14:paraId="2A231409"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IFI</w:t>
            </w:r>
          </w:p>
        </w:tc>
        <w:tc>
          <w:tcPr>
            <w:tcW w:w="1116" w:type="dxa"/>
            <w:vAlign w:val="center"/>
          </w:tcPr>
          <w:p w14:paraId="1EC46521"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0.855</w:t>
            </w:r>
          </w:p>
        </w:tc>
        <w:tc>
          <w:tcPr>
            <w:tcW w:w="2008" w:type="dxa"/>
            <w:vAlign w:val="center"/>
          </w:tcPr>
          <w:p w14:paraId="6F685DE1"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0,90 atau mendekati 1</w:t>
            </w:r>
          </w:p>
        </w:tc>
        <w:tc>
          <w:tcPr>
            <w:tcW w:w="1800" w:type="dxa"/>
            <w:vAlign w:val="center"/>
          </w:tcPr>
          <w:p w14:paraId="11E6781A" w14:textId="77777777" w:rsidR="00FF3CFD" w:rsidRPr="007147A1" w:rsidRDefault="00FF3CFD" w:rsidP="00F81098">
            <w:pPr>
              <w:spacing w:after="0" w:line="276" w:lineRule="auto"/>
              <w:jc w:val="both"/>
              <w:rPr>
                <w:rFonts w:cstheme="minorHAnsi"/>
                <w:sz w:val="20"/>
                <w:szCs w:val="20"/>
              </w:rPr>
            </w:pPr>
            <w:r w:rsidRPr="007147A1">
              <w:rPr>
                <w:rFonts w:cstheme="minorHAnsi"/>
                <w:i/>
                <w:sz w:val="20"/>
                <w:szCs w:val="20"/>
              </w:rPr>
              <w:t>Marginal fit</w:t>
            </w:r>
          </w:p>
        </w:tc>
      </w:tr>
      <w:tr w:rsidR="00FF3CFD" w:rsidRPr="00EF7822" w14:paraId="66FE2B67" w14:textId="77777777" w:rsidTr="00A54383">
        <w:trPr>
          <w:trHeight w:val="148"/>
          <w:jc w:val="center"/>
        </w:trPr>
        <w:tc>
          <w:tcPr>
            <w:tcW w:w="1597" w:type="dxa"/>
            <w:vMerge/>
            <w:vAlign w:val="center"/>
          </w:tcPr>
          <w:p w14:paraId="255EC7DF" w14:textId="77777777" w:rsidR="00FF3CFD" w:rsidRPr="007147A1" w:rsidRDefault="00FF3CFD" w:rsidP="00F81098">
            <w:pPr>
              <w:adjustRightInd w:val="0"/>
              <w:spacing w:after="0" w:line="276" w:lineRule="auto"/>
              <w:jc w:val="both"/>
              <w:rPr>
                <w:rFonts w:cstheme="minorHAnsi"/>
                <w:b/>
                <w:i/>
                <w:sz w:val="20"/>
                <w:szCs w:val="20"/>
              </w:rPr>
            </w:pPr>
          </w:p>
        </w:tc>
        <w:tc>
          <w:tcPr>
            <w:tcW w:w="1488" w:type="dxa"/>
            <w:vAlign w:val="center"/>
          </w:tcPr>
          <w:p w14:paraId="40267A46"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NFI</w:t>
            </w:r>
          </w:p>
        </w:tc>
        <w:tc>
          <w:tcPr>
            <w:tcW w:w="1116" w:type="dxa"/>
            <w:vAlign w:val="center"/>
          </w:tcPr>
          <w:p w14:paraId="1F2D951E"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0. 832</w:t>
            </w:r>
          </w:p>
        </w:tc>
        <w:tc>
          <w:tcPr>
            <w:tcW w:w="2008" w:type="dxa"/>
            <w:vAlign w:val="center"/>
          </w:tcPr>
          <w:p w14:paraId="32BE5087"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0,90 atau mendekati 1</w:t>
            </w:r>
          </w:p>
        </w:tc>
        <w:tc>
          <w:tcPr>
            <w:tcW w:w="1800" w:type="dxa"/>
            <w:vAlign w:val="center"/>
          </w:tcPr>
          <w:p w14:paraId="4A242076" w14:textId="77777777" w:rsidR="00FF3CFD" w:rsidRPr="007147A1" w:rsidRDefault="00FF3CFD" w:rsidP="00F81098">
            <w:pPr>
              <w:spacing w:after="0" w:line="276" w:lineRule="auto"/>
              <w:jc w:val="both"/>
              <w:rPr>
                <w:rFonts w:cstheme="minorHAnsi"/>
                <w:sz w:val="20"/>
                <w:szCs w:val="20"/>
              </w:rPr>
            </w:pPr>
            <w:r w:rsidRPr="007147A1">
              <w:rPr>
                <w:rFonts w:cstheme="minorHAnsi"/>
                <w:i/>
                <w:sz w:val="20"/>
                <w:szCs w:val="20"/>
              </w:rPr>
              <w:t>Marginal fit</w:t>
            </w:r>
          </w:p>
        </w:tc>
      </w:tr>
      <w:tr w:rsidR="00FF3CFD" w:rsidRPr="00EF7822" w14:paraId="6CAC177B" w14:textId="77777777" w:rsidTr="00A54383">
        <w:trPr>
          <w:trHeight w:val="148"/>
          <w:jc w:val="center"/>
        </w:trPr>
        <w:tc>
          <w:tcPr>
            <w:tcW w:w="1597" w:type="dxa"/>
            <w:vMerge/>
            <w:vAlign w:val="center"/>
          </w:tcPr>
          <w:p w14:paraId="3FD3F4C5" w14:textId="77777777" w:rsidR="00FF3CFD" w:rsidRPr="007147A1" w:rsidRDefault="00FF3CFD" w:rsidP="00F81098">
            <w:pPr>
              <w:adjustRightInd w:val="0"/>
              <w:spacing w:after="0" w:line="276" w:lineRule="auto"/>
              <w:jc w:val="both"/>
              <w:rPr>
                <w:rFonts w:cstheme="minorHAnsi"/>
                <w:b/>
                <w:i/>
                <w:sz w:val="20"/>
                <w:szCs w:val="20"/>
              </w:rPr>
            </w:pPr>
          </w:p>
        </w:tc>
        <w:tc>
          <w:tcPr>
            <w:tcW w:w="1488" w:type="dxa"/>
            <w:vAlign w:val="center"/>
          </w:tcPr>
          <w:p w14:paraId="4162080D"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TLI</w:t>
            </w:r>
          </w:p>
        </w:tc>
        <w:tc>
          <w:tcPr>
            <w:tcW w:w="1116" w:type="dxa"/>
            <w:vAlign w:val="center"/>
          </w:tcPr>
          <w:p w14:paraId="68DBB66F" w14:textId="77777777" w:rsidR="00FF3CFD" w:rsidRPr="007147A1" w:rsidRDefault="00FF3CFD" w:rsidP="00F81098">
            <w:pPr>
              <w:spacing w:after="0" w:line="276" w:lineRule="auto"/>
              <w:jc w:val="both"/>
              <w:rPr>
                <w:rFonts w:cstheme="minorHAnsi"/>
                <w:sz w:val="20"/>
                <w:szCs w:val="20"/>
              </w:rPr>
            </w:pPr>
            <w:r w:rsidRPr="007147A1">
              <w:rPr>
                <w:rFonts w:cstheme="minorHAnsi"/>
                <w:sz w:val="20"/>
                <w:szCs w:val="20"/>
              </w:rPr>
              <w:t>0.813</w:t>
            </w:r>
          </w:p>
        </w:tc>
        <w:tc>
          <w:tcPr>
            <w:tcW w:w="2008" w:type="dxa"/>
            <w:vAlign w:val="center"/>
          </w:tcPr>
          <w:p w14:paraId="4FF2A6C0"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0,90 atau mendekati 1</w:t>
            </w:r>
          </w:p>
        </w:tc>
        <w:tc>
          <w:tcPr>
            <w:tcW w:w="1800" w:type="dxa"/>
            <w:vAlign w:val="center"/>
          </w:tcPr>
          <w:p w14:paraId="2AF3F934" w14:textId="77777777" w:rsidR="00FF3CFD" w:rsidRPr="007147A1" w:rsidRDefault="00FF3CFD" w:rsidP="00F81098">
            <w:pPr>
              <w:spacing w:after="0" w:line="276" w:lineRule="auto"/>
              <w:jc w:val="both"/>
              <w:rPr>
                <w:rFonts w:cstheme="minorHAnsi"/>
                <w:sz w:val="20"/>
                <w:szCs w:val="20"/>
              </w:rPr>
            </w:pPr>
            <w:r w:rsidRPr="007147A1">
              <w:rPr>
                <w:rFonts w:cstheme="minorHAnsi"/>
                <w:i/>
                <w:sz w:val="20"/>
                <w:szCs w:val="20"/>
              </w:rPr>
              <w:t>Marginal fit</w:t>
            </w:r>
          </w:p>
        </w:tc>
      </w:tr>
      <w:tr w:rsidR="00FF3CFD" w:rsidRPr="00EF7822" w14:paraId="1344D6D2" w14:textId="77777777" w:rsidTr="00A54383">
        <w:trPr>
          <w:trHeight w:val="329"/>
          <w:jc w:val="center"/>
        </w:trPr>
        <w:tc>
          <w:tcPr>
            <w:tcW w:w="1597" w:type="dxa"/>
            <w:vMerge/>
            <w:vAlign w:val="center"/>
          </w:tcPr>
          <w:p w14:paraId="210DB07D" w14:textId="77777777" w:rsidR="00FF3CFD" w:rsidRPr="007147A1" w:rsidRDefault="00FF3CFD" w:rsidP="00F81098">
            <w:pPr>
              <w:adjustRightInd w:val="0"/>
              <w:spacing w:after="0" w:line="276" w:lineRule="auto"/>
              <w:jc w:val="both"/>
              <w:rPr>
                <w:rFonts w:cstheme="minorHAnsi"/>
                <w:b/>
                <w:i/>
                <w:sz w:val="20"/>
                <w:szCs w:val="20"/>
              </w:rPr>
            </w:pPr>
          </w:p>
        </w:tc>
        <w:tc>
          <w:tcPr>
            <w:tcW w:w="1488" w:type="dxa"/>
            <w:vAlign w:val="center"/>
          </w:tcPr>
          <w:p w14:paraId="253866FB"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CFI</w:t>
            </w:r>
          </w:p>
        </w:tc>
        <w:tc>
          <w:tcPr>
            <w:tcW w:w="1116" w:type="dxa"/>
            <w:vAlign w:val="center"/>
          </w:tcPr>
          <w:p w14:paraId="7FD36E2A" w14:textId="77777777" w:rsidR="00FF3CFD" w:rsidRPr="007147A1" w:rsidRDefault="00FF3CFD" w:rsidP="00F81098">
            <w:pPr>
              <w:spacing w:after="0" w:line="276" w:lineRule="auto"/>
              <w:jc w:val="both"/>
              <w:rPr>
                <w:rFonts w:cstheme="minorHAnsi"/>
                <w:sz w:val="20"/>
                <w:szCs w:val="20"/>
              </w:rPr>
            </w:pPr>
            <w:r w:rsidRPr="007147A1">
              <w:rPr>
                <w:rFonts w:cstheme="minorHAnsi"/>
                <w:sz w:val="20"/>
                <w:szCs w:val="20"/>
              </w:rPr>
              <w:t>0.854</w:t>
            </w:r>
          </w:p>
        </w:tc>
        <w:tc>
          <w:tcPr>
            <w:tcW w:w="2008" w:type="dxa"/>
            <w:vAlign w:val="center"/>
          </w:tcPr>
          <w:p w14:paraId="6D36504B"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 0,90 atau mendekati 1</w:t>
            </w:r>
          </w:p>
        </w:tc>
        <w:tc>
          <w:tcPr>
            <w:tcW w:w="1800" w:type="dxa"/>
            <w:vAlign w:val="center"/>
          </w:tcPr>
          <w:p w14:paraId="57B34402" w14:textId="77777777" w:rsidR="00FF3CFD" w:rsidRPr="007147A1" w:rsidRDefault="00FF3CFD" w:rsidP="00F81098">
            <w:pPr>
              <w:spacing w:after="0" w:line="276" w:lineRule="auto"/>
              <w:jc w:val="both"/>
              <w:rPr>
                <w:rFonts w:cstheme="minorHAnsi"/>
                <w:sz w:val="20"/>
                <w:szCs w:val="20"/>
              </w:rPr>
            </w:pPr>
            <w:r w:rsidRPr="007147A1">
              <w:rPr>
                <w:rFonts w:cstheme="minorHAnsi"/>
                <w:i/>
                <w:sz w:val="20"/>
                <w:szCs w:val="20"/>
              </w:rPr>
              <w:t>Marginal fit</w:t>
            </w:r>
          </w:p>
        </w:tc>
      </w:tr>
      <w:tr w:rsidR="00FF3CFD" w:rsidRPr="00EF7822" w14:paraId="0E69A8B0" w14:textId="77777777" w:rsidTr="00A54383">
        <w:trPr>
          <w:trHeight w:val="329"/>
          <w:jc w:val="center"/>
        </w:trPr>
        <w:tc>
          <w:tcPr>
            <w:tcW w:w="1597" w:type="dxa"/>
            <w:vMerge/>
            <w:vAlign w:val="center"/>
          </w:tcPr>
          <w:p w14:paraId="52F204D0" w14:textId="77777777" w:rsidR="00FF3CFD" w:rsidRPr="007147A1" w:rsidRDefault="00FF3CFD" w:rsidP="00F81098">
            <w:pPr>
              <w:adjustRightInd w:val="0"/>
              <w:spacing w:after="0" w:line="276" w:lineRule="auto"/>
              <w:jc w:val="both"/>
              <w:rPr>
                <w:rFonts w:cstheme="minorHAnsi"/>
                <w:b/>
                <w:i/>
                <w:sz w:val="20"/>
                <w:szCs w:val="20"/>
              </w:rPr>
            </w:pPr>
          </w:p>
        </w:tc>
        <w:tc>
          <w:tcPr>
            <w:tcW w:w="1488" w:type="dxa"/>
            <w:vAlign w:val="center"/>
          </w:tcPr>
          <w:p w14:paraId="29AF8731"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RFI</w:t>
            </w:r>
          </w:p>
        </w:tc>
        <w:tc>
          <w:tcPr>
            <w:tcW w:w="1116" w:type="dxa"/>
            <w:vAlign w:val="center"/>
          </w:tcPr>
          <w:p w14:paraId="4DE21E4B"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0.785</w:t>
            </w:r>
          </w:p>
        </w:tc>
        <w:tc>
          <w:tcPr>
            <w:tcW w:w="2008" w:type="dxa"/>
            <w:vAlign w:val="center"/>
          </w:tcPr>
          <w:p w14:paraId="76B105A0"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≥0,90 atau mendekati 1</w:t>
            </w:r>
          </w:p>
        </w:tc>
        <w:tc>
          <w:tcPr>
            <w:tcW w:w="1800" w:type="dxa"/>
            <w:vAlign w:val="center"/>
          </w:tcPr>
          <w:p w14:paraId="0031B7ED" w14:textId="77777777" w:rsidR="00FF3CFD" w:rsidRPr="007147A1" w:rsidRDefault="00FF3CFD" w:rsidP="00F81098">
            <w:pPr>
              <w:spacing w:after="0" w:line="276" w:lineRule="auto"/>
              <w:jc w:val="both"/>
              <w:rPr>
                <w:rFonts w:cstheme="minorHAnsi"/>
                <w:sz w:val="20"/>
                <w:szCs w:val="20"/>
              </w:rPr>
            </w:pPr>
            <w:r w:rsidRPr="007147A1">
              <w:rPr>
                <w:rFonts w:cstheme="minorHAnsi"/>
                <w:i/>
                <w:sz w:val="20"/>
                <w:szCs w:val="20"/>
              </w:rPr>
              <w:t>Poor fit</w:t>
            </w:r>
          </w:p>
        </w:tc>
      </w:tr>
      <w:tr w:rsidR="00FF3CFD" w:rsidRPr="00EF7822" w14:paraId="3B73BFB1" w14:textId="77777777" w:rsidTr="00A54383">
        <w:trPr>
          <w:trHeight w:val="570"/>
          <w:jc w:val="center"/>
        </w:trPr>
        <w:tc>
          <w:tcPr>
            <w:tcW w:w="1597" w:type="dxa"/>
            <w:vMerge w:val="restart"/>
          </w:tcPr>
          <w:p w14:paraId="06791427" w14:textId="77777777" w:rsidR="00FF3CFD" w:rsidRPr="007147A1" w:rsidRDefault="00FF3CFD" w:rsidP="00F81098">
            <w:pPr>
              <w:adjustRightInd w:val="0"/>
              <w:spacing w:after="0" w:line="276" w:lineRule="auto"/>
              <w:jc w:val="both"/>
              <w:rPr>
                <w:rFonts w:cstheme="minorHAnsi"/>
                <w:b/>
                <w:i/>
                <w:sz w:val="20"/>
                <w:szCs w:val="20"/>
              </w:rPr>
            </w:pPr>
            <w:r w:rsidRPr="007147A1">
              <w:rPr>
                <w:rFonts w:cstheme="minorHAnsi"/>
                <w:b/>
                <w:i/>
                <w:sz w:val="20"/>
                <w:szCs w:val="20"/>
              </w:rPr>
              <w:t>Parsimonius fit measure</w:t>
            </w:r>
          </w:p>
        </w:tc>
        <w:tc>
          <w:tcPr>
            <w:tcW w:w="1488" w:type="dxa"/>
          </w:tcPr>
          <w:p w14:paraId="6E06BE17"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CMIN/DF</w:t>
            </w:r>
          </w:p>
        </w:tc>
        <w:tc>
          <w:tcPr>
            <w:tcW w:w="1116" w:type="dxa"/>
          </w:tcPr>
          <w:p w14:paraId="13B764E9"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6.246</w:t>
            </w:r>
          </w:p>
        </w:tc>
        <w:tc>
          <w:tcPr>
            <w:tcW w:w="2008" w:type="dxa"/>
            <w:vAlign w:val="center"/>
          </w:tcPr>
          <w:p w14:paraId="7DA7018D"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Batas bawah 1, batas atas 5</w:t>
            </w:r>
          </w:p>
        </w:tc>
        <w:tc>
          <w:tcPr>
            <w:tcW w:w="1800" w:type="dxa"/>
            <w:vAlign w:val="center"/>
          </w:tcPr>
          <w:p w14:paraId="0AF3864C"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Poor fit</w:t>
            </w:r>
          </w:p>
        </w:tc>
      </w:tr>
      <w:tr w:rsidR="00FF3CFD" w:rsidRPr="00EF7822" w14:paraId="58DDFC24" w14:textId="77777777" w:rsidTr="00F34762">
        <w:trPr>
          <w:trHeight w:val="570"/>
          <w:jc w:val="center"/>
        </w:trPr>
        <w:tc>
          <w:tcPr>
            <w:tcW w:w="1597" w:type="dxa"/>
            <w:vMerge/>
            <w:tcBorders>
              <w:bottom w:val="single" w:sz="8" w:space="0" w:color="000000"/>
            </w:tcBorders>
          </w:tcPr>
          <w:p w14:paraId="628DB7F9" w14:textId="77777777" w:rsidR="00FF3CFD" w:rsidRPr="007147A1" w:rsidRDefault="00FF3CFD" w:rsidP="00F81098">
            <w:pPr>
              <w:adjustRightInd w:val="0"/>
              <w:spacing w:after="0" w:line="276" w:lineRule="auto"/>
              <w:jc w:val="both"/>
              <w:rPr>
                <w:rFonts w:cstheme="minorHAnsi"/>
                <w:b/>
                <w:i/>
                <w:sz w:val="20"/>
                <w:szCs w:val="20"/>
              </w:rPr>
            </w:pPr>
          </w:p>
        </w:tc>
        <w:tc>
          <w:tcPr>
            <w:tcW w:w="1488" w:type="dxa"/>
            <w:tcBorders>
              <w:bottom w:val="single" w:sz="8" w:space="0" w:color="000000"/>
            </w:tcBorders>
          </w:tcPr>
          <w:p w14:paraId="71D7C104"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AIC</w:t>
            </w:r>
          </w:p>
        </w:tc>
        <w:tc>
          <w:tcPr>
            <w:tcW w:w="1116" w:type="dxa"/>
            <w:tcBorders>
              <w:bottom w:val="single" w:sz="8" w:space="0" w:color="000000"/>
            </w:tcBorders>
          </w:tcPr>
          <w:p w14:paraId="7D14B66D"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1515.031</w:t>
            </w:r>
          </w:p>
        </w:tc>
        <w:tc>
          <w:tcPr>
            <w:tcW w:w="2008" w:type="dxa"/>
            <w:tcBorders>
              <w:bottom w:val="single" w:sz="8" w:space="0" w:color="auto"/>
            </w:tcBorders>
            <w:vAlign w:val="center"/>
          </w:tcPr>
          <w:p w14:paraId="1EA77D18" w14:textId="77777777" w:rsidR="00FF3CFD" w:rsidRPr="007147A1" w:rsidRDefault="00FF3CFD" w:rsidP="00F81098">
            <w:pPr>
              <w:adjustRightInd w:val="0"/>
              <w:spacing w:after="0" w:line="276" w:lineRule="auto"/>
              <w:jc w:val="both"/>
              <w:rPr>
                <w:rFonts w:cstheme="minorHAnsi"/>
                <w:sz w:val="20"/>
                <w:szCs w:val="20"/>
              </w:rPr>
            </w:pPr>
            <w:r w:rsidRPr="007147A1">
              <w:rPr>
                <w:rFonts w:cstheme="minorHAnsi"/>
                <w:sz w:val="20"/>
                <w:szCs w:val="20"/>
              </w:rPr>
              <w:t>Mendekati nilai Saturated dibanding independen</w:t>
            </w:r>
          </w:p>
        </w:tc>
        <w:tc>
          <w:tcPr>
            <w:tcW w:w="1800" w:type="dxa"/>
            <w:tcBorders>
              <w:bottom w:val="single" w:sz="8" w:space="0" w:color="auto"/>
            </w:tcBorders>
            <w:vAlign w:val="center"/>
          </w:tcPr>
          <w:p w14:paraId="1A76C130" w14:textId="77777777" w:rsidR="00FF3CFD" w:rsidRPr="007147A1" w:rsidRDefault="00FF3CFD" w:rsidP="00F81098">
            <w:pPr>
              <w:adjustRightInd w:val="0"/>
              <w:spacing w:after="0" w:line="276" w:lineRule="auto"/>
              <w:jc w:val="both"/>
              <w:rPr>
                <w:rFonts w:cstheme="minorHAnsi"/>
                <w:i/>
                <w:sz w:val="20"/>
                <w:szCs w:val="20"/>
              </w:rPr>
            </w:pPr>
            <w:r w:rsidRPr="007147A1">
              <w:rPr>
                <w:rFonts w:cstheme="minorHAnsi"/>
                <w:i/>
                <w:sz w:val="20"/>
                <w:szCs w:val="20"/>
              </w:rPr>
              <w:t>Goodness of fit</w:t>
            </w:r>
          </w:p>
        </w:tc>
      </w:tr>
    </w:tbl>
    <w:p w14:paraId="57AB86D7" w14:textId="77777777" w:rsidR="006678F6" w:rsidRDefault="006678F6" w:rsidP="00336749">
      <w:pPr>
        <w:spacing w:line="276" w:lineRule="auto"/>
        <w:ind w:left="360" w:firstLine="360"/>
        <w:jc w:val="both"/>
        <w:rPr>
          <w:rFonts w:cstheme="minorHAnsi"/>
        </w:rPr>
        <w:sectPr w:rsidR="006678F6" w:rsidSect="006678F6">
          <w:type w:val="continuous"/>
          <w:pgSz w:w="12240" w:h="15840"/>
          <w:pgMar w:top="2268" w:right="1701" w:bottom="1701" w:left="2268" w:header="720" w:footer="720" w:gutter="0"/>
          <w:cols w:space="720"/>
          <w:titlePg/>
          <w:docGrid w:linePitch="360"/>
        </w:sectPr>
      </w:pPr>
    </w:p>
    <w:p w14:paraId="571EE9A3" w14:textId="6358907A" w:rsidR="00FF3CFD" w:rsidRPr="00EF7822" w:rsidRDefault="00FF3CFD" w:rsidP="00336749">
      <w:pPr>
        <w:spacing w:line="276" w:lineRule="auto"/>
        <w:ind w:left="360" w:firstLine="360"/>
        <w:jc w:val="both"/>
        <w:rPr>
          <w:rFonts w:cstheme="minorHAnsi"/>
        </w:rPr>
      </w:pPr>
    </w:p>
    <w:p w14:paraId="153E7F18" w14:textId="77777777" w:rsidR="00991994" w:rsidRDefault="00FF3CFD" w:rsidP="00991994">
      <w:pPr>
        <w:spacing w:line="276" w:lineRule="auto"/>
        <w:jc w:val="both"/>
        <w:rPr>
          <w:rFonts w:cstheme="minorHAnsi"/>
        </w:rPr>
      </w:pPr>
      <w:r w:rsidRPr="00EF7822">
        <w:rPr>
          <w:rFonts w:cstheme="minorHAnsi"/>
        </w:rPr>
        <w:lastRenderedPageBreak/>
        <w:t xml:space="preserve">Dari hasil pengujian </w:t>
      </w:r>
      <w:r w:rsidRPr="00EF7822">
        <w:rPr>
          <w:rFonts w:cstheme="minorHAnsi"/>
          <w:i/>
          <w:iCs/>
        </w:rPr>
        <w:t>Goodness of fit</w:t>
      </w:r>
      <w:r w:rsidRPr="00EF7822">
        <w:rPr>
          <w:rFonts w:cstheme="minorHAnsi"/>
        </w:rPr>
        <w:t xml:space="preserve"> yang dijelaskan pada table 3.</w:t>
      </w:r>
      <w:r w:rsidR="00661CCB">
        <w:rPr>
          <w:rFonts w:cstheme="minorHAnsi"/>
        </w:rPr>
        <w:t>4</w:t>
      </w:r>
      <w:r w:rsidRPr="00EF7822">
        <w:rPr>
          <w:rFonts w:cstheme="minorHAnsi"/>
        </w:rPr>
        <w:t xml:space="preserve"> diketahui terdapat </w:t>
      </w:r>
      <w:r w:rsidRPr="00EF7822">
        <w:rPr>
          <w:rFonts w:cstheme="minorHAnsi"/>
          <w:i/>
          <w:iCs/>
        </w:rPr>
        <w:t>Absolute fit measure</w:t>
      </w:r>
      <w:r w:rsidRPr="00EF7822">
        <w:rPr>
          <w:rFonts w:cstheme="minorHAnsi"/>
        </w:rPr>
        <w:t xml:space="preserve"> syarat utama nilai </w:t>
      </w:r>
      <w:r w:rsidRPr="00EF7822">
        <w:rPr>
          <w:rFonts w:cstheme="minorHAnsi"/>
          <w:i/>
          <w:iCs/>
        </w:rPr>
        <w:t>p-value</w:t>
      </w:r>
      <w:r w:rsidRPr="00EF7822">
        <w:rPr>
          <w:rFonts w:cstheme="minorHAnsi"/>
        </w:rPr>
        <w:t xml:space="preserve"> 0.000 sehingga disimpulkan bahwa model ini </w:t>
      </w:r>
      <w:r w:rsidRPr="00EF7822">
        <w:rPr>
          <w:rFonts w:cstheme="minorHAnsi"/>
          <w:i/>
          <w:iCs/>
        </w:rPr>
        <w:t>poor fit</w:t>
      </w:r>
      <w:r w:rsidRPr="00EF7822">
        <w:rPr>
          <w:rFonts w:cstheme="minorHAnsi"/>
        </w:rPr>
        <w:t xml:space="preserve">. Pengujian </w:t>
      </w:r>
      <w:r w:rsidRPr="00EF7822">
        <w:rPr>
          <w:rFonts w:cstheme="minorHAnsi"/>
          <w:i/>
          <w:iCs/>
        </w:rPr>
        <w:t>goodness of fit measure</w:t>
      </w:r>
      <w:r w:rsidRPr="00EF7822">
        <w:rPr>
          <w:rFonts w:cstheme="minorHAnsi"/>
        </w:rPr>
        <w:t xml:space="preserve"> yang lain dengan melihat ECVI sebesar 6.616 (memenuhi syarat mendekati nilai </w:t>
      </w:r>
      <w:r w:rsidRPr="00EF7822">
        <w:rPr>
          <w:rFonts w:cstheme="minorHAnsi"/>
          <w:i/>
          <w:iCs/>
        </w:rPr>
        <w:t xml:space="preserve">saturated </w:t>
      </w:r>
      <w:r w:rsidRPr="00EF7822">
        <w:rPr>
          <w:rFonts w:cstheme="minorHAnsi"/>
        </w:rPr>
        <w:t xml:space="preserve">dibanding independent) sehingga disimpulkan </w:t>
      </w:r>
      <w:r w:rsidRPr="00EF7822">
        <w:rPr>
          <w:rFonts w:cstheme="minorHAnsi"/>
          <w:i/>
        </w:rPr>
        <w:t>goodness of fit.</w:t>
      </w:r>
      <w:r w:rsidRPr="00EF7822">
        <w:rPr>
          <w:rFonts w:cstheme="minorHAnsi"/>
        </w:rPr>
        <w:t xml:space="preserve"> Sementara RMSEA memiliki nilai sebesar 0.151 (&gt; 0.10) </w:t>
      </w:r>
      <w:proofErr w:type="spellStart"/>
      <w:r w:rsidRPr="00EF7822">
        <w:rPr>
          <w:rFonts w:cstheme="minorHAnsi"/>
        </w:rPr>
        <w:t>sehingga</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w:t>
      </w:r>
      <w:proofErr w:type="spellStart"/>
      <w:r w:rsidRPr="00EF7822">
        <w:rPr>
          <w:rFonts w:cstheme="minorHAnsi"/>
        </w:rPr>
        <w:t>disimpulkan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model </w:t>
      </w:r>
      <w:proofErr w:type="spellStart"/>
      <w:r w:rsidRPr="00EF7822">
        <w:rPr>
          <w:rFonts w:cstheme="minorHAnsi"/>
        </w:rPr>
        <w:t>ini</w:t>
      </w:r>
      <w:proofErr w:type="spellEnd"/>
      <w:r w:rsidRPr="00EF7822">
        <w:rPr>
          <w:rFonts w:cstheme="minorHAnsi"/>
        </w:rPr>
        <w:t xml:space="preserve"> </w:t>
      </w:r>
      <w:r w:rsidRPr="00EF7822">
        <w:rPr>
          <w:rFonts w:cstheme="minorHAnsi"/>
          <w:i/>
          <w:iCs/>
        </w:rPr>
        <w:t>Poor fit</w:t>
      </w:r>
      <w:r w:rsidRPr="00EF7822">
        <w:rPr>
          <w:rFonts w:cstheme="minorHAnsi"/>
        </w:rPr>
        <w:t>.</w:t>
      </w:r>
      <w:r w:rsidR="007C48C7" w:rsidRPr="00EF7822">
        <w:rPr>
          <w:rFonts w:cstheme="minorHAnsi"/>
        </w:rPr>
        <w:t xml:space="preserve"> </w:t>
      </w:r>
      <w:proofErr w:type="spellStart"/>
      <w:r w:rsidRPr="00EF7822">
        <w:rPr>
          <w:rFonts w:cstheme="minorHAnsi"/>
        </w:rPr>
        <w:t>Kriteria</w:t>
      </w:r>
      <w:proofErr w:type="spellEnd"/>
      <w:r w:rsidRPr="00EF7822">
        <w:rPr>
          <w:rFonts w:cstheme="minorHAnsi"/>
        </w:rPr>
        <w:t xml:space="preserve"> </w:t>
      </w:r>
      <w:proofErr w:type="spellStart"/>
      <w:r w:rsidRPr="00EF7822">
        <w:rPr>
          <w:rFonts w:cstheme="minorHAnsi"/>
        </w:rPr>
        <w:t>berdasarkan</w:t>
      </w:r>
      <w:proofErr w:type="spellEnd"/>
      <w:r w:rsidRPr="00EF7822">
        <w:rPr>
          <w:rFonts w:cstheme="minorHAnsi"/>
        </w:rPr>
        <w:t xml:space="preserve"> pada </w:t>
      </w:r>
      <w:r w:rsidRPr="00EF7822">
        <w:rPr>
          <w:rFonts w:cstheme="minorHAnsi"/>
          <w:i/>
          <w:iCs/>
        </w:rPr>
        <w:t>Incremental Fit Measure</w:t>
      </w:r>
      <w:r w:rsidRPr="00EF7822">
        <w:rPr>
          <w:rFonts w:cstheme="minorHAnsi"/>
        </w:rPr>
        <w:t xml:space="preserve"> IFI 0.855, TLI 0.813 dan CFI 0.854 (Diambang 0,8/mendekati ≥ 0,9) sehingga disimpulkan </w:t>
      </w:r>
      <w:r w:rsidRPr="00EF7822">
        <w:rPr>
          <w:rFonts w:cstheme="minorHAnsi"/>
          <w:i/>
        </w:rPr>
        <w:t>marginal fit</w:t>
      </w:r>
      <w:r w:rsidRPr="00EF7822">
        <w:rPr>
          <w:rFonts w:cstheme="minorHAnsi"/>
        </w:rPr>
        <w:t>, sementara NFI 0.832 dan RFI 0.785 (</w:t>
      </w:r>
      <w:proofErr w:type="spellStart"/>
      <w:r w:rsidRPr="00EF7822">
        <w:rPr>
          <w:rFonts w:cstheme="minorHAnsi"/>
        </w:rPr>
        <w:t>Jauh</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0,90/</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mendekati</w:t>
      </w:r>
      <w:proofErr w:type="spellEnd"/>
      <w:r w:rsidRPr="00EF7822">
        <w:rPr>
          <w:rFonts w:cstheme="minorHAnsi"/>
        </w:rPr>
        <w:t xml:space="preserve"> 0,9) </w:t>
      </w:r>
      <w:proofErr w:type="spellStart"/>
      <w:r w:rsidRPr="00EF7822">
        <w:rPr>
          <w:rFonts w:cstheme="minorHAnsi"/>
        </w:rPr>
        <w:t>sehingga</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w:t>
      </w:r>
      <w:proofErr w:type="spellStart"/>
      <w:r w:rsidRPr="00EF7822">
        <w:rPr>
          <w:rFonts w:cstheme="minorHAnsi"/>
        </w:rPr>
        <w:t>disimpulkan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model </w:t>
      </w:r>
      <w:proofErr w:type="spellStart"/>
      <w:r w:rsidRPr="00EF7822">
        <w:rPr>
          <w:rFonts w:cstheme="minorHAnsi"/>
        </w:rPr>
        <w:t>ini</w:t>
      </w:r>
      <w:proofErr w:type="spellEnd"/>
      <w:r w:rsidRPr="00EF7822">
        <w:rPr>
          <w:rFonts w:cstheme="minorHAnsi"/>
        </w:rPr>
        <w:t xml:space="preserve"> </w:t>
      </w:r>
      <w:r w:rsidRPr="00EF7822">
        <w:rPr>
          <w:rFonts w:cstheme="minorHAnsi"/>
          <w:i/>
          <w:iCs/>
        </w:rPr>
        <w:t>poor fit</w:t>
      </w:r>
      <w:r w:rsidRPr="00EF7822">
        <w:rPr>
          <w:rFonts w:cstheme="minorHAnsi"/>
        </w:rPr>
        <w:t>.</w:t>
      </w:r>
      <w:r w:rsidR="007C48C7" w:rsidRPr="00EF7822">
        <w:rPr>
          <w:rFonts w:cstheme="minorHAnsi"/>
        </w:rPr>
        <w:t xml:space="preserve"> </w:t>
      </w:r>
      <w:proofErr w:type="spellStart"/>
      <w:r w:rsidRPr="00EF7822">
        <w:rPr>
          <w:rFonts w:cstheme="minorHAnsi"/>
        </w:rPr>
        <w:t>Kriteria</w:t>
      </w:r>
      <w:proofErr w:type="spellEnd"/>
      <w:r w:rsidRPr="00EF7822">
        <w:rPr>
          <w:rFonts w:cstheme="minorHAnsi"/>
        </w:rPr>
        <w:t xml:space="preserve"> </w:t>
      </w:r>
      <w:proofErr w:type="spellStart"/>
      <w:r w:rsidRPr="00EF7822">
        <w:rPr>
          <w:rFonts w:cstheme="minorHAnsi"/>
        </w:rPr>
        <w:t>berdasarkan</w:t>
      </w:r>
      <w:proofErr w:type="spellEnd"/>
      <w:r w:rsidRPr="00EF7822">
        <w:rPr>
          <w:rFonts w:cstheme="minorHAnsi"/>
        </w:rPr>
        <w:t xml:space="preserve"> </w:t>
      </w:r>
      <w:proofErr w:type="spellStart"/>
      <w:r w:rsidRPr="00EF7822">
        <w:rPr>
          <w:rFonts w:cstheme="minorHAnsi"/>
          <w:i/>
          <w:iCs/>
        </w:rPr>
        <w:t>Parimonious</w:t>
      </w:r>
      <w:proofErr w:type="spellEnd"/>
      <w:r w:rsidRPr="00EF7822">
        <w:rPr>
          <w:rFonts w:cstheme="minorHAnsi"/>
          <w:i/>
          <w:iCs/>
        </w:rPr>
        <w:t xml:space="preserve"> Fit Measure</w:t>
      </w:r>
      <w:r w:rsidRPr="00EF7822">
        <w:rPr>
          <w:rFonts w:cstheme="minorHAnsi"/>
        </w:rPr>
        <w:t xml:space="preserve"> dengan melihat </w:t>
      </w:r>
      <w:r w:rsidRPr="00EF7822">
        <w:rPr>
          <w:rFonts w:cstheme="minorHAnsi"/>
          <w:i/>
          <w:iCs/>
        </w:rPr>
        <w:t>normed chi square</w:t>
      </w:r>
      <w:r w:rsidRPr="00EF7822">
        <w:rPr>
          <w:rFonts w:cstheme="minorHAnsi"/>
        </w:rPr>
        <w:t xml:space="preserve"> (CMIN/DF) sebesar 6.246 (tidak memenuhi syarat batas bawah 1 dan batas atas 5) sehingga dapat di simpulkan model ini </w:t>
      </w:r>
      <w:r w:rsidRPr="00EF7822">
        <w:rPr>
          <w:rFonts w:cstheme="minorHAnsi"/>
          <w:i/>
        </w:rPr>
        <w:t>poor fit</w:t>
      </w:r>
      <w:r w:rsidRPr="00EF7822">
        <w:rPr>
          <w:rFonts w:cstheme="minorHAnsi"/>
        </w:rPr>
        <w:t xml:space="preserve">, AIC 1515.031 (memenuhi syarat </w:t>
      </w:r>
      <w:proofErr w:type="spellStart"/>
      <w:r w:rsidRPr="00EF7822">
        <w:rPr>
          <w:rFonts w:cstheme="minorHAnsi"/>
        </w:rPr>
        <w:t>mendekati</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saturated </w:t>
      </w:r>
      <w:proofErr w:type="spellStart"/>
      <w:r w:rsidRPr="00EF7822">
        <w:rPr>
          <w:rFonts w:cstheme="minorHAnsi"/>
        </w:rPr>
        <w:t>dibanding</w:t>
      </w:r>
      <w:proofErr w:type="spellEnd"/>
      <w:r w:rsidRPr="00EF7822">
        <w:rPr>
          <w:rFonts w:cstheme="minorHAnsi"/>
        </w:rPr>
        <w:t xml:space="preserve"> independent) </w:t>
      </w:r>
      <w:proofErr w:type="spellStart"/>
      <w:r w:rsidRPr="00EF7822">
        <w:rPr>
          <w:rFonts w:cstheme="minorHAnsi"/>
        </w:rPr>
        <w:t>sehingga</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w:t>
      </w:r>
      <w:proofErr w:type="spellStart"/>
      <w:r w:rsidRPr="00EF7822">
        <w:rPr>
          <w:rFonts w:cstheme="minorHAnsi"/>
        </w:rPr>
        <w:t>disimpulkan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model </w:t>
      </w:r>
      <w:proofErr w:type="spellStart"/>
      <w:r w:rsidRPr="00EF7822">
        <w:rPr>
          <w:rFonts w:cstheme="minorHAnsi"/>
        </w:rPr>
        <w:t>ini</w:t>
      </w:r>
      <w:proofErr w:type="spellEnd"/>
      <w:r w:rsidRPr="00EF7822">
        <w:rPr>
          <w:rFonts w:cstheme="minorHAnsi"/>
        </w:rPr>
        <w:t xml:space="preserve"> </w:t>
      </w:r>
      <w:r w:rsidRPr="00EF7822">
        <w:rPr>
          <w:rFonts w:cstheme="minorHAnsi"/>
          <w:i/>
          <w:iCs/>
        </w:rPr>
        <w:t>goodness of fit</w:t>
      </w:r>
      <w:r w:rsidRPr="00EF7822">
        <w:rPr>
          <w:rFonts w:cstheme="minorHAnsi"/>
        </w:rPr>
        <w:t>.</w:t>
      </w:r>
      <w:r w:rsidR="007C48C7" w:rsidRPr="00EF7822">
        <w:rPr>
          <w:rFonts w:cstheme="minorHAnsi"/>
        </w:rPr>
        <w:t xml:space="preserve"> </w:t>
      </w:r>
      <w:proofErr w:type="spellStart"/>
      <w:r w:rsidRPr="00EF7822">
        <w:rPr>
          <w:rFonts w:cstheme="minorHAnsi"/>
        </w:rPr>
        <w:t>Menurut</w:t>
      </w:r>
      <w:proofErr w:type="spellEnd"/>
      <w:r w:rsidRPr="00EF7822">
        <w:rPr>
          <w:rFonts w:cstheme="minorHAnsi"/>
        </w:rPr>
        <w:t xml:space="preserve">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{"citationItems":[{"id":"ITEM-1","itemData":{"DOI":"10.1002/9781119409137.ch4","ISBN":"9781473756540","abstract":"structural model estimation. But perhaps most exciting has been the integration of methods from the fields of data mining, machine learning and neural networks. These fields of study have remained separate for too long, repre- senting different “cultures” in terms of approaches to data analysis. But as we discuss in Chapter 1 and throughout the text, these two fields provide complementary approaches, each of which has advantages and disadvantages. We hope that by acknowledging these complementarities we can in some small way increase the rate of integration between the two fields. The development of these analytical methods has also been greatly facilitated by the tremendous increase in computing power available in so many formats and platforms. Today the processing power is essentially unlim- ited as larger and larger types of problems are being tackled. The availability of these techniques has also been expanded not only through the continued development of the traditional software packages such as SAS and it’s counterpart JMP, IBM SPSS and STATA, as well as SmartPLS for PLS-SEM, but also the recent wide-spread use of free, open-source, software, typified by the R-project, which has been around as far back as 1992, with roots at Bell Labs previous to that time. Today researchers have at their disposal the widest range of software alternatives ever available.But perhaps the most interesting and exciting development has occurred in the past decade with the emergence of “Big Data” and the acceptance of data-driven decisionmaking. Big Data has revolutionized the type and scope of analyses that are now being performed into topics and areas never before imagined. The widespread availability of both consumer-level, firm-level and event-level data has empowered researchers in both the academic and applied domains to address questions that only a few short years ago were not even conceptualized. An accompanying trend has been the acceptance of analytical approaches to decisionmaking at all levels. In some instances researchers had little choice since the speed and scope of the activities (e.g., many digital and ecommerce decisions) required an automated solution. But in other areas the widespread availability of heretofore unavailable data sources and unlim- ited processing capacity quickly made the analytical option the first choice. The first seven editions of this text and this latest edition have all attempted to reflect these changes within the analytics …","author":[{"dropping-particle":"","family":"Hair","given":"Jr 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E","non-dropping-particle":"","parse-names":false,"suffix":""}],"id":"ITEM-1","issued":{"date-parts":[["2019"]]},"number-of-pages":"95-120","title":"Multivariate Data Analysis","type":"book"},"uris":["http://www.mendeley.com/documents/?uuid=171bc46f-6417-454f-a10e-7f5a89f6aad3"]}],"mendeley":{"formattedCitation":"(Hair et al., 2019)","plainTextFormattedCitation":"(Hair et al., 2019)","previouslyFormattedCitation":"(Hair et al., 2019)"},"properties":{"noteIndex":0},"schema":"https://github.com/citation-style-language/schema/raw/master/csl-citation.json"}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(Hair et al., 2019)</w:t>
      </w:r>
      <w:r w:rsidRPr="00EF7822">
        <w:rPr>
          <w:rStyle w:val="FootnoteReference"/>
          <w:rFonts w:eastAsia="Noto Sans CJK SC Regular" w:cstheme="minorHAnsi"/>
        </w:rPr>
        <w:fldChar w:fldCharType="end"/>
      </w:r>
      <w:r w:rsidRPr="00EF7822">
        <w:rPr>
          <w:rFonts w:cstheme="minorHAnsi"/>
        </w:rPr>
        <w:t xml:space="preserve"> apabila salah satu kriteria dari </w:t>
      </w:r>
      <w:r w:rsidRPr="00EF7822">
        <w:rPr>
          <w:rFonts w:cstheme="minorHAnsi"/>
          <w:i/>
          <w:iCs/>
        </w:rPr>
        <w:t>goodness of fit</w:t>
      </w:r>
      <w:r w:rsidRPr="00EF7822">
        <w:rPr>
          <w:rFonts w:cstheme="minorHAnsi"/>
        </w:rPr>
        <w:t xml:space="preserve"> terpenuhi, maka model ini dinyatakan layak atau </w:t>
      </w:r>
      <w:r w:rsidRPr="00EF7822">
        <w:rPr>
          <w:rFonts w:cstheme="minorHAnsi"/>
          <w:i/>
          <w:iCs/>
        </w:rPr>
        <w:t>goodness of fit</w:t>
      </w:r>
      <w:r w:rsidRPr="00EF7822">
        <w:rPr>
          <w:rFonts w:cstheme="minorHAnsi"/>
        </w:rPr>
        <w:t xml:space="preserve">. Berdasarkan hasil pengujian kelayakan model diatas dengan pendekatan </w:t>
      </w:r>
      <w:r w:rsidRPr="00EF7822">
        <w:rPr>
          <w:rFonts w:cstheme="minorHAnsi"/>
          <w:i/>
          <w:iCs/>
        </w:rPr>
        <w:t xml:space="preserve">Absolute Fit Measures </w:t>
      </w:r>
      <w:r w:rsidRPr="00EF7822">
        <w:rPr>
          <w:rFonts w:cstheme="minorHAnsi"/>
        </w:rPr>
        <w:t xml:space="preserve">dan </w:t>
      </w:r>
      <w:r w:rsidRPr="00EF7822">
        <w:rPr>
          <w:rFonts w:cstheme="minorHAnsi"/>
          <w:i/>
          <w:iCs/>
        </w:rPr>
        <w:t xml:space="preserve">Parsimonious Fit Measures </w:t>
      </w:r>
      <w:r w:rsidRPr="00EF7822">
        <w:rPr>
          <w:rFonts w:cstheme="minorHAnsi"/>
        </w:rPr>
        <w:t xml:space="preserve">menghasilkan kesimpulan </w:t>
      </w:r>
      <w:r w:rsidRPr="00EF7822">
        <w:rPr>
          <w:rFonts w:cstheme="minorHAnsi"/>
          <w:i/>
          <w:iCs/>
        </w:rPr>
        <w:t>goodness of fit.</w:t>
      </w:r>
      <w:r w:rsidRPr="00EF7822">
        <w:rPr>
          <w:rFonts w:cstheme="minorHAnsi"/>
        </w:rPr>
        <w:t xml:space="preserve"> Jadi uji model </w:t>
      </w:r>
      <w:proofErr w:type="spellStart"/>
      <w:r w:rsidRPr="00EF7822">
        <w:rPr>
          <w:rFonts w:cstheme="minorHAnsi"/>
        </w:rPr>
        <w:t>dikatakan</w:t>
      </w:r>
      <w:proofErr w:type="spellEnd"/>
      <w:r w:rsidRPr="00EF7822">
        <w:rPr>
          <w:rFonts w:cstheme="minorHAnsi"/>
        </w:rPr>
        <w:t xml:space="preserve"> </w:t>
      </w:r>
      <w:proofErr w:type="spellStart"/>
      <w:r w:rsidRPr="00EF7822">
        <w:rPr>
          <w:rFonts w:cstheme="minorHAnsi"/>
        </w:rPr>
        <w:t>layak</w:t>
      </w:r>
      <w:proofErr w:type="spellEnd"/>
      <w:r w:rsidRPr="00EF7822">
        <w:rPr>
          <w:rFonts w:cstheme="minorHAnsi"/>
        </w:rPr>
        <w:t xml:space="preserve"> </w:t>
      </w:r>
      <w:proofErr w:type="spellStart"/>
      <w:r w:rsidRPr="00EF7822">
        <w:rPr>
          <w:rFonts w:cstheme="minorHAnsi"/>
        </w:rPr>
        <w:t>untuk</w:t>
      </w:r>
      <w:proofErr w:type="spellEnd"/>
      <w:r w:rsidRPr="00EF7822">
        <w:rPr>
          <w:rFonts w:cstheme="minorHAnsi"/>
        </w:rPr>
        <w:t xml:space="preserve"> </w:t>
      </w:r>
      <w:proofErr w:type="spellStart"/>
      <w:r w:rsidRPr="00EF7822">
        <w:rPr>
          <w:rFonts w:cstheme="minorHAnsi"/>
        </w:rPr>
        <w:t>dilanjutkan</w:t>
      </w:r>
      <w:proofErr w:type="spellEnd"/>
      <w:r w:rsidRPr="00EF7822">
        <w:rPr>
          <w:rFonts w:cstheme="minorHAnsi"/>
        </w:rPr>
        <w:t xml:space="preserve"> </w:t>
      </w:r>
      <w:proofErr w:type="spellStart"/>
      <w:r w:rsidRPr="00EF7822">
        <w:rPr>
          <w:rFonts w:cstheme="minorHAnsi"/>
        </w:rPr>
        <w:t>ke</w:t>
      </w:r>
      <w:proofErr w:type="spellEnd"/>
      <w:r w:rsidRPr="00EF7822">
        <w:rPr>
          <w:rFonts w:cstheme="minorHAnsi"/>
        </w:rPr>
        <w:t xml:space="preserve"> </w:t>
      </w: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berikutnya</w:t>
      </w:r>
      <w:proofErr w:type="spellEnd"/>
      <w:r w:rsidRPr="00EF7822">
        <w:rPr>
          <w:rFonts w:cstheme="minorHAnsi"/>
        </w:rPr>
        <w:t xml:space="preserve"> </w:t>
      </w:r>
      <w:proofErr w:type="spellStart"/>
      <w:r w:rsidRPr="00EF7822">
        <w:rPr>
          <w:rFonts w:cstheme="minorHAnsi"/>
        </w:rPr>
        <w:t>yaitu</w:t>
      </w:r>
      <w:proofErr w:type="spellEnd"/>
      <w:r w:rsidRPr="00EF7822">
        <w:rPr>
          <w:rFonts w:cstheme="minorHAnsi"/>
        </w:rPr>
        <w:t xml:space="preserve"> </w:t>
      </w: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hipotesis</w:t>
      </w:r>
      <w:proofErr w:type="spellEnd"/>
      <w:r w:rsidRPr="00EF7822">
        <w:rPr>
          <w:rFonts w:cstheme="minorHAnsi"/>
        </w:rPr>
        <w:t>.</w:t>
      </w:r>
    </w:p>
    <w:p w14:paraId="02068887" w14:textId="2760C9EF" w:rsidR="00FF3CFD" w:rsidRPr="00991994" w:rsidRDefault="00991994" w:rsidP="00991994">
      <w:pPr>
        <w:spacing w:line="276" w:lineRule="auto"/>
        <w:jc w:val="both"/>
        <w:rPr>
          <w:rFonts w:cstheme="minorHAnsi"/>
        </w:rPr>
      </w:pPr>
      <w:r>
        <w:rPr>
          <w:rFonts w:cstheme="minorHAnsi"/>
          <w:b/>
          <w:bCs/>
        </w:rPr>
        <w:t>2.</w:t>
      </w:r>
      <w:r w:rsidR="00FF3CFD" w:rsidRPr="00991994">
        <w:rPr>
          <w:rFonts w:cstheme="minorHAnsi"/>
          <w:b/>
          <w:bCs/>
        </w:rPr>
        <w:t xml:space="preserve"> </w:t>
      </w:r>
      <w:bookmarkStart w:id="20" w:name="_Toc77261443"/>
      <w:r w:rsidR="00FF3CFD" w:rsidRPr="00991994">
        <w:rPr>
          <w:rFonts w:cstheme="minorHAnsi"/>
          <w:b/>
          <w:bCs/>
        </w:rPr>
        <w:t xml:space="preserve">Uji </w:t>
      </w:r>
      <w:proofErr w:type="spellStart"/>
      <w:r w:rsidR="00FF3CFD" w:rsidRPr="00991994">
        <w:rPr>
          <w:rFonts w:cstheme="minorHAnsi"/>
          <w:b/>
          <w:bCs/>
        </w:rPr>
        <w:t>Hipotesis</w:t>
      </w:r>
      <w:bookmarkEnd w:id="20"/>
      <w:proofErr w:type="spellEnd"/>
      <w:r w:rsidR="00FF3CFD" w:rsidRPr="00991994">
        <w:rPr>
          <w:rFonts w:cstheme="minorHAnsi"/>
          <w:b/>
          <w:bCs/>
        </w:rPr>
        <w:t xml:space="preserve"> </w:t>
      </w:r>
    </w:p>
    <w:p w14:paraId="4FB04A28" w14:textId="77777777" w:rsidR="00FF3CFD" w:rsidRPr="00EF7822" w:rsidRDefault="00FF3CFD" w:rsidP="00336749">
      <w:pPr>
        <w:spacing w:line="276" w:lineRule="auto"/>
        <w:ind w:firstLine="360"/>
        <w:jc w:val="both"/>
        <w:rPr>
          <w:rFonts w:cstheme="minorHAnsi"/>
        </w:rPr>
      </w:pPr>
      <w:r w:rsidRPr="00EF7822">
        <w:rPr>
          <w:rFonts w:cstheme="minorHAnsi"/>
          <w:lang w:val="id-ID"/>
        </w:rPr>
        <w:t xml:space="preserve"> </w:t>
      </w:r>
      <w:r w:rsidRPr="00EF7822">
        <w:rPr>
          <w:rFonts w:cstheme="minorHAnsi"/>
        </w:rPr>
        <w:t>Uji ini dilakukan dengan tujuan melihat masing-masing variable</w:t>
      </w:r>
      <w:r w:rsidRPr="00EF7822">
        <w:rPr>
          <w:rFonts w:cstheme="minorHAnsi"/>
          <w:lang w:val="id-ID"/>
        </w:rPr>
        <w:t xml:space="preserve"> </w:t>
      </w:r>
      <w:r w:rsidRPr="00EF7822">
        <w:rPr>
          <w:rFonts w:cstheme="minorHAnsi"/>
        </w:rPr>
        <w:t xml:space="preserve">independen apakah memiliki pengaruh yang signifikan terhadap variabel dependennya dengan asumsi variabel lainnya adalah tetap atau konstan. Dasar pengambilan keputusan dari uji hipotesi: </w:t>
      </w:r>
    </w:p>
    <w:p w14:paraId="3919B355" w14:textId="77777777" w:rsidR="00FF3CFD" w:rsidRPr="00EF7822" w:rsidRDefault="00FF3CFD" w:rsidP="00336749">
      <w:pPr>
        <w:pStyle w:val="ListParagraph"/>
        <w:spacing w:line="276" w:lineRule="auto"/>
        <w:jc w:val="both"/>
        <w:rPr>
          <w:rFonts w:cstheme="minorHAnsi"/>
        </w:rPr>
      </w:pPr>
      <w:r w:rsidRPr="00EF7822">
        <w:rPr>
          <w:rFonts w:cstheme="minorHAnsi"/>
        </w:rPr>
        <w:t xml:space="preserve">a. Jika </w:t>
      </w:r>
      <w:r w:rsidRPr="00EF7822">
        <w:rPr>
          <w:rFonts w:cstheme="minorHAnsi"/>
          <w:i/>
          <w:iCs/>
        </w:rPr>
        <w:t xml:space="preserve">p-value </w:t>
      </w:r>
      <w:r w:rsidRPr="00EF7822">
        <w:rPr>
          <w:rFonts w:cstheme="minorHAnsi"/>
        </w:rPr>
        <w:t>&gt; α 0,05 H</w:t>
      </w:r>
      <w:r w:rsidRPr="00EF7822">
        <w:rPr>
          <w:rFonts w:cstheme="minorHAnsi"/>
          <w:position w:val="-2"/>
        </w:rPr>
        <w:t xml:space="preserve">0 </w:t>
      </w:r>
      <w:proofErr w:type="spellStart"/>
      <w:r w:rsidRPr="00EF7822">
        <w:rPr>
          <w:rFonts w:cstheme="minorHAnsi"/>
        </w:rPr>
        <w:t>diterima</w:t>
      </w:r>
      <w:proofErr w:type="spellEnd"/>
      <w:r w:rsidRPr="00EF7822">
        <w:rPr>
          <w:rFonts w:cstheme="minorHAnsi"/>
        </w:rPr>
        <w:t xml:space="preserve">, </w:t>
      </w:r>
      <w:proofErr w:type="spellStart"/>
      <w:r w:rsidRPr="00EF7822">
        <w:rPr>
          <w:rFonts w:cstheme="minorHAnsi"/>
        </w:rPr>
        <w:t>berarti</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terdapat</w:t>
      </w:r>
      <w:proofErr w:type="spellEnd"/>
      <w:r w:rsidRPr="00EF7822">
        <w:rPr>
          <w:rFonts w:cstheme="minorHAnsi"/>
        </w:rPr>
        <w:t xml:space="preserve"> </w:t>
      </w:r>
      <w:proofErr w:type="spellStart"/>
      <w:r w:rsidRPr="00EF7822">
        <w:rPr>
          <w:rFonts w:cstheme="minorHAnsi"/>
        </w:rPr>
        <w:t>hubungan</w:t>
      </w:r>
      <w:proofErr w:type="spellEnd"/>
      <w:r w:rsidRPr="00EF7822">
        <w:rPr>
          <w:rFonts w:cstheme="minorHAnsi"/>
        </w:rPr>
        <w:t xml:space="preserve"> </w:t>
      </w:r>
      <w:proofErr w:type="spellStart"/>
      <w:r w:rsidRPr="00EF7822">
        <w:rPr>
          <w:rFonts w:cstheme="minorHAnsi"/>
        </w:rPr>
        <w:t>signifikan</w:t>
      </w:r>
      <w:proofErr w:type="spellEnd"/>
      <w:r w:rsidRPr="00EF7822">
        <w:rPr>
          <w:rFonts w:cstheme="minorHAnsi"/>
        </w:rPr>
        <w:t xml:space="preserve"> </w:t>
      </w:r>
      <w:proofErr w:type="spellStart"/>
      <w:r w:rsidRPr="00EF7822">
        <w:rPr>
          <w:rFonts w:cstheme="minorHAnsi"/>
        </w:rPr>
        <w:t>antara</w:t>
      </w:r>
      <w:proofErr w:type="spellEnd"/>
      <w:r w:rsidRPr="00EF7822">
        <w:rPr>
          <w:rFonts w:cstheme="minorHAnsi"/>
        </w:rPr>
        <w:t xml:space="preserve"> </w:t>
      </w:r>
      <w:proofErr w:type="spellStart"/>
      <w:r w:rsidRPr="00EF7822">
        <w:rPr>
          <w:rFonts w:cstheme="minorHAnsi"/>
        </w:rPr>
        <w:t>kedua</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w:t>
      </w:r>
    </w:p>
    <w:p w14:paraId="6ABB2CC9" w14:textId="37E2D969" w:rsidR="00991994" w:rsidRPr="007445C8" w:rsidRDefault="00FF3CFD" w:rsidP="007445C8">
      <w:pPr>
        <w:pStyle w:val="ListParagraph"/>
        <w:spacing w:line="276" w:lineRule="auto"/>
        <w:jc w:val="both"/>
        <w:rPr>
          <w:rFonts w:cstheme="minorHAnsi"/>
        </w:rPr>
      </w:pPr>
      <w:r w:rsidRPr="00EF7822">
        <w:rPr>
          <w:rFonts w:cstheme="minorHAnsi"/>
        </w:rPr>
        <w:t xml:space="preserve">b. Jika </w:t>
      </w:r>
      <w:r w:rsidRPr="00EF7822">
        <w:rPr>
          <w:rFonts w:cstheme="minorHAnsi"/>
          <w:i/>
          <w:iCs/>
        </w:rPr>
        <w:t xml:space="preserve">p-value </w:t>
      </w:r>
      <w:r w:rsidRPr="00EF7822">
        <w:rPr>
          <w:rFonts w:cstheme="minorHAnsi"/>
        </w:rPr>
        <w:t>&lt; α 0,05 H</w:t>
      </w:r>
      <w:r w:rsidRPr="00EF7822">
        <w:rPr>
          <w:rFonts w:cstheme="minorHAnsi"/>
          <w:position w:val="-2"/>
        </w:rPr>
        <w:t xml:space="preserve">0 </w:t>
      </w:r>
      <w:proofErr w:type="spellStart"/>
      <w:r w:rsidRPr="00EF7822">
        <w:rPr>
          <w:rFonts w:cstheme="minorHAnsi"/>
        </w:rPr>
        <w:t>ditolak</w:t>
      </w:r>
      <w:proofErr w:type="spellEnd"/>
      <w:r w:rsidRPr="00EF7822">
        <w:rPr>
          <w:rFonts w:cstheme="minorHAnsi"/>
        </w:rPr>
        <w:t xml:space="preserve">, </w:t>
      </w:r>
      <w:proofErr w:type="spellStart"/>
      <w:r w:rsidRPr="00EF7822">
        <w:rPr>
          <w:rFonts w:cstheme="minorHAnsi"/>
        </w:rPr>
        <w:t>berarti</w:t>
      </w:r>
      <w:proofErr w:type="spellEnd"/>
      <w:r w:rsidRPr="00EF7822">
        <w:rPr>
          <w:rFonts w:cstheme="minorHAnsi"/>
        </w:rPr>
        <w:t xml:space="preserve"> </w:t>
      </w:r>
      <w:proofErr w:type="spellStart"/>
      <w:r w:rsidRPr="00EF7822">
        <w:rPr>
          <w:rFonts w:cstheme="minorHAnsi"/>
        </w:rPr>
        <w:t>terdapat</w:t>
      </w:r>
      <w:proofErr w:type="spellEnd"/>
      <w:r w:rsidRPr="00EF7822">
        <w:rPr>
          <w:rFonts w:cstheme="minorHAnsi"/>
        </w:rPr>
        <w:t xml:space="preserve"> </w:t>
      </w:r>
      <w:proofErr w:type="spellStart"/>
      <w:r w:rsidRPr="00EF7822">
        <w:rPr>
          <w:rFonts w:cstheme="minorHAnsi"/>
        </w:rPr>
        <w:t>hubungan</w:t>
      </w:r>
      <w:proofErr w:type="spellEnd"/>
      <w:r w:rsidRPr="00EF7822">
        <w:rPr>
          <w:rFonts w:cstheme="minorHAnsi"/>
        </w:rPr>
        <w:t xml:space="preserve"> yang </w:t>
      </w:r>
      <w:proofErr w:type="spellStart"/>
      <w:r w:rsidRPr="00EF7822">
        <w:rPr>
          <w:rFonts w:cstheme="minorHAnsi"/>
        </w:rPr>
        <w:t>signifikan</w:t>
      </w:r>
      <w:proofErr w:type="spellEnd"/>
      <w:r w:rsidRPr="00EF7822">
        <w:rPr>
          <w:rFonts w:cstheme="minorHAnsi"/>
        </w:rPr>
        <w:t xml:space="preserve"> </w:t>
      </w:r>
      <w:proofErr w:type="spellStart"/>
      <w:r w:rsidRPr="00EF7822">
        <w:rPr>
          <w:rFonts w:cstheme="minorHAnsi"/>
        </w:rPr>
        <w:t>antara</w:t>
      </w:r>
      <w:proofErr w:type="spellEnd"/>
      <w:r w:rsidRPr="00EF7822">
        <w:rPr>
          <w:rFonts w:cstheme="minorHAnsi"/>
        </w:rPr>
        <w:t xml:space="preserve"> </w:t>
      </w:r>
      <w:proofErr w:type="spellStart"/>
      <w:r w:rsidRPr="00EF7822">
        <w:rPr>
          <w:rFonts w:cstheme="minorHAnsi"/>
        </w:rPr>
        <w:t>kedua</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w:t>
      </w:r>
    </w:p>
    <w:p w14:paraId="0742AEAC" w14:textId="3A92E9FF" w:rsidR="00991994" w:rsidRPr="00D01366" w:rsidRDefault="00991994" w:rsidP="00D01366">
      <w:pPr>
        <w:pStyle w:val="Heading1"/>
        <w:rPr>
          <w:rFonts w:cstheme="minorHAnsi"/>
          <w:b/>
          <w:bCs/>
          <w:color w:val="auto"/>
          <w:sz w:val="24"/>
          <w:szCs w:val="24"/>
        </w:rPr>
      </w:pPr>
      <w:r w:rsidRPr="00D01366">
        <w:rPr>
          <w:b/>
          <w:bCs/>
          <w:color w:val="auto"/>
          <w:sz w:val="24"/>
          <w:szCs w:val="24"/>
        </w:rPr>
        <w:t>HASIL DAN PEMBAHASAN</w:t>
      </w:r>
    </w:p>
    <w:p w14:paraId="480CBA47" w14:textId="77777777" w:rsidR="00FF3CFD" w:rsidRPr="00EF7822" w:rsidRDefault="00FF3CFD" w:rsidP="00F34762">
      <w:pPr>
        <w:pStyle w:val="Header"/>
        <w:spacing w:line="276" w:lineRule="auto"/>
        <w:jc w:val="both"/>
        <w:outlineLvl w:val="1"/>
        <w:rPr>
          <w:rFonts w:asciiTheme="minorHAnsi" w:hAnsiTheme="minorHAnsi" w:cstheme="minorHAnsi"/>
          <w:b/>
          <w:sz w:val="22"/>
          <w:szCs w:val="22"/>
        </w:rPr>
      </w:pPr>
      <w:bookmarkStart w:id="21" w:name="_Toc77261446"/>
      <w:proofErr w:type="spellStart"/>
      <w:r w:rsidRPr="00EF7822">
        <w:rPr>
          <w:rFonts w:asciiTheme="minorHAnsi" w:hAnsiTheme="minorHAnsi" w:cstheme="minorHAnsi"/>
          <w:b/>
          <w:sz w:val="22"/>
          <w:szCs w:val="22"/>
        </w:rPr>
        <w:t>Statistik</w:t>
      </w:r>
      <w:proofErr w:type="spellEnd"/>
      <w:r w:rsidRPr="00EF7822">
        <w:rPr>
          <w:rFonts w:asciiTheme="minorHAnsi" w:hAnsiTheme="minorHAnsi" w:cstheme="minorHAnsi"/>
          <w:b/>
          <w:sz w:val="22"/>
          <w:szCs w:val="22"/>
        </w:rPr>
        <w:t xml:space="preserve"> </w:t>
      </w:r>
      <w:proofErr w:type="spellStart"/>
      <w:r w:rsidRPr="00EF7822">
        <w:rPr>
          <w:rFonts w:asciiTheme="minorHAnsi" w:hAnsiTheme="minorHAnsi" w:cstheme="minorHAnsi"/>
          <w:b/>
          <w:sz w:val="22"/>
          <w:szCs w:val="22"/>
        </w:rPr>
        <w:t>Deskriptif</w:t>
      </w:r>
      <w:bookmarkEnd w:id="21"/>
      <w:proofErr w:type="spellEnd"/>
    </w:p>
    <w:p w14:paraId="4ECEFC43" w14:textId="439FD97C" w:rsidR="00661CCB" w:rsidRPr="00EF7822" w:rsidRDefault="00FF3CFD" w:rsidP="00991994">
      <w:pPr>
        <w:spacing w:line="276" w:lineRule="auto"/>
        <w:ind w:firstLine="360"/>
        <w:jc w:val="both"/>
        <w:rPr>
          <w:rFonts w:cstheme="minorHAnsi"/>
        </w:rPr>
      </w:pP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statistik</w:t>
      </w:r>
      <w:proofErr w:type="spellEnd"/>
      <w:r w:rsidRPr="00EF7822">
        <w:rPr>
          <w:rFonts w:cstheme="minorHAnsi"/>
        </w:rPr>
        <w:t xml:space="preserve"> </w:t>
      </w:r>
      <w:proofErr w:type="spellStart"/>
      <w:r w:rsidRPr="00EF7822">
        <w:rPr>
          <w:rFonts w:cstheme="minorHAnsi"/>
        </w:rPr>
        <w:t>deskriptif</w:t>
      </w:r>
      <w:proofErr w:type="spellEnd"/>
      <w:r w:rsidRPr="00EF7822">
        <w:rPr>
          <w:rFonts w:cstheme="minorHAnsi"/>
        </w:rPr>
        <w:t xml:space="preserve"> </w:t>
      </w:r>
      <w:proofErr w:type="spellStart"/>
      <w:r w:rsidRPr="00EF7822">
        <w:rPr>
          <w:rFonts w:cstheme="minorHAnsi"/>
        </w:rPr>
        <w:t>digunakan</w:t>
      </w:r>
      <w:proofErr w:type="spellEnd"/>
      <w:r w:rsidRPr="00EF7822">
        <w:rPr>
          <w:rFonts w:cstheme="minorHAnsi"/>
        </w:rPr>
        <w:t xml:space="preserve"> </w:t>
      </w:r>
      <w:proofErr w:type="spellStart"/>
      <w:r w:rsidRPr="00EF7822">
        <w:rPr>
          <w:rFonts w:cstheme="minorHAnsi"/>
        </w:rPr>
        <w:t>untuk</w:t>
      </w:r>
      <w:proofErr w:type="spellEnd"/>
      <w:r w:rsidRPr="00EF7822">
        <w:rPr>
          <w:rFonts w:cstheme="minorHAnsi"/>
        </w:rPr>
        <w:t xml:space="preserve"> </w:t>
      </w:r>
      <w:proofErr w:type="spellStart"/>
      <w:r w:rsidRPr="00EF7822">
        <w:rPr>
          <w:rFonts w:cstheme="minorHAnsi"/>
        </w:rPr>
        <w:t>mendeskripsikan</w:t>
      </w:r>
      <w:proofErr w:type="spellEnd"/>
      <w:r w:rsidRPr="00EF7822">
        <w:rPr>
          <w:rFonts w:cstheme="minorHAnsi"/>
        </w:rPr>
        <w:t xml:space="preserve"> dan </w:t>
      </w:r>
      <w:proofErr w:type="spellStart"/>
      <w:r w:rsidRPr="00EF7822">
        <w:rPr>
          <w:rFonts w:cstheme="minorHAnsi"/>
        </w:rPr>
        <w:t>menggambarkan</w:t>
      </w:r>
      <w:proofErr w:type="spellEnd"/>
      <w:r w:rsidRPr="00EF7822">
        <w:rPr>
          <w:rFonts w:cstheme="minorHAnsi"/>
        </w:rPr>
        <w:t xml:space="preserve"> </w:t>
      </w:r>
      <w:proofErr w:type="spellStart"/>
      <w:r w:rsidRPr="00EF7822">
        <w:rPr>
          <w:rFonts w:cstheme="minorHAnsi"/>
        </w:rPr>
        <w:t>suatu</w:t>
      </w:r>
      <w:proofErr w:type="spellEnd"/>
      <w:r w:rsidRPr="00EF7822">
        <w:rPr>
          <w:rFonts w:cstheme="minorHAnsi"/>
        </w:rPr>
        <w:t xml:space="preserve"> data </w:t>
      </w:r>
      <w:proofErr w:type="spellStart"/>
      <w:r w:rsidRPr="00EF7822">
        <w:rPr>
          <w:rFonts w:cstheme="minorHAnsi"/>
        </w:rPr>
        <w:t>secara</w:t>
      </w:r>
      <w:proofErr w:type="spellEnd"/>
      <w:r w:rsidRPr="00EF7822">
        <w:rPr>
          <w:rFonts w:cstheme="minorHAnsi"/>
        </w:rPr>
        <w:t xml:space="preserve"> </w:t>
      </w:r>
      <w:proofErr w:type="spellStart"/>
      <w:r w:rsidRPr="00EF7822">
        <w:rPr>
          <w:rFonts w:cstheme="minorHAnsi"/>
        </w:rPr>
        <w:t>terperinci</w:t>
      </w:r>
      <w:proofErr w:type="spellEnd"/>
      <w:r w:rsidRPr="00EF7822">
        <w:rPr>
          <w:rFonts w:cstheme="minorHAnsi"/>
        </w:rPr>
        <w:t xml:space="preserve">. </w:t>
      </w: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statistik</w:t>
      </w:r>
      <w:proofErr w:type="spellEnd"/>
      <w:r w:rsidRPr="00EF7822">
        <w:rPr>
          <w:rFonts w:cstheme="minorHAnsi"/>
        </w:rPr>
        <w:t xml:space="preserve"> </w:t>
      </w:r>
      <w:proofErr w:type="spellStart"/>
      <w:r w:rsidRPr="00EF7822">
        <w:rPr>
          <w:rFonts w:cstheme="minorHAnsi"/>
        </w:rPr>
        <w:t>deskriptif</w:t>
      </w:r>
      <w:proofErr w:type="spellEnd"/>
      <w:r w:rsidRPr="00EF7822">
        <w:rPr>
          <w:rFonts w:cstheme="minorHAnsi"/>
        </w:rPr>
        <w:t xml:space="preserve"> pada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ditinjau</w:t>
      </w:r>
      <w:proofErr w:type="spellEnd"/>
      <w:r w:rsidRPr="00EF7822">
        <w:rPr>
          <w:rFonts w:cstheme="minorHAnsi"/>
        </w:rPr>
        <w:t xml:space="preserve"> </w:t>
      </w:r>
      <w:proofErr w:type="spellStart"/>
      <w:r w:rsidRPr="00EF7822">
        <w:rPr>
          <w:rFonts w:cstheme="minorHAnsi"/>
        </w:rPr>
        <w:t>berdasarkan</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w:t>
      </w:r>
      <w:r w:rsidRPr="00EF7822">
        <w:rPr>
          <w:rFonts w:cstheme="minorHAnsi"/>
          <w:i/>
        </w:rPr>
        <w:t xml:space="preserve">mean </w:t>
      </w:r>
      <w:r w:rsidRPr="00EF7822">
        <w:rPr>
          <w:rFonts w:cstheme="minorHAnsi"/>
        </w:rPr>
        <w:t xml:space="preserve">dan </w:t>
      </w:r>
      <w:proofErr w:type="spellStart"/>
      <w:r w:rsidRPr="00EF7822">
        <w:rPr>
          <w:rFonts w:cstheme="minorHAnsi"/>
        </w:rPr>
        <w:t>standar</w:t>
      </w:r>
      <w:proofErr w:type="spellEnd"/>
      <w:r w:rsidRPr="00EF7822">
        <w:rPr>
          <w:rFonts w:cstheme="minorHAnsi"/>
        </w:rPr>
        <w:t xml:space="preserve"> </w:t>
      </w:r>
      <w:proofErr w:type="spellStart"/>
      <w:r w:rsidRPr="00EF7822">
        <w:rPr>
          <w:rFonts w:cstheme="minorHAnsi"/>
        </w:rPr>
        <w:t>deviasi</w:t>
      </w:r>
      <w:proofErr w:type="spellEnd"/>
      <w:r w:rsidRPr="00EF7822">
        <w:rPr>
          <w:rFonts w:cstheme="minorHAnsi"/>
        </w:rPr>
        <w:t xml:space="preserve">. Nilai </w:t>
      </w:r>
      <w:r w:rsidRPr="00EF7822">
        <w:rPr>
          <w:rFonts w:cstheme="minorHAnsi"/>
          <w:i/>
        </w:rPr>
        <w:t xml:space="preserve">mean </w:t>
      </w:r>
      <w:proofErr w:type="spellStart"/>
      <w:r w:rsidRPr="00EF7822">
        <w:rPr>
          <w:rFonts w:cstheme="minorHAnsi"/>
        </w:rPr>
        <w:t>merupakan</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rata-rata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jawaban</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sedangkan</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w:t>
      </w:r>
      <w:proofErr w:type="spellStart"/>
      <w:r w:rsidRPr="00EF7822">
        <w:rPr>
          <w:rFonts w:cstheme="minorHAnsi"/>
        </w:rPr>
        <w:t>standar</w:t>
      </w:r>
      <w:proofErr w:type="spellEnd"/>
      <w:r w:rsidRPr="00EF7822">
        <w:rPr>
          <w:rFonts w:cstheme="minorHAnsi"/>
        </w:rPr>
        <w:t xml:space="preserve"> </w:t>
      </w:r>
      <w:proofErr w:type="spellStart"/>
      <w:r w:rsidRPr="00EF7822">
        <w:rPr>
          <w:rFonts w:cstheme="minorHAnsi"/>
        </w:rPr>
        <w:t>deviasi</w:t>
      </w:r>
      <w:proofErr w:type="spellEnd"/>
      <w:r w:rsidRPr="00EF7822">
        <w:rPr>
          <w:rFonts w:cstheme="minorHAnsi"/>
        </w:rPr>
        <w:t xml:space="preserve"> </w:t>
      </w:r>
      <w:proofErr w:type="spellStart"/>
      <w:r w:rsidRPr="00EF7822">
        <w:rPr>
          <w:rFonts w:cstheme="minorHAnsi"/>
        </w:rPr>
        <w:t>menunjukkan</w:t>
      </w:r>
      <w:proofErr w:type="spellEnd"/>
      <w:r w:rsidRPr="00EF7822">
        <w:rPr>
          <w:rFonts w:cstheme="minorHAnsi"/>
        </w:rPr>
        <w:t xml:space="preserve"> </w:t>
      </w:r>
      <w:proofErr w:type="spellStart"/>
      <w:r w:rsidRPr="00EF7822">
        <w:rPr>
          <w:rFonts w:cstheme="minorHAnsi"/>
        </w:rPr>
        <w:t>variasi</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jawaban</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(Sekaran</w:t>
      </w:r>
      <w:r w:rsidRPr="00EF7822">
        <w:rPr>
          <w:rFonts w:cstheme="minorHAnsi"/>
          <w:lang w:val="id-ID"/>
        </w:rPr>
        <w:t xml:space="preserve"> et al</w:t>
      </w:r>
      <w:r w:rsidRPr="00EF7822">
        <w:rPr>
          <w:rFonts w:cstheme="minorHAnsi"/>
        </w:rPr>
        <w:t xml:space="preserve">, 2013). Jika </w:t>
      </w:r>
      <w:proofErr w:type="spellStart"/>
      <w:r w:rsidRPr="00EF7822">
        <w:rPr>
          <w:rFonts w:cstheme="minorHAnsi"/>
        </w:rPr>
        <w:t>nilai</w:t>
      </w:r>
      <w:proofErr w:type="spellEnd"/>
      <w:r w:rsidRPr="00EF7822">
        <w:rPr>
          <w:rFonts w:cstheme="minorHAnsi"/>
        </w:rPr>
        <w:t xml:space="preserve"> </w:t>
      </w:r>
      <w:proofErr w:type="spellStart"/>
      <w:r w:rsidRPr="00EF7822">
        <w:rPr>
          <w:rFonts w:cstheme="minorHAnsi"/>
        </w:rPr>
        <w:t>standar</w:t>
      </w:r>
      <w:proofErr w:type="spellEnd"/>
      <w:r w:rsidRPr="00EF7822">
        <w:rPr>
          <w:rFonts w:cstheme="minorHAnsi"/>
        </w:rPr>
        <w:t xml:space="preserve"> </w:t>
      </w:r>
      <w:proofErr w:type="spellStart"/>
      <w:r w:rsidRPr="00EF7822">
        <w:rPr>
          <w:rFonts w:cstheme="minorHAnsi"/>
        </w:rPr>
        <w:t>deviasi</w:t>
      </w:r>
      <w:proofErr w:type="spellEnd"/>
      <w:r w:rsidRPr="00EF7822">
        <w:rPr>
          <w:rFonts w:cstheme="minorHAnsi"/>
        </w:rPr>
        <w:t xml:space="preserve"> yang </w:t>
      </w:r>
      <w:proofErr w:type="spellStart"/>
      <w:r w:rsidRPr="00EF7822">
        <w:rPr>
          <w:rFonts w:cstheme="minorHAnsi"/>
        </w:rPr>
        <w:t>diperoleh</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mendekati</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w:t>
      </w:r>
      <w:proofErr w:type="spellStart"/>
      <w:r w:rsidRPr="00EF7822">
        <w:rPr>
          <w:rFonts w:cstheme="minorHAnsi"/>
        </w:rPr>
        <w:t>nol</w:t>
      </w:r>
      <w:proofErr w:type="spellEnd"/>
      <w:r w:rsidRPr="00EF7822">
        <w:rPr>
          <w:rFonts w:cstheme="minorHAnsi"/>
        </w:rPr>
        <w:t xml:space="preserve">, </w:t>
      </w:r>
      <w:proofErr w:type="spellStart"/>
      <w:r w:rsidRPr="00EF7822">
        <w:rPr>
          <w:rFonts w:cstheme="minorHAnsi"/>
        </w:rPr>
        <w:t>artinya</w:t>
      </w:r>
      <w:proofErr w:type="spellEnd"/>
      <w:r w:rsidRPr="00EF7822">
        <w:rPr>
          <w:rFonts w:cstheme="minorHAnsi"/>
        </w:rPr>
        <w:t xml:space="preserve"> </w:t>
      </w:r>
      <w:proofErr w:type="spellStart"/>
      <w:r w:rsidRPr="00EF7822">
        <w:rPr>
          <w:rFonts w:cstheme="minorHAnsi"/>
        </w:rPr>
        <w:t>jawaban</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bervariasi</w:t>
      </w:r>
      <w:proofErr w:type="spellEnd"/>
      <w:r w:rsidRPr="00EF7822">
        <w:rPr>
          <w:rFonts w:cstheme="minorHAnsi"/>
        </w:rPr>
        <w:t xml:space="preserve">. </w:t>
      </w:r>
      <w:proofErr w:type="spellStart"/>
      <w:r w:rsidRPr="00EF7822">
        <w:rPr>
          <w:rFonts w:cstheme="minorHAnsi"/>
        </w:rPr>
        <w:t>Namun</w:t>
      </w:r>
      <w:proofErr w:type="spellEnd"/>
      <w:r w:rsidRPr="00EF7822">
        <w:rPr>
          <w:rFonts w:cstheme="minorHAnsi"/>
        </w:rPr>
        <w:t xml:space="preserve">, </w:t>
      </w:r>
      <w:proofErr w:type="spellStart"/>
      <w:r w:rsidRPr="00EF7822">
        <w:rPr>
          <w:rFonts w:cstheme="minorHAnsi"/>
        </w:rPr>
        <w:t>jika</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w:t>
      </w:r>
      <w:proofErr w:type="spellStart"/>
      <w:r w:rsidRPr="00EF7822">
        <w:rPr>
          <w:rFonts w:cstheme="minorHAnsi"/>
        </w:rPr>
        <w:t>standar</w:t>
      </w:r>
      <w:proofErr w:type="spellEnd"/>
      <w:r w:rsidRPr="00EF7822">
        <w:rPr>
          <w:rFonts w:cstheme="minorHAnsi"/>
        </w:rPr>
        <w:t xml:space="preserve"> </w:t>
      </w:r>
      <w:proofErr w:type="spellStart"/>
      <w:r w:rsidRPr="00EF7822">
        <w:rPr>
          <w:rFonts w:cstheme="minorHAnsi"/>
        </w:rPr>
        <w:t>deviasi</w:t>
      </w:r>
      <w:proofErr w:type="spellEnd"/>
      <w:r w:rsidRPr="00EF7822">
        <w:rPr>
          <w:rFonts w:cstheme="minorHAnsi"/>
        </w:rPr>
        <w:t xml:space="preserve"> yang </w:t>
      </w:r>
      <w:proofErr w:type="spellStart"/>
      <w:r w:rsidRPr="00EF7822">
        <w:rPr>
          <w:rFonts w:cstheme="minorHAnsi"/>
        </w:rPr>
        <w:t>diperoleh</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menjauhi</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w:t>
      </w:r>
      <w:proofErr w:type="spellStart"/>
      <w:r w:rsidRPr="00EF7822">
        <w:rPr>
          <w:rFonts w:cstheme="minorHAnsi"/>
        </w:rPr>
        <w:t>nol</w:t>
      </w:r>
      <w:proofErr w:type="spellEnd"/>
      <w:r w:rsidRPr="00EF7822">
        <w:rPr>
          <w:rFonts w:cstheme="minorHAnsi"/>
        </w:rPr>
        <w:t xml:space="preserve">, </w:t>
      </w:r>
      <w:proofErr w:type="spellStart"/>
      <w:r w:rsidRPr="00EF7822">
        <w:rPr>
          <w:rFonts w:cstheme="minorHAnsi"/>
        </w:rPr>
        <w:lastRenderedPageBreak/>
        <w:t>artinya</w:t>
      </w:r>
      <w:proofErr w:type="spellEnd"/>
      <w:r w:rsidRPr="00EF7822">
        <w:rPr>
          <w:rFonts w:cstheme="minorHAnsi"/>
        </w:rPr>
        <w:t xml:space="preserve"> </w:t>
      </w:r>
      <w:proofErr w:type="spellStart"/>
      <w:r w:rsidRPr="00EF7822">
        <w:rPr>
          <w:rFonts w:cstheme="minorHAnsi"/>
        </w:rPr>
        <w:t>jawaban</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bervariasi</w:t>
      </w:r>
      <w:proofErr w:type="spellEnd"/>
      <w:r w:rsidRPr="00EF7822">
        <w:rPr>
          <w:rFonts w:cstheme="minorHAnsi"/>
        </w:rPr>
        <w:t xml:space="preserve">. </w:t>
      </w:r>
      <w:proofErr w:type="spellStart"/>
      <w:r w:rsidRPr="00EF7822">
        <w:rPr>
          <w:rFonts w:cstheme="minorHAnsi"/>
        </w:rPr>
        <w:t>Berikut</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merupakan</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perhitungan</w:t>
      </w:r>
      <w:proofErr w:type="spellEnd"/>
      <w:r w:rsidRPr="00EF7822">
        <w:rPr>
          <w:rFonts w:cstheme="minorHAnsi"/>
        </w:rPr>
        <w:t xml:space="preserve"> </w:t>
      </w:r>
      <w:proofErr w:type="spellStart"/>
      <w:r w:rsidRPr="00EF7822">
        <w:rPr>
          <w:rFonts w:cstheme="minorHAnsi"/>
        </w:rPr>
        <w:t>statistik</w:t>
      </w:r>
      <w:proofErr w:type="spellEnd"/>
      <w:r w:rsidRPr="00EF7822">
        <w:rPr>
          <w:rFonts w:cstheme="minorHAnsi"/>
        </w:rPr>
        <w:t xml:space="preserve"> </w:t>
      </w:r>
      <w:proofErr w:type="spellStart"/>
      <w:r w:rsidRPr="00EF7822">
        <w:rPr>
          <w:rFonts w:cstheme="minorHAnsi"/>
        </w:rPr>
        <w:t>deskriptif</w:t>
      </w:r>
      <w:proofErr w:type="spellEnd"/>
      <w:r w:rsidRPr="00EF7822">
        <w:rPr>
          <w:rFonts w:cstheme="minorHAnsi"/>
        </w:rPr>
        <w:t xml:space="preserve"> </w:t>
      </w:r>
      <w:proofErr w:type="spellStart"/>
      <w:r w:rsidRPr="00EF7822">
        <w:rPr>
          <w:rFonts w:cstheme="minorHAnsi"/>
        </w:rPr>
        <w:t>dari</w:t>
      </w:r>
      <w:proofErr w:type="spellEnd"/>
      <w:r w:rsidRPr="00EF7822">
        <w:rPr>
          <w:rFonts w:cstheme="minorHAnsi"/>
        </w:rPr>
        <w:t xml:space="preserve"> </w:t>
      </w:r>
      <w:proofErr w:type="spellStart"/>
      <w:r w:rsidRPr="00EF7822">
        <w:rPr>
          <w:rFonts w:cstheme="minorHAnsi"/>
        </w:rPr>
        <w:t>setiap</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yang </w:t>
      </w:r>
      <w:proofErr w:type="spellStart"/>
      <w:r w:rsidRPr="00EF7822">
        <w:rPr>
          <w:rFonts w:cstheme="minorHAnsi"/>
        </w:rPr>
        <w:t>dijelaskan</w:t>
      </w:r>
      <w:proofErr w:type="spellEnd"/>
      <w:r w:rsidRPr="00EF7822">
        <w:rPr>
          <w:rFonts w:cstheme="minorHAnsi"/>
        </w:rPr>
        <w:t xml:space="preserve"> </w:t>
      </w:r>
      <w:proofErr w:type="spellStart"/>
      <w:r w:rsidRPr="00EF7822">
        <w:rPr>
          <w:rFonts w:cstheme="minorHAnsi"/>
        </w:rPr>
        <w:t>melalui</w:t>
      </w:r>
      <w:proofErr w:type="spellEnd"/>
      <w:r w:rsidRPr="00EF7822">
        <w:rPr>
          <w:rFonts w:cstheme="minorHAnsi"/>
        </w:rPr>
        <w:t xml:space="preserve"> </w:t>
      </w:r>
      <w:proofErr w:type="spellStart"/>
      <w:r w:rsidRPr="00EF7822">
        <w:rPr>
          <w:rFonts w:cstheme="minorHAnsi"/>
        </w:rPr>
        <w:t>nilai</w:t>
      </w:r>
      <w:proofErr w:type="spellEnd"/>
      <w:r w:rsidRPr="00EF7822">
        <w:rPr>
          <w:rFonts w:cstheme="minorHAnsi"/>
        </w:rPr>
        <w:t xml:space="preserve"> rata-rata (</w:t>
      </w:r>
      <w:r w:rsidRPr="00EF7822">
        <w:rPr>
          <w:rFonts w:cstheme="minorHAnsi"/>
          <w:i/>
        </w:rPr>
        <w:t>mean</w:t>
      </w:r>
      <w:r w:rsidRPr="00EF7822">
        <w:rPr>
          <w:rFonts w:cstheme="minorHAnsi"/>
        </w:rPr>
        <w:t xml:space="preserve">) dan </w:t>
      </w:r>
      <w:proofErr w:type="spellStart"/>
      <w:r w:rsidRPr="00EF7822">
        <w:rPr>
          <w:rFonts w:cstheme="minorHAnsi"/>
        </w:rPr>
        <w:t>standar</w:t>
      </w:r>
      <w:proofErr w:type="spellEnd"/>
      <w:r w:rsidRPr="00EF7822">
        <w:rPr>
          <w:rFonts w:cstheme="minorHAnsi"/>
        </w:rPr>
        <w:t xml:space="preserve"> </w:t>
      </w:r>
      <w:proofErr w:type="spellStart"/>
      <w:r w:rsidRPr="00EF7822">
        <w:rPr>
          <w:rFonts w:cstheme="minorHAnsi"/>
        </w:rPr>
        <w:t>deviasi</w:t>
      </w:r>
      <w:proofErr w:type="spellEnd"/>
      <w:r w:rsidRPr="00EF7822">
        <w:rPr>
          <w:rFonts w:cstheme="minorHAnsi"/>
        </w:rPr>
        <w:t>:</w:t>
      </w:r>
    </w:p>
    <w:p w14:paraId="6F8C1C4F" w14:textId="77777777" w:rsidR="00FF3CFD" w:rsidRPr="007445C8" w:rsidRDefault="00FF3CFD" w:rsidP="007C48C7">
      <w:pPr>
        <w:spacing w:after="0" w:line="276" w:lineRule="auto"/>
        <w:jc w:val="center"/>
        <w:rPr>
          <w:rFonts w:cstheme="minorHAnsi"/>
          <w:b/>
        </w:rPr>
      </w:pPr>
      <w:r w:rsidRPr="007445C8">
        <w:rPr>
          <w:rFonts w:cstheme="minorHAnsi"/>
          <w:b/>
        </w:rPr>
        <w:t>Tabel 4.1</w:t>
      </w:r>
    </w:p>
    <w:p w14:paraId="6D26E4A1" w14:textId="77777777" w:rsidR="00FF3CFD" w:rsidRPr="007445C8" w:rsidRDefault="00FF3CFD" w:rsidP="007C48C7">
      <w:pPr>
        <w:spacing w:after="0" w:line="276" w:lineRule="auto"/>
        <w:jc w:val="center"/>
        <w:rPr>
          <w:rFonts w:cstheme="minorHAnsi"/>
          <w:b/>
          <w:i/>
        </w:rPr>
      </w:pPr>
      <w:r w:rsidRPr="007445C8">
        <w:rPr>
          <w:rFonts w:cstheme="minorHAnsi"/>
          <w:b/>
        </w:rPr>
        <w:t xml:space="preserve">Statistik Deskriptif Variabel </w:t>
      </w:r>
      <w:r w:rsidRPr="007445C8">
        <w:rPr>
          <w:rFonts w:cstheme="minorHAnsi"/>
          <w:b/>
          <w:i/>
        </w:rPr>
        <w:t>Entertaiment</w:t>
      </w:r>
    </w:p>
    <w:tbl>
      <w:tblPr>
        <w:tblW w:w="0" w:type="auto"/>
        <w:jc w:val="center"/>
        <w:tblLook w:val="04A0" w:firstRow="1" w:lastRow="0" w:firstColumn="1" w:lastColumn="0" w:noHBand="0" w:noVBand="1"/>
      </w:tblPr>
      <w:tblGrid>
        <w:gridCol w:w="1875"/>
        <w:gridCol w:w="883"/>
        <w:gridCol w:w="1017"/>
      </w:tblGrid>
      <w:tr w:rsidR="00765CA9" w:rsidRPr="00EF7822" w14:paraId="6F755E9B" w14:textId="77777777" w:rsidTr="00F34762">
        <w:trPr>
          <w:trHeight w:val="20"/>
          <w:tblHeader/>
          <w:jc w:val="center"/>
        </w:trPr>
        <w:tc>
          <w:tcPr>
            <w:tcW w:w="4591" w:type="dxa"/>
            <w:tcBorders>
              <w:top w:val="single" w:sz="8" w:space="0" w:color="auto"/>
              <w:bottom w:val="single" w:sz="8" w:space="0" w:color="auto"/>
            </w:tcBorders>
          </w:tcPr>
          <w:p w14:paraId="5119D6F4" w14:textId="61DD65E5" w:rsidR="008951E7" w:rsidRPr="007445C8" w:rsidRDefault="008951E7" w:rsidP="00F81098">
            <w:pPr>
              <w:spacing w:after="0" w:line="276" w:lineRule="auto"/>
              <w:jc w:val="both"/>
              <w:rPr>
                <w:rFonts w:cstheme="minorHAnsi"/>
                <w:b/>
                <w:i/>
                <w:sz w:val="20"/>
                <w:szCs w:val="20"/>
                <w:lang w:val="en-US"/>
              </w:rPr>
            </w:pPr>
            <w:proofErr w:type="spellStart"/>
            <w:r w:rsidRPr="007445C8">
              <w:rPr>
                <w:rFonts w:cstheme="minorHAnsi"/>
                <w:b/>
                <w:i/>
                <w:sz w:val="20"/>
                <w:szCs w:val="20"/>
                <w:lang w:val="en-US"/>
              </w:rPr>
              <w:t>Variabel</w:t>
            </w:r>
            <w:proofErr w:type="spellEnd"/>
          </w:p>
        </w:tc>
        <w:tc>
          <w:tcPr>
            <w:tcW w:w="1463" w:type="dxa"/>
            <w:tcBorders>
              <w:top w:val="single" w:sz="8" w:space="0" w:color="auto"/>
              <w:bottom w:val="single" w:sz="8" w:space="0" w:color="auto"/>
            </w:tcBorders>
          </w:tcPr>
          <w:p w14:paraId="25282057" w14:textId="77777777" w:rsidR="008951E7" w:rsidRPr="007445C8" w:rsidRDefault="008951E7" w:rsidP="00F81098">
            <w:pPr>
              <w:spacing w:after="0" w:line="276" w:lineRule="auto"/>
              <w:jc w:val="both"/>
              <w:rPr>
                <w:rFonts w:cstheme="minorHAnsi"/>
                <w:b/>
                <w:i/>
                <w:sz w:val="20"/>
                <w:szCs w:val="20"/>
              </w:rPr>
            </w:pPr>
            <w:r w:rsidRPr="007445C8">
              <w:rPr>
                <w:rFonts w:cstheme="minorHAnsi"/>
                <w:b/>
                <w:i/>
                <w:sz w:val="20"/>
                <w:szCs w:val="20"/>
              </w:rPr>
              <w:t>Mean</w:t>
            </w:r>
          </w:p>
          <w:p w14:paraId="67582F39" w14:textId="77777777" w:rsidR="008951E7" w:rsidRPr="007445C8" w:rsidRDefault="008951E7" w:rsidP="00F81098">
            <w:pPr>
              <w:spacing w:after="0" w:line="276" w:lineRule="auto"/>
              <w:jc w:val="both"/>
              <w:rPr>
                <w:rFonts w:cstheme="minorHAnsi"/>
                <w:b/>
                <w:i/>
                <w:sz w:val="20"/>
                <w:szCs w:val="20"/>
              </w:rPr>
            </w:pPr>
          </w:p>
        </w:tc>
        <w:tc>
          <w:tcPr>
            <w:tcW w:w="1867" w:type="dxa"/>
            <w:tcBorders>
              <w:top w:val="single" w:sz="8" w:space="0" w:color="auto"/>
              <w:bottom w:val="single" w:sz="8" w:space="0" w:color="auto"/>
            </w:tcBorders>
          </w:tcPr>
          <w:p w14:paraId="76E2A363" w14:textId="77777777" w:rsidR="008951E7" w:rsidRPr="007445C8" w:rsidRDefault="008951E7" w:rsidP="00F81098">
            <w:pPr>
              <w:spacing w:after="0" w:line="276" w:lineRule="auto"/>
              <w:jc w:val="both"/>
              <w:rPr>
                <w:rFonts w:cstheme="minorHAnsi"/>
                <w:b/>
                <w:sz w:val="20"/>
                <w:szCs w:val="20"/>
              </w:rPr>
            </w:pPr>
            <w:r w:rsidRPr="007445C8">
              <w:rPr>
                <w:rFonts w:cstheme="minorHAnsi"/>
                <w:b/>
                <w:sz w:val="20"/>
                <w:szCs w:val="20"/>
              </w:rPr>
              <w:t xml:space="preserve">Standar Deviasi </w:t>
            </w:r>
          </w:p>
          <w:p w14:paraId="3D187CB7" w14:textId="77777777" w:rsidR="008951E7" w:rsidRPr="007445C8" w:rsidRDefault="008951E7" w:rsidP="00F81098">
            <w:pPr>
              <w:spacing w:after="0" w:line="276" w:lineRule="auto"/>
              <w:jc w:val="both"/>
              <w:rPr>
                <w:rFonts w:cstheme="minorHAnsi"/>
                <w:b/>
                <w:sz w:val="20"/>
                <w:szCs w:val="20"/>
              </w:rPr>
            </w:pPr>
          </w:p>
        </w:tc>
      </w:tr>
      <w:tr w:rsidR="00FF3CFD" w:rsidRPr="00EF7822" w14:paraId="0BD5B077" w14:textId="77777777" w:rsidTr="00F34762">
        <w:trPr>
          <w:trHeight w:val="20"/>
          <w:tblHeader/>
          <w:jc w:val="center"/>
        </w:trPr>
        <w:tc>
          <w:tcPr>
            <w:tcW w:w="4591" w:type="dxa"/>
            <w:tcBorders>
              <w:top w:val="single" w:sz="8" w:space="0" w:color="auto"/>
            </w:tcBorders>
          </w:tcPr>
          <w:p w14:paraId="081DDDEB" w14:textId="04BB5041" w:rsidR="00FF3CFD" w:rsidRPr="007445C8" w:rsidRDefault="00FF3CFD" w:rsidP="00F81098">
            <w:pPr>
              <w:spacing w:after="0" w:line="276" w:lineRule="auto"/>
              <w:jc w:val="both"/>
              <w:rPr>
                <w:rFonts w:cstheme="minorHAnsi"/>
                <w:b/>
                <w:sz w:val="20"/>
                <w:szCs w:val="20"/>
                <w:lang w:val="en-US"/>
              </w:rPr>
            </w:pPr>
            <w:r w:rsidRPr="007445C8">
              <w:rPr>
                <w:rFonts w:cstheme="minorHAnsi"/>
                <w:b/>
                <w:sz w:val="20"/>
                <w:szCs w:val="20"/>
                <w:lang w:val="id-ID"/>
              </w:rPr>
              <w:t xml:space="preserve"> </w:t>
            </w:r>
            <w:r w:rsidRPr="007445C8">
              <w:rPr>
                <w:rFonts w:cstheme="minorHAnsi"/>
                <w:b/>
                <w:sz w:val="20"/>
                <w:szCs w:val="20"/>
              </w:rPr>
              <w:t>(</w:t>
            </w:r>
            <w:r w:rsidRPr="007445C8">
              <w:rPr>
                <w:rFonts w:cstheme="minorHAnsi"/>
                <w:b/>
                <w:i/>
                <w:iCs/>
                <w:sz w:val="20"/>
                <w:szCs w:val="20"/>
              </w:rPr>
              <w:t>Entertainment)</w:t>
            </w:r>
          </w:p>
        </w:tc>
        <w:tc>
          <w:tcPr>
            <w:tcW w:w="1463" w:type="dxa"/>
            <w:tcBorders>
              <w:top w:val="single" w:sz="8" w:space="0" w:color="auto"/>
            </w:tcBorders>
          </w:tcPr>
          <w:p w14:paraId="647479F4" w14:textId="77777777" w:rsidR="00FF3CFD" w:rsidRPr="007445C8" w:rsidRDefault="00FF3CFD" w:rsidP="00F81098">
            <w:pPr>
              <w:spacing w:after="0" w:line="276" w:lineRule="auto"/>
              <w:jc w:val="both"/>
              <w:rPr>
                <w:rFonts w:cstheme="minorHAnsi"/>
                <w:b/>
                <w:i/>
                <w:sz w:val="20"/>
                <w:szCs w:val="20"/>
              </w:rPr>
            </w:pPr>
            <w:r w:rsidRPr="007445C8">
              <w:rPr>
                <w:rFonts w:cstheme="minorHAnsi"/>
                <w:b/>
                <w:sz w:val="20"/>
                <w:szCs w:val="20"/>
              </w:rPr>
              <w:t>(4.64)</w:t>
            </w:r>
          </w:p>
        </w:tc>
        <w:tc>
          <w:tcPr>
            <w:tcW w:w="1867" w:type="dxa"/>
            <w:tcBorders>
              <w:top w:val="single" w:sz="8" w:space="0" w:color="auto"/>
            </w:tcBorders>
          </w:tcPr>
          <w:p w14:paraId="792E99F8" w14:textId="43A0731C" w:rsidR="00FF3CFD" w:rsidRPr="007445C8" w:rsidRDefault="002F1473" w:rsidP="00F81098">
            <w:pPr>
              <w:spacing w:after="0" w:line="276" w:lineRule="auto"/>
              <w:jc w:val="both"/>
              <w:rPr>
                <w:rFonts w:cstheme="minorHAnsi"/>
                <w:b/>
                <w:sz w:val="20"/>
                <w:szCs w:val="20"/>
              </w:rPr>
            </w:pPr>
            <w:r w:rsidRPr="007445C8">
              <w:rPr>
                <w:rFonts w:cstheme="minorHAnsi"/>
                <w:b/>
                <w:sz w:val="20"/>
                <w:szCs w:val="20"/>
              </w:rPr>
              <w:t xml:space="preserve"> </w:t>
            </w:r>
            <w:r w:rsidR="00FF3CFD" w:rsidRPr="007445C8">
              <w:rPr>
                <w:rFonts w:cstheme="minorHAnsi"/>
                <w:b/>
                <w:sz w:val="20"/>
                <w:szCs w:val="20"/>
              </w:rPr>
              <w:t>(0.701)</w:t>
            </w:r>
          </w:p>
        </w:tc>
      </w:tr>
      <w:tr w:rsidR="00765CA9" w:rsidRPr="00EF7822" w14:paraId="4F7863F6" w14:textId="77777777" w:rsidTr="00F34762">
        <w:trPr>
          <w:trHeight w:val="20"/>
          <w:jc w:val="center"/>
        </w:trPr>
        <w:tc>
          <w:tcPr>
            <w:tcW w:w="4591" w:type="dxa"/>
          </w:tcPr>
          <w:p w14:paraId="45999830" w14:textId="59BF0483"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Education</w:t>
            </w:r>
          </w:p>
        </w:tc>
        <w:tc>
          <w:tcPr>
            <w:tcW w:w="1463" w:type="dxa"/>
            <w:vAlign w:val="center"/>
          </w:tcPr>
          <w:p w14:paraId="60896D2B"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(4.68)</w:t>
            </w:r>
          </w:p>
        </w:tc>
        <w:tc>
          <w:tcPr>
            <w:tcW w:w="1867" w:type="dxa"/>
            <w:vAlign w:val="center"/>
          </w:tcPr>
          <w:p w14:paraId="6296D50E" w14:textId="7D6CDFAC"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(0.627)</w:t>
            </w:r>
          </w:p>
        </w:tc>
      </w:tr>
      <w:tr w:rsidR="00765CA9" w:rsidRPr="00EF7822" w14:paraId="5E62D8E4" w14:textId="77777777" w:rsidTr="00F34762">
        <w:trPr>
          <w:trHeight w:val="20"/>
          <w:jc w:val="center"/>
        </w:trPr>
        <w:tc>
          <w:tcPr>
            <w:tcW w:w="4591" w:type="dxa"/>
          </w:tcPr>
          <w:p w14:paraId="38DC131A" w14:textId="3CD86F78"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Esthetics</w:t>
            </w:r>
          </w:p>
        </w:tc>
        <w:tc>
          <w:tcPr>
            <w:tcW w:w="1463" w:type="dxa"/>
            <w:vAlign w:val="center"/>
          </w:tcPr>
          <w:p w14:paraId="36D221C8"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(4.97)</w:t>
            </w:r>
          </w:p>
        </w:tc>
        <w:tc>
          <w:tcPr>
            <w:tcW w:w="1867" w:type="dxa"/>
            <w:vAlign w:val="center"/>
          </w:tcPr>
          <w:p w14:paraId="1EE8A732" w14:textId="54CDB5E8"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(0.679)</w:t>
            </w:r>
          </w:p>
        </w:tc>
      </w:tr>
      <w:tr w:rsidR="00765CA9" w:rsidRPr="00EF7822" w14:paraId="3EF0D6F1" w14:textId="77777777" w:rsidTr="00F34762">
        <w:trPr>
          <w:trHeight w:val="20"/>
          <w:jc w:val="center"/>
        </w:trPr>
        <w:tc>
          <w:tcPr>
            <w:tcW w:w="4591" w:type="dxa"/>
          </w:tcPr>
          <w:p w14:paraId="62ECE756" w14:textId="6B5DAA26"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Escapism</w:t>
            </w:r>
          </w:p>
        </w:tc>
        <w:tc>
          <w:tcPr>
            <w:tcW w:w="1463" w:type="dxa"/>
            <w:vAlign w:val="center"/>
          </w:tcPr>
          <w:p w14:paraId="32EF8930"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(4.58)</w:t>
            </w:r>
          </w:p>
        </w:tc>
        <w:tc>
          <w:tcPr>
            <w:tcW w:w="1867" w:type="dxa"/>
            <w:vAlign w:val="center"/>
          </w:tcPr>
          <w:p w14:paraId="76087EAE"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(0.779)</w:t>
            </w:r>
          </w:p>
        </w:tc>
      </w:tr>
      <w:tr w:rsidR="00765CA9" w:rsidRPr="00EF7822" w14:paraId="3A2670CB" w14:textId="77777777" w:rsidTr="00F34762">
        <w:trPr>
          <w:trHeight w:val="20"/>
          <w:jc w:val="center"/>
        </w:trPr>
        <w:tc>
          <w:tcPr>
            <w:tcW w:w="4591" w:type="dxa"/>
          </w:tcPr>
          <w:p w14:paraId="242E932C" w14:textId="4459F31D"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Augmented Reality Advertising Satisfaction</w:t>
            </w:r>
          </w:p>
        </w:tc>
        <w:tc>
          <w:tcPr>
            <w:tcW w:w="1463" w:type="dxa"/>
            <w:vAlign w:val="center"/>
          </w:tcPr>
          <w:p w14:paraId="4BF2AA22"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(4.63)</w:t>
            </w:r>
          </w:p>
        </w:tc>
        <w:tc>
          <w:tcPr>
            <w:tcW w:w="1867" w:type="dxa"/>
            <w:vAlign w:val="center"/>
          </w:tcPr>
          <w:p w14:paraId="3C62ECE2"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(0.678)</w:t>
            </w:r>
          </w:p>
        </w:tc>
      </w:tr>
      <w:tr w:rsidR="00765CA9" w:rsidRPr="00EF7822" w14:paraId="154F6B2C" w14:textId="77777777" w:rsidTr="00F34762">
        <w:trPr>
          <w:trHeight w:val="20"/>
          <w:jc w:val="center"/>
        </w:trPr>
        <w:tc>
          <w:tcPr>
            <w:tcW w:w="4591" w:type="dxa"/>
          </w:tcPr>
          <w:p w14:paraId="29DEBF72" w14:textId="5DDE68C5"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Shopping Enjoyment</w:t>
            </w:r>
          </w:p>
        </w:tc>
        <w:tc>
          <w:tcPr>
            <w:tcW w:w="1463" w:type="dxa"/>
            <w:vAlign w:val="center"/>
          </w:tcPr>
          <w:p w14:paraId="37F314D5"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(4.62)</w:t>
            </w:r>
          </w:p>
        </w:tc>
        <w:tc>
          <w:tcPr>
            <w:tcW w:w="1867" w:type="dxa"/>
            <w:vAlign w:val="center"/>
          </w:tcPr>
          <w:p w14:paraId="6E74E3AE"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(0.704)</w:t>
            </w:r>
          </w:p>
        </w:tc>
      </w:tr>
      <w:tr w:rsidR="00765CA9" w:rsidRPr="00EF7822" w14:paraId="07D1A5B0" w14:textId="77777777" w:rsidTr="00F34762">
        <w:trPr>
          <w:trHeight w:val="20"/>
          <w:jc w:val="center"/>
        </w:trPr>
        <w:tc>
          <w:tcPr>
            <w:tcW w:w="4591" w:type="dxa"/>
          </w:tcPr>
          <w:p w14:paraId="461F8A36" w14:textId="43FC7BB1"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Shared Social Experience</w:t>
            </w:r>
          </w:p>
        </w:tc>
        <w:tc>
          <w:tcPr>
            <w:tcW w:w="1463" w:type="dxa"/>
            <w:vAlign w:val="center"/>
          </w:tcPr>
          <w:p w14:paraId="5AFA231D"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(4.57)</w:t>
            </w:r>
          </w:p>
        </w:tc>
        <w:tc>
          <w:tcPr>
            <w:tcW w:w="1867" w:type="dxa"/>
            <w:vAlign w:val="center"/>
          </w:tcPr>
          <w:p w14:paraId="387551D8"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(0.790)</w:t>
            </w:r>
          </w:p>
        </w:tc>
      </w:tr>
      <w:tr w:rsidR="00765CA9" w:rsidRPr="00EF7822" w14:paraId="46C8E693" w14:textId="77777777" w:rsidTr="00F34762">
        <w:trPr>
          <w:trHeight w:val="20"/>
          <w:jc w:val="center"/>
        </w:trPr>
        <w:tc>
          <w:tcPr>
            <w:tcW w:w="4591" w:type="dxa"/>
            <w:tcBorders>
              <w:bottom w:val="single" w:sz="8" w:space="0" w:color="000000"/>
            </w:tcBorders>
          </w:tcPr>
          <w:p w14:paraId="3D414816" w14:textId="5E246451" w:rsidR="008951E7" w:rsidRPr="007445C8" w:rsidRDefault="008951E7" w:rsidP="00F81098">
            <w:pPr>
              <w:spacing w:after="0" w:line="276" w:lineRule="auto"/>
              <w:jc w:val="both"/>
              <w:rPr>
                <w:rFonts w:cstheme="minorHAnsi"/>
                <w:bCs/>
                <w:i/>
                <w:iCs/>
                <w:sz w:val="20"/>
                <w:szCs w:val="20"/>
                <w:lang w:val="id-ID"/>
              </w:rPr>
            </w:pPr>
            <w:r w:rsidRPr="007445C8">
              <w:rPr>
                <w:rFonts w:cstheme="minorHAnsi"/>
                <w:bCs/>
                <w:i/>
                <w:iCs/>
                <w:sz w:val="20"/>
                <w:szCs w:val="20"/>
                <w:lang w:val="id-ID"/>
              </w:rPr>
              <w:t>Purchase Intention</w:t>
            </w:r>
          </w:p>
        </w:tc>
        <w:tc>
          <w:tcPr>
            <w:tcW w:w="1463" w:type="dxa"/>
            <w:tcBorders>
              <w:bottom w:val="single" w:sz="8" w:space="0" w:color="000000"/>
            </w:tcBorders>
            <w:vAlign w:val="center"/>
          </w:tcPr>
          <w:p w14:paraId="599E02C8" w14:textId="77777777"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(4.64)</w:t>
            </w:r>
          </w:p>
        </w:tc>
        <w:tc>
          <w:tcPr>
            <w:tcW w:w="1867" w:type="dxa"/>
            <w:tcBorders>
              <w:bottom w:val="single" w:sz="8" w:space="0" w:color="000000"/>
            </w:tcBorders>
            <w:vAlign w:val="center"/>
          </w:tcPr>
          <w:p w14:paraId="5749D6F9" w14:textId="72C858D3" w:rsidR="008951E7" w:rsidRPr="007445C8" w:rsidRDefault="008951E7" w:rsidP="00F81098">
            <w:pPr>
              <w:adjustRightInd w:val="0"/>
              <w:spacing w:after="0" w:line="276" w:lineRule="auto"/>
              <w:ind w:left="60" w:right="60"/>
              <w:jc w:val="both"/>
              <w:rPr>
                <w:rFonts w:cstheme="minorHAnsi"/>
                <w:sz w:val="20"/>
                <w:szCs w:val="20"/>
              </w:rPr>
            </w:pPr>
            <w:r w:rsidRPr="007445C8">
              <w:rPr>
                <w:rFonts w:cstheme="minorHAnsi"/>
                <w:sz w:val="20"/>
                <w:szCs w:val="20"/>
              </w:rPr>
              <w:t>(0.666)</w:t>
            </w:r>
          </w:p>
        </w:tc>
      </w:tr>
    </w:tbl>
    <w:p w14:paraId="2EB7B6F1" w14:textId="77777777" w:rsidR="008951E7" w:rsidRPr="00EF7822" w:rsidRDefault="008951E7" w:rsidP="00336749">
      <w:pPr>
        <w:spacing w:line="276" w:lineRule="auto"/>
        <w:jc w:val="both"/>
        <w:rPr>
          <w:rFonts w:cstheme="minorHAnsi"/>
        </w:rPr>
      </w:pPr>
    </w:p>
    <w:p w14:paraId="71644846" w14:textId="5976F4F6" w:rsidR="00FF3CFD" w:rsidRPr="00EF7822" w:rsidRDefault="00FF3CFD" w:rsidP="00F34762">
      <w:pPr>
        <w:pStyle w:val="Header"/>
        <w:spacing w:line="276" w:lineRule="auto"/>
        <w:jc w:val="both"/>
        <w:outlineLvl w:val="1"/>
        <w:rPr>
          <w:rFonts w:asciiTheme="minorHAnsi" w:hAnsiTheme="minorHAnsi" w:cstheme="minorHAnsi"/>
          <w:b/>
          <w:sz w:val="22"/>
          <w:szCs w:val="22"/>
        </w:rPr>
      </w:pPr>
      <w:bookmarkStart w:id="22" w:name="_Toc77261447"/>
      <w:r w:rsidRPr="00EF7822">
        <w:rPr>
          <w:rFonts w:asciiTheme="minorHAnsi" w:hAnsiTheme="minorHAnsi" w:cstheme="minorHAnsi"/>
          <w:b/>
          <w:sz w:val="22"/>
          <w:szCs w:val="22"/>
        </w:rPr>
        <w:t xml:space="preserve">Hasil </w:t>
      </w:r>
      <w:proofErr w:type="spellStart"/>
      <w:r w:rsidRPr="00EF7822">
        <w:rPr>
          <w:rFonts w:asciiTheme="minorHAnsi" w:hAnsiTheme="minorHAnsi" w:cstheme="minorHAnsi"/>
          <w:b/>
          <w:sz w:val="22"/>
          <w:szCs w:val="22"/>
        </w:rPr>
        <w:t>Pengujian</w:t>
      </w:r>
      <w:proofErr w:type="spellEnd"/>
      <w:r w:rsidRPr="00EF7822">
        <w:rPr>
          <w:rFonts w:asciiTheme="minorHAnsi" w:hAnsiTheme="minorHAnsi" w:cstheme="minorHAnsi"/>
          <w:b/>
          <w:sz w:val="22"/>
          <w:szCs w:val="22"/>
        </w:rPr>
        <w:t xml:space="preserve"> </w:t>
      </w:r>
      <w:proofErr w:type="spellStart"/>
      <w:r w:rsidRPr="00EF7822">
        <w:rPr>
          <w:rFonts w:asciiTheme="minorHAnsi" w:hAnsiTheme="minorHAnsi" w:cstheme="minorHAnsi"/>
          <w:b/>
          <w:sz w:val="22"/>
          <w:szCs w:val="22"/>
        </w:rPr>
        <w:t>Hipotesis</w:t>
      </w:r>
      <w:bookmarkEnd w:id="22"/>
      <w:proofErr w:type="spellEnd"/>
    </w:p>
    <w:p w14:paraId="2F359E5E" w14:textId="77777777" w:rsidR="00FF3CFD" w:rsidRPr="00EF7822" w:rsidRDefault="00FF3CFD" w:rsidP="00336749">
      <w:pPr>
        <w:spacing w:line="276" w:lineRule="auto"/>
        <w:ind w:firstLine="567"/>
        <w:jc w:val="both"/>
        <w:rPr>
          <w:rFonts w:cstheme="minorHAnsi"/>
        </w:rPr>
      </w:pP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terhadap</w:t>
      </w:r>
      <w:proofErr w:type="spellEnd"/>
      <w:r w:rsidRPr="00EF7822">
        <w:rPr>
          <w:rFonts w:cstheme="minorHAnsi"/>
        </w:rPr>
        <w:t xml:space="preserve"> </w:t>
      </w:r>
      <w:proofErr w:type="spellStart"/>
      <w:r w:rsidRPr="00EF7822">
        <w:rPr>
          <w:rFonts w:cstheme="minorHAnsi"/>
        </w:rPr>
        <w:t>hipotesis</w:t>
      </w:r>
      <w:proofErr w:type="spellEnd"/>
      <w:r w:rsidRPr="00EF7822">
        <w:rPr>
          <w:rFonts w:cstheme="minorHAnsi"/>
        </w:rPr>
        <w:t xml:space="preserve"> yang </w:t>
      </w:r>
      <w:proofErr w:type="spellStart"/>
      <w:r w:rsidRPr="00EF7822">
        <w:rPr>
          <w:rFonts w:cstheme="minorHAnsi"/>
        </w:rPr>
        <w:t>sesuai</w:t>
      </w:r>
      <w:proofErr w:type="spellEnd"/>
      <w:r w:rsidRPr="00EF7822">
        <w:rPr>
          <w:rFonts w:cstheme="minorHAnsi"/>
        </w:rPr>
        <w:t xml:space="preserve"> </w:t>
      </w:r>
      <w:proofErr w:type="spellStart"/>
      <w:r w:rsidRPr="00EF7822">
        <w:rPr>
          <w:rFonts w:cstheme="minorHAnsi"/>
        </w:rPr>
        <w:t>untuk</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yaitu</w:t>
      </w:r>
      <w:proofErr w:type="spellEnd"/>
      <w:r w:rsidRPr="00EF7822">
        <w:rPr>
          <w:rFonts w:cstheme="minorHAnsi"/>
        </w:rPr>
        <w:t xml:space="preserve"> </w:t>
      </w:r>
      <w:proofErr w:type="spellStart"/>
      <w:r w:rsidRPr="00EF7822">
        <w:rPr>
          <w:rFonts w:cstheme="minorHAnsi"/>
        </w:rPr>
        <w:t>dengan</w:t>
      </w:r>
      <w:proofErr w:type="spellEnd"/>
      <w:r w:rsidRPr="00EF7822">
        <w:rPr>
          <w:rFonts w:cstheme="minorHAnsi"/>
        </w:rPr>
        <w:t xml:space="preserve"> </w:t>
      </w:r>
      <w:proofErr w:type="spellStart"/>
      <w:r w:rsidRPr="00EF7822">
        <w:rPr>
          <w:rFonts w:cstheme="minorHAnsi"/>
        </w:rPr>
        <w:t>metode</w:t>
      </w:r>
      <w:proofErr w:type="spellEnd"/>
      <w:r w:rsidRPr="00EF7822">
        <w:rPr>
          <w:rFonts w:cstheme="minorHAnsi"/>
        </w:rPr>
        <w:t xml:space="preserve"> </w:t>
      </w:r>
      <w:proofErr w:type="spellStart"/>
      <w:r w:rsidRPr="00EF7822">
        <w:rPr>
          <w:rFonts w:cstheme="minorHAnsi"/>
        </w:rPr>
        <w:t>statistik</w:t>
      </w:r>
      <w:proofErr w:type="spellEnd"/>
      <w:r w:rsidRPr="00EF7822">
        <w:rPr>
          <w:rFonts w:cstheme="minorHAnsi"/>
        </w:rPr>
        <w:t xml:space="preserve"> yang </w:t>
      </w:r>
      <w:proofErr w:type="spellStart"/>
      <w:r w:rsidRPr="00EF7822">
        <w:rPr>
          <w:rFonts w:cstheme="minorHAnsi"/>
        </w:rPr>
        <w:t>menggunakan</w:t>
      </w:r>
      <w:proofErr w:type="spellEnd"/>
      <w:r w:rsidRPr="00EF7822">
        <w:rPr>
          <w:rFonts w:cstheme="minorHAnsi"/>
        </w:rPr>
        <w:t xml:space="preserve"> </w:t>
      </w:r>
      <w:proofErr w:type="spellStart"/>
      <w:r w:rsidRPr="00EF7822">
        <w:rPr>
          <w:rFonts w:cstheme="minorHAnsi"/>
        </w:rPr>
        <w:t>analisis</w:t>
      </w:r>
      <w:proofErr w:type="spellEnd"/>
      <w:r w:rsidRPr="00EF7822">
        <w:rPr>
          <w:rFonts w:cstheme="minorHAnsi"/>
        </w:rPr>
        <w:t xml:space="preserve"> </w:t>
      </w:r>
      <w:r w:rsidRPr="00EF7822">
        <w:rPr>
          <w:rFonts w:cstheme="minorHAnsi"/>
          <w:i/>
        </w:rPr>
        <w:t xml:space="preserve">structural equation model </w:t>
      </w:r>
      <w:r w:rsidRPr="00EF7822">
        <w:rPr>
          <w:rFonts w:cstheme="minorHAnsi"/>
        </w:rPr>
        <w:t>(</w:t>
      </w:r>
      <w:r w:rsidRPr="00EF7822">
        <w:rPr>
          <w:rFonts w:cstheme="minorHAnsi"/>
          <w:i/>
        </w:rPr>
        <w:t>SEM</w:t>
      </w:r>
      <w:r w:rsidRPr="00EF7822">
        <w:rPr>
          <w:rFonts w:cstheme="minorHAnsi"/>
        </w:rPr>
        <w:t xml:space="preserve">) </w:t>
      </w:r>
      <w:proofErr w:type="spellStart"/>
      <w:r w:rsidRPr="00EF7822">
        <w:rPr>
          <w:rFonts w:cstheme="minorHAnsi"/>
        </w:rPr>
        <w:t>karena</w:t>
      </w:r>
      <w:proofErr w:type="spellEnd"/>
      <w:r w:rsidRPr="00EF7822">
        <w:rPr>
          <w:rFonts w:cstheme="minorHAnsi"/>
        </w:rPr>
        <w:t xml:space="preserve"> </w:t>
      </w:r>
      <w:proofErr w:type="spellStart"/>
      <w:r w:rsidRPr="00EF7822">
        <w:rPr>
          <w:rFonts w:cstheme="minorHAnsi"/>
        </w:rPr>
        <w:t>menurut</w:t>
      </w:r>
      <w:proofErr w:type="spellEnd"/>
      <w:r w:rsidRPr="00EF7822">
        <w:rPr>
          <w:rFonts w:cstheme="minorHAnsi"/>
        </w:rPr>
        <w:t xml:space="preserve"> </w:t>
      </w:r>
      <w:r w:rsidRPr="00EF7822">
        <w:rPr>
          <w:rFonts w:cstheme="minorHAnsi"/>
          <w:lang w:val="id-ID"/>
        </w:rPr>
        <w:t>(</w:t>
      </w:r>
      <w:r w:rsidRPr="00EF7822">
        <w:rPr>
          <w:rFonts w:cstheme="minorHAnsi"/>
        </w:rPr>
        <w:t>Sekaran</w:t>
      </w:r>
      <w:r w:rsidRPr="00EF7822">
        <w:rPr>
          <w:rFonts w:cstheme="minorHAnsi"/>
          <w:lang w:val="id-ID"/>
        </w:rPr>
        <w:t xml:space="preserve"> &amp; </w:t>
      </w:r>
      <w:r w:rsidRPr="00EF7822">
        <w:rPr>
          <w:rFonts w:cstheme="minorHAnsi"/>
        </w:rPr>
        <w:t>Bougie</w:t>
      </w:r>
      <w:r w:rsidRPr="00EF7822">
        <w:rPr>
          <w:rFonts w:cstheme="minorHAnsi"/>
          <w:lang w:val="id-ID"/>
        </w:rPr>
        <w:t xml:space="preserve">, </w:t>
      </w:r>
      <w:r w:rsidRPr="00EF7822">
        <w:rPr>
          <w:rFonts w:cstheme="minorHAnsi"/>
        </w:rPr>
        <w:t xml:space="preserve">2013), </w:t>
      </w:r>
      <w:proofErr w:type="spellStart"/>
      <w:r w:rsidRPr="00EF7822">
        <w:rPr>
          <w:rFonts w:cstheme="minorHAnsi"/>
        </w:rPr>
        <w:t>metode</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w:t>
      </w:r>
      <w:proofErr w:type="spellStart"/>
      <w:r w:rsidRPr="00EF7822">
        <w:rPr>
          <w:rFonts w:cstheme="minorHAnsi"/>
        </w:rPr>
        <w:t>memprediksi</w:t>
      </w:r>
      <w:proofErr w:type="spellEnd"/>
      <w:r w:rsidRPr="00EF7822">
        <w:rPr>
          <w:rFonts w:cstheme="minorHAnsi"/>
        </w:rPr>
        <w:t xml:space="preserve"> </w:t>
      </w:r>
      <w:proofErr w:type="spellStart"/>
      <w:r w:rsidRPr="00EF7822">
        <w:rPr>
          <w:rFonts w:cstheme="minorHAnsi"/>
        </w:rPr>
        <w:t>perubahan-perubahan</w:t>
      </w:r>
      <w:proofErr w:type="spellEnd"/>
      <w:r w:rsidRPr="00EF7822">
        <w:rPr>
          <w:rFonts w:cstheme="minorHAnsi"/>
        </w:rPr>
        <w:t xml:space="preserve"> </w:t>
      </w:r>
      <w:proofErr w:type="spellStart"/>
      <w:r w:rsidRPr="00EF7822">
        <w:rPr>
          <w:rFonts w:cstheme="minorHAnsi"/>
        </w:rPr>
        <w:t>dalam</w:t>
      </w:r>
      <w:proofErr w:type="spellEnd"/>
      <w:r w:rsidRPr="00EF7822">
        <w:rPr>
          <w:rFonts w:cstheme="minorHAnsi"/>
        </w:rPr>
        <w:t xml:space="preserve"> </w:t>
      </w:r>
      <w:proofErr w:type="spellStart"/>
      <w:r w:rsidRPr="00EF7822">
        <w:rPr>
          <w:rFonts w:cstheme="minorHAnsi"/>
        </w:rPr>
        <w:t>variabel</w:t>
      </w:r>
      <w:proofErr w:type="spellEnd"/>
      <w:r w:rsidRPr="00EF7822">
        <w:rPr>
          <w:rFonts w:cstheme="minorHAnsi"/>
        </w:rPr>
        <w:t xml:space="preserve"> </w:t>
      </w:r>
      <w:proofErr w:type="spellStart"/>
      <w:r w:rsidRPr="00EF7822">
        <w:rPr>
          <w:rFonts w:cstheme="minorHAnsi"/>
        </w:rPr>
        <w:t>terikat</w:t>
      </w:r>
      <w:proofErr w:type="spellEnd"/>
      <w:r w:rsidRPr="00EF7822">
        <w:rPr>
          <w:rFonts w:cstheme="minorHAnsi"/>
        </w:rPr>
        <w:t xml:space="preserve"> (</w:t>
      </w:r>
      <w:proofErr w:type="spellStart"/>
      <w:r w:rsidRPr="00EF7822">
        <w:rPr>
          <w:rFonts w:cstheme="minorHAnsi"/>
        </w:rPr>
        <w:t>dependen</w:t>
      </w:r>
      <w:proofErr w:type="spellEnd"/>
      <w:r w:rsidRPr="00EF7822">
        <w:rPr>
          <w:rFonts w:cstheme="minorHAnsi"/>
        </w:rPr>
        <w:t xml:space="preserve">) yang </w:t>
      </w:r>
      <w:proofErr w:type="spellStart"/>
      <w:r w:rsidRPr="00EF7822">
        <w:rPr>
          <w:rFonts w:cstheme="minorHAnsi"/>
        </w:rPr>
        <w:t>dikaitkan</w:t>
      </w:r>
      <w:proofErr w:type="spellEnd"/>
      <w:r w:rsidRPr="00EF7822">
        <w:rPr>
          <w:rFonts w:cstheme="minorHAnsi"/>
        </w:rPr>
        <w:t xml:space="preserve"> </w:t>
      </w:r>
      <w:proofErr w:type="spellStart"/>
      <w:r w:rsidRPr="00EF7822">
        <w:rPr>
          <w:rFonts w:cstheme="minorHAnsi"/>
        </w:rPr>
        <w:t>dengan</w:t>
      </w:r>
      <w:proofErr w:type="spellEnd"/>
      <w:r w:rsidRPr="00EF7822">
        <w:rPr>
          <w:rFonts w:cstheme="minorHAnsi"/>
        </w:rPr>
        <w:t xml:space="preserve"> </w:t>
      </w:r>
      <w:proofErr w:type="spellStart"/>
      <w:r w:rsidRPr="00EF7822">
        <w:rPr>
          <w:rFonts w:cstheme="minorHAnsi"/>
        </w:rPr>
        <w:t>perubahan</w:t>
      </w:r>
      <w:proofErr w:type="spellEnd"/>
      <w:r w:rsidRPr="00EF7822">
        <w:rPr>
          <w:rFonts w:cstheme="minorHAnsi"/>
        </w:rPr>
        <w:t xml:space="preserve"> yang </w:t>
      </w:r>
      <w:proofErr w:type="spellStart"/>
      <w:r w:rsidRPr="00EF7822">
        <w:rPr>
          <w:rFonts w:cstheme="minorHAnsi"/>
        </w:rPr>
        <w:t>terjadi</w:t>
      </w:r>
      <w:proofErr w:type="spellEnd"/>
      <w:r w:rsidRPr="00EF7822">
        <w:rPr>
          <w:rFonts w:cstheme="minorHAnsi"/>
        </w:rPr>
        <w:t xml:space="preserve"> pada </w:t>
      </w:r>
      <w:proofErr w:type="spellStart"/>
      <w:r w:rsidRPr="00EF7822">
        <w:rPr>
          <w:rFonts w:cstheme="minorHAnsi"/>
        </w:rPr>
        <w:t>variabel</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terikat</w:t>
      </w:r>
      <w:proofErr w:type="spellEnd"/>
      <w:r w:rsidRPr="00EF7822">
        <w:rPr>
          <w:rFonts w:cstheme="minorHAnsi"/>
        </w:rPr>
        <w:t xml:space="preserve"> (</w:t>
      </w:r>
      <w:proofErr w:type="spellStart"/>
      <w:r w:rsidRPr="00EF7822">
        <w:rPr>
          <w:rFonts w:cstheme="minorHAnsi"/>
        </w:rPr>
        <w:t>independen</w:t>
      </w:r>
      <w:proofErr w:type="spellEnd"/>
      <w:r w:rsidRPr="00EF7822">
        <w:rPr>
          <w:rFonts w:cstheme="minorHAnsi"/>
        </w:rPr>
        <w:t xml:space="preserve">). Pada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terdapat</w:t>
      </w:r>
      <w:proofErr w:type="spellEnd"/>
      <w:r w:rsidRPr="00EF7822">
        <w:rPr>
          <w:rFonts w:cstheme="minorHAnsi"/>
        </w:rPr>
        <w:t xml:space="preserve"> </w:t>
      </w:r>
      <w:r w:rsidRPr="00EF7822">
        <w:rPr>
          <w:rFonts w:cstheme="minorHAnsi"/>
          <w:lang w:val="id-ID"/>
        </w:rPr>
        <w:t>delapan</w:t>
      </w:r>
      <w:r w:rsidRPr="00EF7822">
        <w:rPr>
          <w:rFonts w:cstheme="minorHAnsi"/>
        </w:rPr>
        <w:t xml:space="preserve"> </w:t>
      </w:r>
      <w:proofErr w:type="spellStart"/>
      <w:r w:rsidRPr="00EF7822">
        <w:rPr>
          <w:rFonts w:cstheme="minorHAnsi"/>
        </w:rPr>
        <w:t>hipotesis</w:t>
      </w:r>
      <w:proofErr w:type="spellEnd"/>
      <w:r w:rsidRPr="00EF7822">
        <w:rPr>
          <w:rFonts w:cstheme="minorHAnsi"/>
        </w:rPr>
        <w:t xml:space="preserve"> yang </w:t>
      </w:r>
      <w:proofErr w:type="spellStart"/>
      <w:r w:rsidRPr="00EF7822">
        <w:rPr>
          <w:rFonts w:cstheme="minorHAnsi"/>
        </w:rPr>
        <w:t>mengacu</w:t>
      </w:r>
      <w:proofErr w:type="spellEnd"/>
      <w:r w:rsidRPr="00EF7822">
        <w:rPr>
          <w:rFonts w:cstheme="minorHAnsi"/>
        </w:rPr>
        <w:t xml:space="preserve"> pada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yang </w:t>
      </w:r>
      <w:proofErr w:type="spellStart"/>
      <w:r w:rsidRPr="00EF7822">
        <w:rPr>
          <w:rFonts w:cstheme="minorHAnsi"/>
        </w:rPr>
        <w:t>dilakukan</w:t>
      </w:r>
      <w:proofErr w:type="spellEnd"/>
      <w:r w:rsidRPr="00EF7822">
        <w:rPr>
          <w:rFonts w:cstheme="minorHAnsi"/>
        </w:rPr>
        <w:t xml:space="preserve"> oleh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(Sung, 2021)</w:t>
      </w:r>
      <w:r w:rsidRPr="00EF7822">
        <w:rPr>
          <w:rStyle w:val="FootnoteReference"/>
          <w:rFonts w:eastAsia="Noto Sans CJK SC Regular" w:cstheme="minorHAnsi"/>
        </w:rPr>
        <w:fldChar w:fldCharType="end"/>
      </w:r>
      <w:r w:rsidRPr="00EF7822">
        <w:rPr>
          <w:rFonts w:cstheme="minorHAnsi"/>
        </w:rPr>
        <w:t xml:space="preserve">. Batas </w:t>
      </w:r>
      <w:proofErr w:type="spellStart"/>
      <w:r w:rsidRPr="00EF7822">
        <w:rPr>
          <w:rFonts w:cstheme="minorHAnsi"/>
        </w:rPr>
        <w:t>toleransi</w:t>
      </w:r>
      <w:proofErr w:type="spellEnd"/>
      <w:r w:rsidRPr="00EF7822">
        <w:rPr>
          <w:rFonts w:cstheme="minorHAnsi"/>
        </w:rPr>
        <w:t xml:space="preserve"> </w:t>
      </w:r>
      <w:proofErr w:type="spellStart"/>
      <w:r w:rsidRPr="00EF7822">
        <w:rPr>
          <w:rFonts w:cstheme="minorHAnsi"/>
        </w:rPr>
        <w:t>kesalahan</w:t>
      </w:r>
      <w:proofErr w:type="spellEnd"/>
      <w:r w:rsidRPr="00EF7822">
        <w:rPr>
          <w:rFonts w:cstheme="minorHAnsi"/>
        </w:rPr>
        <w:t xml:space="preserve"> yang </w:t>
      </w:r>
      <w:proofErr w:type="spellStart"/>
      <w:r w:rsidRPr="00EF7822">
        <w:rPr>
          <w:rFonts w:cstheme="minorHAnsi"/>
        </w:rPr>
        <w:t>digunakan</w:t>
      </w:r>
      <w:proofErr w:type="spellEnd"/>
      <w:r w:rsidRPr="00EF7822">
        <w:rPr>
          <w:rFonts w:cstheme="minorHAnsi"/>
        </w:rPr>
        <w:t xml:space="preserve"> </w:t>
      </w:r>
      <w:proofErr w:type="spellStart"/>
      <w:r w:rsidRPr="00EF7822">
        <w:rPr>
          <w:rFonts w:cstheme="minorHAnsi"/>
        </w:rPr>
        <w:t>adalah</w:t>
      </w:r>
      <w:proofErr w:type="spellEnd"/>
      <w:r w:rsidRPr="00EF7822">
        <w:rPr>
          <w:rFonts w:cstheme="minorHAnsi"/>
        </w:rPr>
        <w:t xml:space="preserve"> 5% (α=0,05) </w:t>
      </w:r>
      <w:proofErr w:type="spellStart"/>
      <w:r w:rsidRPr="00EF7822">
        <w:rPr>
          <w:rFonts w:cstheme="minorHAnsi"/>
        </w:rPr>
        <w:t>dengan</w:t>
      </w:r>
      <w:proofErr w:type="spellEnd"/>
      <w:r w:rsidRPr="00EF7822">
        <w:rPr>
          <w:rFonts w:cstheme="minorHAnsi"/>
        </w:rPr>
        <w:t xml:space="preserve"> dasar pengambilan keputusan sebagai berikut:</w:t>
      </w:r>
    </w:p>
    <w:p w14:paraId="37093638" w14:textId="77777777" w:rsidR="00FF3CFD" w:rsidRPr="00EF7822" w:rsidRDefault="00FF3CFD" w:rsidP="00336749">
      <w:pPr>
        <w:pStyle w:val="Header"/>
        <w:numPr>
          <w:ilvl w:val="0"/>
          <w:numId w:val="16"/>
        </w:numPr>
        <w:spacing w:line="276" w:lineRule="auto"/>
        <w:ind w:left="284" w:hanging="284"/>
        <w:jc w:val="both"/>
        <w:textAlignment w:val="auto"/>
        <w:rPr>
          <w:rFonts w:asciiTheme="minorHAnsi" w:hAnsiTheme="minorHAnsi" w:cstheme="minorHAnsi"/>
          <w:sz w:val="22"/>
          <w:szCs w:val="22"/>
          <w:lang w:val="en-ID"/>
        </w:rPr>
      </w:pPr>
      <w:r w:rsidRPr="00EF7822">
        <w:rPr>
          <w:rFonts w:asciiTheme="minorHAnsi" w:hAnsiTheme="minorHAnsi" w:cstheme="minorHAnsi"/>
          <w:sz w:val="22"/>
          <w:szCs w:val="22"/>
          <w:lang w:val="en-ID"/>
        </w:rPr>
        <w:t xml:space="preserve">Jika </w:t>
      </w:r>
      <w:r w:rsidRPr="00EF7822">
        <w:rPr>
          <w:rFonts w:asciiTheme="minorHAnsi" w:hAnsiTheme="minorHAnsi" w:cstheme="minorHAnsi"/>
          <w:i/>
          <w:sz w:val="22"/>
          <w:szCs w:val="22"/>
          <w:lang w:val="en-ID"/>
        </w:rPr>
        <w:t>p</w:t>
      </w:r>
      <w:r w:rsidRPr="00EF7822">
        <w:rPr>
          <w:rFonts w:asciiTheme="minorHAnsi" w:hAnsiTheme="minorHAnsi" w:cstheme="minorHAnsi"/>
          <w:sz w:val="22"/>
          <w:szCs w:val="22"/>
          <w:lang w:val="en-ID"/>
        </w:rPr>
        <w:t>-</w:t>
      </w:r>
      <w:r w:rsidRPr="00EF7822">
        <w:rPr>
          <w:rFonts w:asciiTheme="minorHAnsi" w:hAnsiTheme="minorHAnsi" w:cstheme="minorHAnsi"/>
          <w:i/>
          <w:sz w:val="22"/>
          <w:szCs w:val="22"/>
          <w:lang w:val="en-ID"/>
        </w:rPr>
        <w:t xml:space="preserve">value </w:t>
      </w:r>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en-ID"/>
        </w:rPr>
        <w:t xml:space="preserve">0,05 </w:t>
      </w:r>
      <w:proofErr w:type="spellStart"/>
      <w:r w:rsidRPr="00EF7822">
        <w:rPr>
          <w:rFonts w:asciiTheme="minorHAnsi" w:hAnsiTheme="minorHAnsi" w:cstheme="minorHAnsi"/>
          <w:sz w:val="22"/>
          <w:szCs w:val="22"/>
          <w:lang w:val="en-ID"/>
        </w:rPr>
        <w:t>maka</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artinya</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terdapat</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hubungan</w:t>
      </w:r>
      <w:proofErr w:type="spellEnd"/>
      <w:r w:rsidRPr="00EF7822">
        <w:rPr>
          <w:rFonts w:asciiTheme="minorHAnsi" w:hAnsiTheme="minorHAnsi" w:cstheme="minorHAnsi"/>
          <w:sz w:val="22"/>
          <w:szCs w:val="22"/>
          <w:lang w:val="en-ID"/>
        </w:rPr>
        <w:t xml:space="preserve"> yang </w:t>
      </w:r>
      <w:proofErr w:type="spellStart"/>
      <w:r w:rsidRPr="00EF7822">
        <w:rPr>
          <w:rFonts w:asciiTheme="minorHAnsi" w:hAnsiTheme="minorHAnsi" w:cstheme="minorHAnsi"/>
          <w:sz w:val="22"/>
          <w:szCs w:val="22"/>
          <w:lang w:val="en-ID"/>
        </w:rPr>
        <w:t>signifikan</w:t>
      </w:r>
      <w:proofErr w:type="spellEnd"/>
      <w:r w:rsidRPr="00EF7822">
        <w:rPr>
          <w:rFonts w:asciiTheme="minorHAnsi" w:hAnsiTheme="minorHAnsi" w:cstheme="minorHAnsi"/>
          <w:sz w:val="22"/>
          <w:szCs w:val="22"/>
          <w:lang w:val="en-ID"/>
        </w:rPr>
        <w:t xml:space="preserve">. Kesimpulan yang </w:t>
      </w:r>
      <w:proofErr w:type="spellStart"/>
      <w:r w:rsidRPr="00EF7822">
        <w:rPr>
          <w:rFonts w:asciiTheme="minorHAnsi" w:hAnsiTheme="minorHAnsi" w:cstheme="minorHAnsi"/>
          <w:sz w:val="22"/>
          <w:szCs w:val="22"/>
          <w:lang w:val="en-ID"/>
        </w:rPr>
        <w:t>diambil</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keputusan</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hipotesis</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didukung</w:t>
      </w:r>
      <w:proofErr w:type="spellEnd"/>
      <w:r w:rsidRPr="00EF7822">
        <w:rPr>
          <w:rFonts w:asciiTheme="minorHAnsi" w:hAnsiTheme="minorHAnsi" w:cstheme="minorHAnsi"/>
          <w:sz w:val="22"/>
          <w:szCs w:val="22"/>
          <w:lang w:val="en-ID"/>
        </w:rPr>
        <w:t>.</w:t>
      </w:r>
    </w:p>
    <w:p w14:paraId="7771D36A" w14:textId="77777777" w:rsidR="00FF3CFD" w:rsidRPr="00EF7822" w:rsidRDefault="00FF3CFD" w:rsidP="00336749">
      <w:pPr>
        <w:pStyle w:val="Header"/>
        <w:numPr>
          <w:ilvl w:val="0"/>
          <w:numId w:val="16"/>
        </w:numPr>
        <w:spacing w:line="276" w:lineRule="auto"/>
        <w:ind w:left="284" w:hanging="284"/>
        <w:jc w:val="both"/>
        <w:textAlignment w:val="auto"/>
        <w:rPr>
          <w:rFonts w:asciiTheme="minorHAnsi" w:hAnsiTheme="minorHAnsi" w:cstheme="minorHAnsi"/>
          <w:b/>
          <w:sz w:val="22"/>
          <w:szCs w:val="22"/>
          <w:lang w:val="en-ID"/>
        </w:rPr>
      </w:pPr>
      <w:r w:rsidRPr="00EF7822">
        <w:rPr>
          <w:rFonts w:asciiTheme="minorHAnsi" w:hAnsiTheme="minorHAnsi" w:cstheme="minorHAnsi"/>
          <w:sz w:val="22"/>
          <w:szCs w:val="22"/>
          <w:lang w:val="en-ID"/>
        </w:rPr>
        <w:t>J</w:t>
      </w:r>
      <w:r w:rsidRPr="00EF7822">
        <w:rPr>
          <w:rFonts w:asciiTheme="minorHAnsi" w:hAnsiTheme="minorHAnsi" w:cstheme="minorHAnsi"/>
          <w:sz w:val="22"/>
          <w:szCs w:val="22"/>
          <w:lang w:val="id-ID"/>
        </w:rPr>
        <w:t>s</w:t>
      </w:r>
      <w:proofErr w:type="spellStart"/>
      <w:r w:rsidRPr="00EF7822">
        <w:rPr>
          <w:rFonts w:asciiTheme="minorHAnsi" w:hAnsiTheme="minorHAnsi" w:cstheme="minorHAnsi"/>
          <w:sz w:val="22"/>
          <w:szCs w:val="22"/>
          <w:lang w:val="en-ID"/>
        </w:rPr>
        <w:t>ika</w:t>
      </w:r>
      <w:proofErr w:type="spellEnd"/>
      <w:r w:rsidRPr="00EF7822">
        <w:rPr>
          <w:rFonts w:asciiTheme="minorHAnsi" w:hAnsiTheme="minorHAnsi" w:cstheme="minorHAnsi"/>
          <w:sz w:val="22"/>
          <w:szCs w:val="22"/>
          <w:lang w:val="en-ID"/>
        </w:rPr>
        <w:t xml:space="preserve"> </w:t>
      </w:r>
      <w:r w:rsidRPr="00EF7822">
        <w:rPr>
          <w:rFonts w:asciiTheme="minorHAnsi" w:hAnsiTheme="minorHAnsi" w:cstheme="minorHAnsi"/>
          <w:i/>
          <w:sz w:val="22"/>
          <w:szCs w:val="22"/>
          <w:lang w:val="en-ID"/>
        </w:rPr>
        <w:t>p</w:t>
      </w:r>
      <w:r w:rsidRPr="00EF7822">
        <w:rPr>
          <w:rFonts w:asciiTheme="minorHAnsi" w:hAnsiTheme="minorHAnsi" w:cstheme="minorHAnsi"/>
          <w:sz w:val="22"/>
          <w:szCs w:val="22"/>
          <w:lang w:val="en-ID"/>
        </w:rPr>
        <w:t>-</w:t>
      </w:r>
      <w:r w:rsidRPr="00EF7822">
        <w:rPr>
          <w:rFonts w:asciiTheme="minorHAnsi" w:hAnsiTheme="minorHAnsi" w:cstheme="minorHAnsi"/>
          <w:i/>
          <w:sz w:val="22"/>
          <w:szCs w:val="22"/>
          <w:lang w:val="en-ID"/>
        </w:rPr>
        <w:t xml:space="preserve">value </w:t>
      </w:r>
      <w:r w:rsidRPr="00EF7822">
        <w:rPr>
          <w:rFonts w:asciiTheme="minorHAnsi" w:hAnsiTheme="minorHAnsi" w:cstheme="minorHAnsi"/>
          <w:sz w:val="22"/>
          <w:szCs w:val="22"/>
          <w:lang w:val="en-ID"/>
        </w:rPr>
        <w:t xml:space="preserve">&gt; 0,05 </w:t>
      </w:r>
      <w:proofErr w:type="spellStart"/>
      <w:r w:rsidRPr="00EF7822">
        <w:rPr>
          <w:rFonts w:asciiTheme="minorHAnsi" w:hAnsiTheme="minorHAnsi" w:cstheme="minorHAnsi"/>
          <w:sz w:val="22"/>
          <w:szCs w:val="22"/>
          <w:lang w:val="en-ID"/>
        </w:rPr>
        <w:t>maka</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artinya</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tidak</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terdapat</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hubungan</w:t>
      </w:r>
      <w:proofErr w:type="spellEnd"/>
      <w:r w:rsidRPr="00EF7822">
        <w:rPr>
          <w:rFonts w:asciiTheme="minorHAnsi" w:hAnsiTheme="minorHAnsi" w:cstheme="minorHAnsi"/>
          <w:sz w:val="22"/>
          <w:szCs w:val="22"/>
          <w:lang w:val="en-ID"/>
        </w:rPr>
        <w:t xml:space="preserve"> yang </w:t>
      </w:r>
      <w:proofErr w:type="spellStart"/>
      <w:r w:rsidRPr="00EF7822">
        <w:rPr>
          <w:rFonts w:asciiTheme="minorHAnsi" w:hAnsiTheme="minorHAnsi" w:cstheme="minorHAnsi"/>
          <w:sz w:val="22"/>
          <w:szCs w:val="22"/>
          <w:lang w:val="en-ID"/>
        </w:rPr>
        <w:t>signifikan</w:t>
      </w:r>
      <w:proofErr w:type="spellEnd"/>
      <w:r w:rsidRPr="00EF7822">
        <w:rPr>
          <w:rFonts w:asciiTheme="minorHAnsi" w:hAnsiTheme="minorHAnsi" w:cstheme="minorHAnsi"/>
          <w:sz w:val="22"/>
          <w:szCs w:val="22"/>
          <w:lang w:val="en-ID"/>
        </w:rPr>
        <w:t xml:space="preserve">. Kesimpulan yang </w:t>
      </w:r>
      <w:proofErr w:type="spellStart"/>
      <w:r w:rsidRPr="00EF7822">
        <w:rPr>
          <w:rFonts w:asciiTheme="minorHAnsi" w:hAnsiTheme="minorHAnsi" w:cstheme="minorHAnsi"/>
          <w:sz w:val="22"/>
          <w:szCs w:val="22"/>
          <w:lang w:val="en-ID"/>
        </w:rPr>
        <w:t>diambil</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keputusan</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hipotesis</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tidak</w:t>
      </w:r>
      <w:proofErr w:type="spellEnd"/>
      <w:r w:rsidRPr="00EF7822">
        <w:rPr>
          <w:rFonts w:asciiTheme="minorHAnsi" w:hAnsiTheme="minorHAnsi" w:cstheme="minorHAnsi"/>
          <w:sz w:val="22"/>
          <w:szCs w:val="22"/>
          <w:lang w:val="en-ID"/>
        </w:rPr>
        <w:t xml:space="preserve"> </w:t>
      </w:r>
      <w:proofErr w:type="spellStart"/>
      <w:r w:rsidRPr="00EF7822">
        <w:rPr>
          <w:rFonts w:asciiTheme="minorHAnsi" w:hAnsiTheme="minorHAnsi" w:cstheme="minorHAnsi"/>
          <w:sz w:val="22"/>
          <w:szCs w:val="22"/>
          <w:lang w:val="en-ID"/>
        </w:rPr>
        <w:t>didukung</w:t>
      </w:r>
      <w:proofErr w:type="spellEnd"/>
      <w:r w:rsidRPr="00EF7822">
        <w:rPr>
          <w:rFonts w:asciiTheme="minorHAnsi" w:hAnsiTheme="minorHAnsi" w:cstheme="minorHAnsi"/>
          <w:sz w:val="22"/>
          <w:szCs w:val="22"/>
          <w:lang w:val="en-ID"/>
        </w:rPr>
        <w:t>.</w:t>
      </w:r>
    </w:p>
    <w:p w14:paraId="4C82B714" w14:textId="4C61F7E7" w:rsidR="007445C8" w:rsidRPr="00EF7822" w:rsidRDefault="00FF3CFD" w:rsidP="00336749">
      <w:pPr>
        <w:spacing w:line="276" w:lineRule="auto"/>
        <w:jc w:val="both"/>
        <w:rPr>
          <w:rFonts w:cstheme="minorHAnsi"/>
        </w:rPr>
      </w:pPr>
      <w:proofErr w:type="spellStart"/>
      <w:r w:rsidRPr="00EF7822">
        <w:rPr>
          <w:rFonts w:cstheme="minorHAnsi"/>
        </w:rPr>
        <w:t>Berikut</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merupakan</w:t>
      </w:r>
      <w:proofErr w:type="spellEnd"/>
      <w:r w:rsidRPr="00EF7822">
        <w:rPr>
          <w:rFonts w:cstheme="minorHAnsi"/>
        </w:rPr>
        <w:t xml:space="preserve"> </w:t>
      </w:r>
      <w:proofErr w:type="spellStart"/>
      <w:r w:rsidRPr="00EF7822">
        <w:rPr>
          <w:rFonts w:cstheme="minorHAnsi"/>
        </w:rPr>
        <w:t>tabel</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uji </w:t>
      </w:r>
      <w:proofErr w:type="spellStart"/>
      <w:r w:rsidRPr="00EF7822">
        <w:rPr>
          <w:rFonts w:cstheme="minorHAnsi"/>
        </w:rPr>
        <w:t>hipotesis</w:t>
      </w:r>
      <w:proofErr w:type="spellEnd"/>
      <w:r w:rsidRPr="00EF7822">
        <w:rPr>
          <w:rFonts w:cstheme="minorHAnsi"/>
        </w:rPr>
        <w:t>:</w:t>
      </w:r>
    </w:p>
    <w:p w14:paraId="1C3A9DE4" w14:textId="77777777" w:rsidR="006678F6" w:rsidRDefault="006678F6" w:rsidP="007445C8">
      <w:pPr>
        <w:pStyle w:val="Tabel"/>
        <w:spacing w:after="0" w:line="276" w:lineRule="auto"/>
        <w:rPr>
          <w:rFonts w:asciiTheme="minorHAnsi" w:hAnsiTheme="minorHAnsi" w:cstheme="minorHAnsi"/>
          <w:color w:val="auto"/>
          <w:sz w:val="22"/>
          <w:szCs w:val="22"/>
          <w:lang w:val="id-ID"/>
        </w:rPr>
        <w:sectPr w:rsidR="006678F6" w:rsidSect="006678F6">
          <w:type w:val="continuous"/>
          <w:pgSz w:w="12240" w:h="15840"/>
          <w:pgMar w:top="2268" w:right="1701" w:bottom="1701" w:left="2268" w:header="720" w:footer="720" w:gutter="0"/>
          <w:cols w:num="2" w:space="720"/>
          <w:titlePg/>
          <w:docGrid w:linePitch="360"/>
        </w:sectPr>
      </w:pPr>
    </w:p>
    <w:p w14:paraId="79ABBBA4" w14:textId="6A60BCDF" w:rsidR="00FF3CFD" w:rsidRPr="007147A1" w:rsidRDefault="00FF3CFD" w:rsidP="007445C8">
      <w:pPr>
        <w:pStyle w:val="Tabel"/>
        <w:spacing w:after="0" w:line="276" w:lineRule="auto"/>
        <w:rPr>
          <w:rFonts w:asciiTheme="minorHAnsi" w:hAnsiTheme="minorHAnsi" w:cstheme="minorHAnsi"/>
          <w:color w:val="auto"/>
          <w:sz w:val="22"/>
          <w:szCs w:val="22"/>
          <w:lang w:val="en-US"/>
        </w:rPr>
      </w:pPr>
      <w:r w:rsidRPr="007147A1">
        <w:rPr>
          <w:rFonts w:asciiTheme="minorHAnsi" w:hAnsiTheme="minorHAnsi" w:cstheme="minorHAnsi"/>
          <w:color w:val="auto"/>
          <w:sz w:val="22"/>
          <w:szCs w:val="22"/>
          <w:lang w:val="id-ID"/>
        </w:rPr>
        <w:t>Tabel 4.</w:t>
      </w:r>
      <w:r w:rsidR="00661CCB" w:rsidRPr="007147A1">
        <w:rPr>
          <w:rFonts w:asciiTheme="minorHAnsi" w:hAnsiTheme="minorHAnsi" w:cstheme="minorHAnsi"/>
          <w:color w:val="auto"/>
          <w:sz w:val="22"/>
          <w:szCs w:val="22"/>
          <w:lang w:val="en-US"/>
        </w:rPr>
        <w:t>2</w:t>
      </w:r>
    </w:p>
    <w:p w14:paraId="4C4A78AA" w14:textId="77777777" w:rsidR="00FF3CFD" w:rsidRPr="007147A1" w:rsidRDefault="00FF3CFD" w:rsidP="007445C8">
      <w:pPr>
        <w:pStyle w:val="Tabel"/>
        <w:spacing w:after="0" w:line="276" w:lineRule="auto"/>
        <w:rPr>
          <w:rFonts w:asciiTheme="minorHAnsi" w:hAnsiTheme="minorHAnsi" w:cstheme="minorHAnsi"/>
          <w:color w:val="auto"/>
          <w:sz w:val="22"/>
          <w:szCs w:val="22"/>
        </w:rPr>
      </w:pPr>
      <w:r w:rsidRPr="007147A1">
        <w:rPr>
          <w:rFonts w:asciiTheme="minorHAnsi" w:hAnsiTheme="minorHAnsi" w:cstheme="minorHAnsi"/>
          <w:color w:val="auto"/>
          <w:sz w:val="22"/>
          <w:szCs w:val="22"/>
        </w:rPr>
        <w:t xml:space="preserve">Hasil </w:t>
      </w:r>
      <w:proofErr w:type="spellStart"/>
      <w:r w:rsidRPr="007147A1">
        <w:rPr>
          <w:rFonts w:asciiTheme="minorHAnsi" w:hAnsiTheme="minorHAnsi" w:cstheme="minorHAnsi"/>
          <w:color w:val="auto"/>
          <w:sz w:val="22"/>
          <w:szCs w:val="22"/>
        </w:rPr>
        <w:t>Pengujian</w:t>
      </w:r>
      <w:proofErr w:type="spellEnd"/>
      <w:r w:rsidRPr="007147A1">
        <w:rPr>
          <w:rFonts w:asciiTheme="minorHAnsi" w:hAnsiTheme="minorHAnsi" w:cstheme="minorHAnsi"/>
          <w:color w:val="auto"/>
          <w:sz w:val="22"/>
          <w:szCs w:val="22"/>
        </w:rPr>
        <w:t xml:space="preserve"> </w:t>
      </w:r>
      <w:proofErr w:type="spellStart"/>
      <w:r w:rsidRPr="007147A1">
        <w:rPr>
          <w:rFonts w:asciiTheme="minorHAnsi" w:hAnsiTheme="minorHAnsi" w:cstheme="minorHAnsi"/>
          <w:color w:val="auto"/>
          <w:sz w:val="22"/>
          <w:szCs w:val="22"/>
        </w:rPr>
        <w:t>Hipotesis</w:t>
      </w:r>
      <w:proofErr w:type="spellEnd"/>
    </w:p>
    <w:tbl>
      <w:tblPr>
        <w:tblW w:w="0" w:type="auto"/>
        <w:tblLook w:val="04A0" w:firstRow="1" w:lastRow="0" w:firstColumn="1" w:lastColumn="0" w:noHBand="0" w:noVBand="1"/>
      </w:tblPr>
      <w:tblGrid>
        <w:gridCol w:w="3227"/>
        <w:gridCol w:w="1163"/>
        <w:gridCol w:w="1736"/>
        <w:gridCol w:w="1949"/>
      </w:tblGrid>
      <w:tr w:rsidR="00765CA9" w:rsidRPr="00EF7822" w14:paraId="34649FCB" w14:textId="77777777" w:rsidTr="00F34762">
        <w:tc>
          <w:tcPr>
            <w:tcW w:w="3227" w:type="dxa"/>
            <w:tcBorders>
              <w:top w:val="single" w:sz="8" w:space="0" w:color="auto"/>
              <w:bottom w:val="single" w:sz="8" w:space="0" w:color="auto"/>
            </w:tcBorders>
          </w:tcPr>
          <w:p w14:paraId="6003F5C9" w14:textId="77777777" w:rsidR="00FF3CFD" w:rsidRPr="007445C8" w:rsidRDefault="00FF3CFD" w:rsidP="00F81098">
            <w:pPr>
              <w:spacing w:after="0" w:line="276" w:lineRule="auto"/>
              <w:rPr>
                <w:rFonts w:cstheme="minorHAnsi"/>
                <w:b/>
                <w:bCs/>
                <w:sz w:val="20"/>
                <w:szCs w:val="20"/>
              </w:rPr>
            </w:pPr>
            <w:proofErr w:type="spellStart"/>
            <w:r w:rsidRPr="007445C8">
              <w:rPr>
                <w:rFonts w:cstheme="minorHAnsi"/>
                <w:b/>
                <w:bCs/>
                <w:sz w:val="20"/>
                <w:szCs w:val="20"/>
              </w:rPr>
              <w:t>Hipotesis</w:t>
            </w:r>
            <w:proofErr w:type="spellEnd"/>
            <w:r w:rsidRPr="007445C8">
              <w:rPr>
                <w:rFonts w:cstheme="minorHAnsi"/>
                <w:b/>
                <w:bCs/>
                <w:sz w:val="20"/>
                <w:szCs w:val="20"/>
              </w:rPr>
              <w:t xml:space="preserve"> </w:t>
            </w:r>
          </w:p>
        </w:tc>
        <w:tc>
          <w:tcPr>
            <w:tcW w:w="1163" w:type="dxa"/>
            <w:tcBorders>
              <w:top w:val="single" w:sz="8" w:space="0" w:color="auto"/>
              <w:bottom w:val="single" w:sz="8" w:space="0" w:color="auto"/>
            </w:tcBorders>
          </w:tcPr>
          <w:p w14:paraId="12F90CAB" w14:textId="77777777" w:rsidR="00FF3CFD" w:rsidRPr="007445C8" w:rsidRDefault="00FF3CFD" w:rsidP="00F81098">
            <w:pPr>
              <w:spacing w:after="0" w:line="276" w:lineRule="auto"/>
              <w:rPr>
                <w:rFonts w:cstheme="minorHAnsi"/>
                <w:b/>
                <w:bCs/>
                <w:i/>
                <w:iCs/>
                <w:sz w:val="20"/>
                <w:szCs w:val="20"/>
              </w:rPr>
            </w:pPr>
            <w:r w:rsidRPr="007445C8">
              <w:rPr>
                <w:rFonts w:cstheme="minorHAnsi"/>
                <w:b/>
                <w:bCs/>
                <w:i/>
                <w:iCs/>
                <w:sz w:val="20"/>
                <w:szCs w:val="20"/>
              </w:rPr>
              <w:t>Estimate</w:t>
            </w:r>
          </w:p>
        </w:tc>
        <w:tc>
          <w:tcPr>
            <w:tcW w:w="1736" w:type="dxa"/>
            <w:tcBorders>
              <w:top w:val="single" w:sz="8" w:space="0" w:color="auto"/>
              <w:bottom w:val="single" w:sz="8" w:space="0" w:color="auto"/>
            </w:tcBorders>
          </w:tcPr>
          <w:p w14:paraId="7767BE21" w14:textId="77777777" w:rsidR="00FF3CFD" w:rsidRPr="007445C8" w:rsidRDefault="00FF3CFD" w:rsidP="00F81098">
            <w:pPr>
              <w:spacing w:after="0" w:line="276" w:lineRule="auto"/>
              <w:rPr>
                <w:rFonts w:cstheme="minorHAnsi"/>
                <w:b/>
                <w:bCs/>
                <w:i/>
                <w:iCs/>
                <w:sz w:val="20"/>
                <w:szCs w:val="20"/>
              </w:rPr>
            </w:pPr>
            <w:r w:rsidRPr="007445C8">
              <w:rPr>
                <w:rFonts w:cstheme="minorHAnsi"/>
                <w:b/>
                <w:bCs/>
                <w:i/>
                <w:iCs/>
                <w:sz w:val="20"/>
                <w:szCs w:val="20"/>
              </w:rPr>
              <w:t>p-value</w:t>
            </w:r>
          </w:p>
        </w:tc>
        <w:tc>
          <w:tcPr>
            <w:tcW w:w="1949" w:type="dxa"/>
            <w:tcBorders>
              <w:top w:val="single" w:sz="8" w:space="0" w:color="auto"/>
              <w:bottom w:val="single" w:sz="8" w:space="0" w:color="auto"/>
            </w:tcBorders>
          </w:tcPr>
          <w:p w14:paraId="61F5F92A" w14:textId="77777777" w:rsidR="00FF3CFD" w:rsidRPr="007445C8" w:rsidRDefault="00FF3CFD" w:rsidP="00F81098">
            <w:pPr>
              <w:spacing w:after="0" w:line="276" w:lineRule="auto"/>
              <w:rPr>
                <w:rFonts w:cstheme="minorHAnsi"/>
                <w:b/>
                <w:bCs/>
                <w:sz w:val="20"/>
                <w:szCs w:val="20"/>
              </w:rPr>
            </w:pPr>
            <w:r w:rsidRPr="007445C8">
              <w:rPr>
                <w:rFonts w:cstheme="minorHAnsi"/>
                <w:b/>
                <w:bCs/>
                <w:sz w:val="20"/>
                <w:szCs w:val="20"/>
              </w:rPr>
              <w:t>Keputusan</w:t>
            </w:r>
          </w:p>
        </w:tc>
      </w:tr>
      <w:tr w:rsidR="00FF3CFD" w:rsidRPr="00EF7822" w14:paraId="7526D28F" w14:textId="77777777" w:rsidTr="00F34762">
        <w:tc>
          <w:tcPr>
            <w:tcW w:w="3227" w:type="dxa"/>
            <w:tcBorders>
              <w:top w:val="single" w:sz="8" w:space="0" w:color="auto"/>
            </w:tcBorders>
            <w:vAlign w:val="center"/>
          </w:tcPr>
          <w:p w14:paraId="1352F8EE"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 xml:space="preserve">H1: </w:t>
            </w:r>
            <w:r w:rsidRPr="007445C8">
              <w:rPr>
                <w:rFonts w:cstheme="minorHAnsi"/>
                <w:bCs/>
                <w:i/>
                <w:sz w:val="20"/>
                <w:szCs w:val="20"/>
              </w:rPr>
              <w:t>Entertainment</w:t>
            </w:r>
            <w:r w:rsidRPr="007445C8">
              <w:rPr>
                <w:rFonts w:cstheme="minorHAnsi"/>
                <w:bCs/>
                <w:sz w:val="20"/>
                <w:szCs w:val="20"/>
              </w:rPr>
              <w:t xml:space="preserve"> </w:t>
            </w:r>
            <w:proofErr w:type="spellStart"/>
            <w:r w:rsidRPr="007445C8">
              <w:rPr>
                <w:rFonts w:cstheme="minorHAnsi"/>
                <w:bCs/>
                <w:sz w:val="20"/>
                <w:szCs w:val="20"/>
              </w:rPr>
              <w:t>berpengaruh</w:t>
            </w:r>
            <w:proofErr w:type="spellEnd"/>
            <w:r w:rsidRPr="007445C8">
              <w:rPr>
                <w:rFonts w:cstheme="minorHAnsi"/>
                <w:bCs/>
                <w:sz w:val="20"/>
                <w:szCs w:val="20"/>
              </w:rPr>
              <w:t xml:space="preserve"> </w:t>
            </w:r>
            <w:proofErr w:type="spellStart"/>
            <w:r w:rsidRPr="007445C8">
              <w:rPr>
                <w:rFonts w:cstheme="minorHAnsi"/>
                <w:bCs/>
                <w:sz w:val="20"/>
                <w:szCs w:val="20"/>
              </w:rPr>
              <w:t>positif</w:t>
            </w:r>
            <w:proofErr w:type="spellEnd"/>
            <w:r w:rsidRPr="007445C8">
              <w:rPr>
                <w:rFonts w:cstheme="minorHAnsi"/>
                <w:bCs/>
                <w:sz w:val="20"/>
                <w:szCs w:val="20"/>
              </w:rPr>
              <w:t xml:space="preserve"> </w:t>
            </w:r>
            <w:proofErr w:type="spellStart"/>
            <w:r w:rsidRPr="007445C8">
              <w:rPr>
                <w:rFonts w:cstheme="minorHAnsi"/>
                <w:bCs/>
                <w:sz w:val="20"/>
                <w:szCs w:val="20"/>
              </w:rPr>
              <w:t>terhadap</w:t>
            </w:r>
            <w:proofErr w:type="spellEnd"/>
            <w:r w:rsidRPr="007445C8">
              <w:rPr>
                <w:rFonts w:cstheme="minorHAnsi"/>
                <w:bCs/>
                <w:sz w:val="20"/>
                <w:szCs w:val="20"/>
              </w:rPr>
              <w:t xml:space="preserve"> </w:t>
            </w:r>
            <w:r w:rsidRPr="007445C8">
              <w:rPr>
                <w:rFonts w:cstheme="minorHAnsi"/>
                <w:bCs/>
                <w:i/>
                <w:sz w:val="20"/>
                <w:szCs w:val="20"/>
              </w:rPr>
              <w:t>Augmented Reality Advertising Satisfaction.</w:t>
            </w:r>
          </w:p>
        </w:tc>
        <w:tc>
          <w:tcPr>
            <w:tcW w:w="1163" w:type="dxa"/>
            <w:tcBorders>
              <w:top w:val="single" w:sz="8" w:space="0" w:color="auto"/>
            </w:tcBorders>
            <w:vAlign w:val="center"/>
          </w:tcPr>
          <w:p w14:paraId="71246F31" w14:textId="77777777" w:rsidR="00FF3CFD" w:rsidRPr="007445C8" w:rsidRDefault="00FF3CFD" w:rsidP="00F81098">
            <w:pPr>
              <w:spacing w:after="0" w:line="276" w:lineRule="auto"/>
              <w:rPr>
                <w:rFonts w:cstheme="minorHAnsi"/>
                <w:sz w:val="20"/>
                <w:szCs w:val="20"/>
              </w:rPr>
            </w:pPr>
          </w:p>
          <w:p w14:paraId="1DCA9580"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0.303</w:t>
            </w:r>
          </w:p>
        </w:tc>
        <w:tc>
          <w:tcPr>
            <w:tcW w:w="1736" w:type="dxa"/>
            <w:tcBorders>
              <w:top w:val="single" w:sz="8" w:space="0" w:color="auto"/>
            </w:tcBorders>
            <w:vAlign w:val="center"/>
          </w:tcPr>
          <w:p w14:paraId="7FD61C26" w14:textId="77777777" w:rsidR="00FF3CFD" w:rsidRPr="007445C8" w:rsidRDefault="00FF3CFD" w:rsidP="00F81098">
            <w:pPr>
              <w:spacing w:after="0" w:line="276" w:lineRule="auto"/>
              <w:rPr>
                <w:rFonts w:cstheme="minorHAnsi"/>
                <w:sz w:val="20"/>
                <w:szCs w:val="20"/>
              </w:rPr>
            </w:pPr>
          </w:p>
          <w:p w14:paraId="5402D70A"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0.011</w:t>
            </w:r>
          </w:p>
        </w:tc>
        <w:tc>
          <w:tcPr>
            <w:tcW w:w="1949" w:type="dxa"/>
            <w:tcBorders>
              <w:top w:val="single" w:sz="8" w:space="0" w:color="auto"/>
            </w:tcBorders>
            <w:vAlign w:val="center"/>
          </w:tcPr>
          <w:p w14:paraId="0C007094"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H1</w:t>
            </w:r>
          </w:p>
          <w:p w14:paraId="07EB9E5C"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Supported</w:t>
            </w:r>
          </w:p>
        </w:tc>
      </w:tr>
      <w:tr w:rsidR="00FF3CFD" w:rsidRPr="00EF7822" w14:paraId="36CABA75" w14:textId="77777777" w:rsidTr="00F34762">
        <w:tc>
          <w:tcPr>
            <w:tcW w:w="3227" w:type="dxa"/>
          </w:tcPr>
          <w:p w14:paraId="6D68BF6B"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 xml:space="preserve">H2: </w:t>
            </w:r>
            <w:r w:rsidRPr="007445C8">
              <w:rPr>
                <w:rFonts w:cstheme="minorHAnsi"/>
                <w:bCs/>
                <w:i/>
                <w:sz w:val="20"/>
                <w:szCs w:val="20"/>
              </w:rPr>
              <w:t xml:space="preserve">Education </w:t>
            </w:r>
            <w:r w:rsidRPr="007445C8">
              <w:rPr>
                <w:rFonts w:cstheme="minorHAnsi"/>
                <w:bCs/>
                <w:iCs/>
                <w:sz w:val="20"/>
                <w:szCs w:val="20"/>
              </w:rPr>
              <w:t>berpengaruh positif terhadap</w:t>
            </w:r>
            <w:r w:rsidRPr="007445C8">
              <w:rPr>
                <w:rFonts w:cstheme="minorHAnsi"/>
                <w:bCs/>
                <w:i/>
                <w:sz w:val="20"/>
                <w:szCs w:val="20"/>
              </w:rPr>
              <w:t xml:space="preserve"> Augmented Reality Advertising   Satisfaction</w:t>
            </w:r>
          </w:p>
        </w:tc>
        <w:tc>
          <w:tcPr>
            <w:tcW w:w="1163" w:type="dxa"/>
          </w:tcPr>
          <w:p w14:paraId="6684554B" w14:textId="77777777" w:rsidR="00FF3CFD" w:rsidRPr="007445C8" w:rsidRDefault="00FF3CFD" w:rsidP="00F81098">
            <w:pPr>
              <w:spacing w:after="0" w:line="276" w:lineRule="auto"/>
              <w:rPr>
                <w:rFonts w:cstheme="minorHAnsi"/>
                <w:sz w:val="20"/>
                <w:szCs w:val="20"/>
              </w:rPr>
            </w:pPr>
          </w:p>
          <w:p w14:paraId="7DC90DF6"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0.069</w:t>
            </w:r>
          </w:p>
        </w:tc>
        <w:tc>
          <w:tcPr>
            <w:tcW w:w="1736" w:type="dxa"/>
          </w:tcPr>
          <w:p w14:paraId="25298FE7" w14:textId="77777777" w:rsidR="00FF3CFD" w:rsidRPr="007445C8" w:rsidRDefault="00FF3CFD" w:rsidP="00F81098">
            <w:pPr>
              <w:spacing w:after="0" w:line="276" w:lineRule="auto"/>
              <w:rPr>
                <w:rFonts w:cstheme="minorHAnsi"/>
                <w:sz w:val="20"/>
                <w:szCs w:val="20"/>
              </w:rPr>
            </w:pPr>
          </w:p>
          <w:p w14:paraId="46825C5F"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0.666</w:t>
            </w:r>
          </w:p>
        </w:tc>
        <w:tc>
          <w:tcPr>
            <w:tcW w:w="1949" w:type="dxa"/>
          </w:tcPr>
          <w:p w14:paraId="121E7EFB"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H2</w:t>
            </w:r>
          </w:p>
          <w:p w14:paraId="36FA2E30"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Not Supported</w:t>
            </w:r>
          </w:p>
        </w:tc>
      </w:tr>
      <w:tr w:rsidR="00FF3CFD" w:rsidRPr="00EF7822" w14:paraId="1EEC61FF" w14:textId="77777777" w:rsidTr="00F34762">
        <w:tc>
          <w:tcPr>
            <w:tcW w:w="3227" w:type="dxa"/>
            <w:vAlign w:val="center"/>
          </w:tcPr>
          <w:p w14:paraId="1A5FFE3C"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H3:</w:t>
            </w:r>
            <w:r w:rsidRPr="007445C8">
              <w:rPr>
                <w:rFonts w:cstheme="minorHAnsi"/>
                <w:bCs/>
                <w:i/>
                <w:sz w:val="20"/>
                <w:szCs w:val="20"/>
              </w:rPr>
              <w:t xml:space="preserve"> Ecapism</w:t>
            </w:r>
            <w:r w:rsidRPr="007445C8">
              <w:rPr>
                <w:rFonts w:cstheme="minorHAnsi"/>
                <w:bCs/>
                <w:sz w:val="20"/>
                <w:szCs w:val="20"/>
              </w:rPr>
              <w:t xml:space="preserve"> berpengaruh positif terhadap </w:t>
            </w:r>
            <w:r w:rsidRPr="007445C8">
              <w:rPr>
                <w:rFonts w:cstheme="minorHAnsi"/>
                <w:bCs/>
                <w:i/>
                <w:sz w:val="20"/>
                <w:szCs w:val="20"/>
              </w:rPr>
              <w:t>Augmented Reality Advertising Satisfaction</w:t>
            </w:r>
          </w:p>
        </w:tc>
        <w:tc>
          <w:tcPr>
            <w:tcW w:w="1163" w:type="dxa"/>
            <w:vAlign w:val="center"/>
          </w:tcPr>
          <w:p w14:paraId="6FA91491" w14:textId="77777777" w:rsidR="00FF3CFD" w:rsidRPr="007445C8" w:rsidRDefault="00FF3CFD" w:rsidP="00F81098">
            <w:pPr>
              <w:spacing w:after="0" w:line="276" w:lineRule="auto"/>
              <w:rPr>
                <w:rFonts w:cstheme="minorHAnsi"/>
                <w:sz w:val="20"/>
                <w:szCs w:val="20"/>
              </w:rPr>
            </w:pPr>
          </w:p>
          <w:p w14:paraId="4486F789"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0.522</w:t>
            </w:r>
          </w:p>
        </w:tc>
        <w:tc>
          <w:tcPr>
            <w:tcW w:w="1736" w:type="dxa"/>
            <w:vAlign w:val="center"/>
          </w:tcPr>
          <w:p w14:paraId="08D31C2A" w14:textId="77777777" w:rsidR="00FF3CFD" w:rsidRPr="007445C8" w:rsidRDefault="00FF3CFD" w:rsidP="00F81098">
            <w:pPr>
              <w:spacing w:after="0" w:line="276" w:lineRule="auto"/>
              <w:rPr>
                <w:rFonts w:cstheme="minorHAnsi"/>
                <w:sz w:val="20"/>
                <w:szCs w:val="20"/>
              </w:rPr>
            </w:pPr>
          </w:p>
          <w:p w14:paraId="25EC1F1F"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0.000</w:t>
            </w:r>
          </w:p>
        </w:tc>
        <w:tc>
          <w:tcPr>
            <w:tcW w:w="1949" w:type="dxa"/>
            <w:vAlign w:val="center"/>
          </w:tcPr>
          <w:p w14:paraId="6E72B403"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H3</w:t>
            </w:r>
          </w:p>
          <w:p w14:paraId="4170C96E"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Supported</w:t>
            </w:r>
          </w:p>
        </w:tc>
      </w:tr>
      <w:tr w:rsidR="00FF3CFD" w:rsidRPr="00EF7822" w14:paraId="0B14B0E4" w14:textId="77777777" w:rsidTr="00F34762">
        <w:tc>
          <w:tcPr>
            <w:tcW w:w="3227" w:type="dxa"/>
          </w:tcPr>
          <w:p w14:paraId="6D782FBA"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lastRenderedPageBreak/>
              <w:t xml:space="preserve">H4:  </w:t>
            </w:r>
            <w:r w:rsidRPr="007445C8">
              <w:rPr>
                <w:rFonts w:cstheme="minorHAnsi"/>
                <w:bCs/>
                <w:i/>
                <w:iCs/>
                <w:sz w:val="20"/>
                <w:szCs w:val="20"/>
              </w:rPr>
              <w:t>Est</w:t>
            </w:r>
            <w:r w:rsidRPr="007445C8">
              <w:rPr>
                <w:rFonts w:cstheme="minorHAnsi"/>
                <w:bCs/>
                <w:i/>
                <w:iCs/>
                <w:sz w:val="20"/>
                <w:szCs w:val="20"/>
                <w:lang w:val="id-ID"/>
              </w:rPr>
              <w:t>hetics</w:t>
            </w:r>
            <w:r w:rsidRPr="007445C8">
              <w:rPr>
                <w:rFonts w:cstheme="minorHAnsi"/>
                <w:bCs/>
                <w:i/>
                <w:iCs/>
                <w:sz w:val="20"/>
                <w:szCs w:val="20"/>
              </w:rPr>
              <w:t xml:space="preserve"> </w:t>
            </w:r>
            <w:r w:rsidRPr="007445C8">
              <w:rPr>
                <w:rFonts w:cstheme="minorHAnsi"/>
                <w:bCs/>
                <w:sz w:val="20"/>
                <w:szCs w:val="20"/>
              </w:rPr>
              <w:t xml:space="preserve">memiliki pengaruh positif terhaddap </w:t>
            </w:r>
            <w:r w:rsidRPr="007445C8">
              <w:rPr>
                <w:rFonts w:cstheme="minorHAnsi"/>
                <w:bCs/>
                <w:i/>
                <w:sz w:val="20"/>
                <w:szCs w:val="20"/>
              </w:rPr>
              <w:t>Augmented Reality Advertising Satisfaction</w:t>
            </w:r>
          </w:p>
        </w:tc>
        <w:tc>
          <w:tcPr>
            <w:tcW w:w="1163" w:type="dxa"/>
          </w:tcPr>
          <w:p w14:paraId="36CBE656" w14:textId="77777777" w:rsidR="00FF3CFD" w:rsidRPr="007445C8" w:rsidRDefault="00FF3CFD" w:rsidP="00F81098">
            <w:pPr>
              <w:spacing w:after="0" w:line="276" w:lineRule="auto"/>
              <w:rPr>
                <w:rFonts w:cstheme="minorHAnsi"/>
                <w:sz w:val="20"/>
                <w:szCs w:val="20"/>
              </w:rPr>
            </w:pPr>
          </w:p>
          <w:p w14:paraId="47503D25"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0.017</w:t>
            </w:r>
          </w:p>
        </w:tc>
        <w:tc>
          <w:tcPr>
            <w:tcW w:w="1736" w:type="dxa"/>
          </w:tcPr>
          <w:p w14:paraId="6C468E5A" w14:textId="77777777" w:rsidR="00FF3CFD" w:rsidRPr="007445C8" w:rsidRDefault="00FF3CFD" w:rsidP="00F81098">
            <w:pPr>
              <w:spacing w:after="0" w:line="276" w:lineRule="auto"/>
              <w:rPr>
                <w:rFonts w:cstheme="minorHAnsi"/>
                <w:sz w:val="20"/>
                <w:szCs w:val="20"/>
              </w:rPr>
            </w:pPr>
          </w:p>
          <w:p w14:paraId="69D011B2"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0.957</w:t>
            </w:r>
          </w:p>
        </w:tc>
        <w:tc>
          <w:tcPr>
            <w:tcW w:w="1949" w:type="dxa"/>
          </w:tcPr>
          <w:p w14:paraId="6E43D55E"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H3</w:t>
            </w:r>
          </w:p>
          <w:p w14:paraId="3B5D7315"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Not Supported</w:t>
            </w:r>
          </w:p>
        </w:tc>
      </w:tr>
      <w:tr w:rsidR="00FF3CFD" w:rsidRPr="00EF7822" w14:paraId="0CC6501F" w14:textId="77777777" w:rsidTr="00F34762">
        <w:tc>
          <w:tcPr>
            <w:tcW w:w="3227" w:type="dxa"/>
          </w:tcPr>
          <w:p w14:paraId="33D2E083" w14:textId="77777777" w:rsidR="00FF3CFD" w:rsidRPr="007445C8" w:rsidRDefault="00FF3CFD" w:rsidP="00F81098">
            <w:pPr>
              <w:spacing w:after="0" w:line="276" w:lineRule="auto"/>
              <w:rPr>
                <w:rFonts w:cstheme="minorHAnsi"/>
                <w:bCs/>
                <w:i/>
                <w:sz w:val="20"/>
                <w:szCs w:val="20"/>
                <w:lang w:val="id-ID"/>
              </w:rPr>
            </w:pPr>
            <w:r w:rsidRPr="007445C8">
              <w:rPr>
                <w:rFonts w:cstheme="minorHAnsi"/>
                <w:bCs/>
                <w:sz w:val="20"/>
                <w:szCs w:val="20"/>
              </w:rPr>
              <w:t xml:space="preserve">H5: </w:t>
            </w:r>
            <w:r w:rsidRPr="007445C8">
              <w:rPr>
                <w:rFonts w:cstheme="minorHAnsi"/>
                <w:bCs/>
                <w:i/>
                <w:sz w:val="20"/>
                <w:szCs w:val="20"/>
              </w:rPr>
              <w:t xml:space="preserve">Augmented Reality Advertising Satisfaction </w:t>
            </w:r>
            <w:r w:rsidRPr="007445C8">
              <w:rPr>
                <w:rFonts w:cstheme="minorHAnsi"/>
                <w:bCs/>
                <w:sz w:val="20"/>
                <w:szCs w:val="20"/>
              </w:rPr>
              <w:t xml:space="preserve">secara positif mempengaruhi </w:t>
            </w:r>
            <w:r w:rsidRPr="007445C8">
              <w:rPr>
                <w:rFonts w:cstheme="minorHAnsi"/>
                <w:bCs/>
                <w:i/>
                <w:iCs/>
                <w:sz w:val="20"/>
                <w:szCs w:val="20"/>
                <w:lang w:val="id-ID"/>
              </w:rPr>
              <w:t>Shopping Enjoyment</w:t>
            </w:r>
          </w:p>
        </w:tc>
        <w:tc>
          <w:tcPr>
            <w:tcW w:w="1163" w:type="dxa"/>
          </w:tcPr>
          <w:p w14:paraId="3BFBD895" w14:textId="77777777" w:rsidR="00FF3CFD" w:rsidRPr="007445C8" w:rsidRDefault="00FF3CFD" w:rsidP="00F81098">
            <w:pPr>
              <w:spacing w:after="0" w:line="276" w:lineRule="auto"/>
              <w:rPr>
                <w:rFonts w:cstheme="minorHAnsi"/>
                <w:sz w:val="20"/>
                <w:szCs w:val="20"/>
              </w:rPr>
            </w:pPr>
          </w:p>
          <w:p w14:paraId="47B0A18C"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1.108</w:t>
            </w:r>
          </w:p>
        </w:tc>
        <w:tc>
          <w:tcPr>
            <w:tcW w:w="1736" w:type="dxa"/>
          </w:tcPr>
          <w:p w14:paraId="5E325465" w14:textId="77777777" w:rsidR="00FF3CFD" w:rsidRPr="007445C8" w:rsidRDefault="00FF3CFD" w:rsidP="00F81098">
            <w:pPr>
              <w:spacing w:after="0" w:line="276" w:lineRule="auto"/>
              <w:rPr>
                <w:rFonts w:cstheme="minorHAnsi"/>
                <w:sz w:val="20"/>
                <w:szCs w:val="20"/>
              </w:rPr>
            </w:pPr>
          </w:p>
          <w:p w14:paraId="4BDC8D0B"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0.000</w:t>
            </w:r>
          </w:p>
        </w:tc>
        <w:tc>
          <w:tcPr>
            <w:tcW w:w="1949" w:type="dxa"/>
          </w:tcPr>
          <w:p w14:paraId="671BBD7B"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H5</w:t>
            </w:r>
          </w:p>
          <w:p w14:paraId="2E40F366"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Supported</w:t>
            </w:r>
          </w:p>
        </w:tc>
      </w:tr>
      <w:tr w:rsidR="00FF3CFD" w:rsidRPr="00EF7822" w14:paraId="2EF4CAFE" w14:textId="77777777" w:rsidTr="00F34762">
        <w:tc>
          <w:tcPr>
            <w:tcW w:w="3227" w:type="dxa"/>
          </w:tcPr>
          <w:p w14:paraId="2EFC745A"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 xml:space="preserve">H6: </w:t>
            </w:r>
            <w:r w:rsidRPr="007445C8">
              <w:rPr>
                <w:rFonts w:cstheme="minorHAnsi"/>
                <w:bCs/>
                <w:i/>
                <w:sz w:val="20"/>
                <w:szCs w:val="20"/>
              </w:rPr>
              <w:t xml:space="preserve">Augmented Reality Advertising Satisfaction </w:t>
            </w:r>
            <w:r w:rsidRPr="007445C8">
              <w:rPr>
                <w:rFonts w:cstheme="minorHAnsi"/>
                <w:bCs/>
                <w:sz w:val="20"/>
                <w:szCs w:val="20"/>
              </w:rPr>
              <w:t xml:space="preserve">berpengaruh positif terhadap </w:t>
            </w:r>
            <w:r w:rsidRPr="007445C8">
              <w:rPr>
                <w:rFonts w:cstheme="minorHAnsi"/>
                <w:bCs/>
                <w:i/>
                <w:sz w:val="20"/>
                <w:szCs w:val="20"/>
              </w:rPr>
              <w:t>purchase intention</w:t>
            </w:r>
            <w:r w:rsidRPr="007445C8">
              <w:rPr>
                <w:rFonts w:cstheme="minorHAnsi"/>
                <w:bCs/>
                <w:sz w:val="20"/>
                <w:szCs w:val="20"/>
              </w:rPr>
              <w:t>.</w:t>
            </w:r>
          </w:p>
        </w:tc>
        <w:tc>
          <w:tcPr>
            <w:tcW w:w="1163" w:type="dxa"/>
          </w:tcPr>
          <w:p w14:paraId="2608784A" w14:textId="77777777" w:rsidR="00FF3CFD" w:rsidRPr="007445C8" w:rsidRDefault="00FF3CFD" w:rsidP="00F81098">
            <w:pPr>
              <w:spacing w:after="0" w:line="276" w:lineRule="auto"/>
              <w:rPr>
                <w:rFonts w:cstheme="minorHAnsi"/>
                <w:sz w:val="20"/>
                <w:szCs w:val="20"/>
              </w:rPr>
            </w:pPr>
          </w:p>
          <w:p w14:paraId="2DFB6F53"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0.559</w:t>
            </w:r>
          </w:p>
        </w:tc>
        <w:tc>
          <w:tcPr>
            <w:tcW w:w="1736" w:type="dxa"/>
          </w:tcPr>
          <w:p w14:paraId="21EA7EB9" w14:textId="77777777" w:rsidR="00FF3CFD" w:rsidRPr="007445C8" w:rsidRDefault="00FF3CFD" w:rsidP="00F81098">
            <w:pPr>
              <w:spacing w:after="0" w:line="276" w:lineRule="auto"/>
              <w:rPr>
                <w:rFonts w:cstheme="minorHAnsi"/>
                <w:sz w:val="20"/>
                <w:szCs w:val="20"/>
              </w:rPr>
            </w:pPr>
          </w:p>
          <w:p w14:paraId="3C0C4232"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0.028</w:t>
            </w:r>
          </w:p>
        </w:tc>
        <w:tc>
          <w:tcPr>
            <w:tcW w:w="1949" w:type="dxa"/>
          </w:tcPr>
          <w:p w14:paraId="3D543A7A"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H6</w:t>
            </w:r>
          </w:p>
          <w:p w14:paraId="63542AA4"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Supported</w:t>
            </w:r>
          </w:p>
        </w:tc>
      </w:tr>
      <w:tr w:rsidR="00FF3CFD" w:rsidRPr="00EF7822" w14:paraId="594E46AA" w14:textId="77777777" w:rsidTr="00F34762">
        <w:tc>
          <w:tcPr>
            <w:tcW w:w="3227" w:type="dxa"/>
          </w:tcPr>
          <w:p w14:paraId="001C3DF5"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 xml:space="preserve">H7: </w:t>
            </w:r>
            <w:r w:rsidRPr="007445C8">
              <w:rPr>
                <w:rFonts w:cstheme="minorHAnsi"/>
                <w:bCs/>
                <w:i/>
                <w:sz w:val="20"/>
                <w:szCs w:val="20"/>
              </w:rPr>
              <w:t>Augmented Reality Advertising Satisfaction</w:t>
            </w:r>
            <w:r w:rsidRPr="007445C8">
              <w:rPr>
                <w:rFonts w:cstheme="minorHAnsi"/>
                <w:bCs/>
                <w:sz w:val="20"/>
                <w:szCs w:val="20"/>
              </w:rPr>
              <w:t xml:space="preserve"> berpengaruh positif terhadap </w:t>
            </w:r>
            <w:r w:rsidRPr="007445C8">
              <w:rPr>
                <w:rFonts w:cstheme="minorHAnsi"/>
                <w:bCs/>
                <w:i/>
                <w:sz w:val="20"/>
                <w:szCs w:val="20"/>
              </w:rPr>
              <w:t>Shared Social Experience</w:t>
            </w:r>
            <w:r w:rsidRPr="007445C8">
              <w:rPr>
                <w:rFonts w:cstheme="minorHAnsi"/>
                <w:bCs/>
                <w:sz w:val="20"/>
                <w:szCs w:val="20"/>
              </w:rPr>
              <w:t>.</w:t>
            </w:r>
          </w:p>
        </w:tc>
        <w:tc>
          <w:tcPr>
            <w:tcW w:w="1163" w:type="dxa"/>
          </w:tcPr>
          <w:p w14:paraId="56817EA6" w14:textId="77777777" w:rsidR="00FF3CFD" w:rsidRPr="007445C8" w:rsidRDefault="00FF3CFD" w:rsidP="00F81098">
            <w:pPr>
              <w:spacing w:after="0" w:line="276" w:lineRule="auto"/>
              <w:rPr>
                <w:rFonts w:cstheme="minorHAnsi"/>
                <w:sz w:val="20"/>
                <w:szCs w:val="20"/>
              </w:rPr>
            </w:pPr>
          </w:p>
          <w:p w14:paraId="40E48B4F"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1.105</w:t>
            </w:r>
          </w:p>
        </w:tc>
        <w:tc>
          <w:tcPr>
            <w:tcW w:w="1736" w:type="dxa"/>
          </w:tcPr>
          <w:p w14:paraId="1AC1383C" w14:textId="77777777" w:rsidR="00FF3CFD" w:rsidRPr="007445C8" w:rsidRDefault="00FF3CFD" w:rsidP="00F81098">
            <w:pPr>
              <w:spacing w:after="0" w:line="276" w:lineRule="auto"/>
              <w:rPr>
                <w:rFonts w:cstheme="minorHAnsi"/>
                <w:sz w:val="20"/>
                <w:szCs w:val="20"/>
              </w:rPr>
            </w:pPr>
          </w:p>
          <w:p w14:paraId="019703CF"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0.000</w:t>
            </w:r>
          </w:p>
        </w:tc>
        <w:tc>
          <w:tcPr>
            <w:tcW w:w="1949" w:type="dxa"/>
          </w:tcPr>
          <w:p w14:paraId="1979BD8C"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H7</w:t>
            </w:r>
          </w:p>
          <w:p w14:paraId="6E6950D1"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Supported</w:t>
            </w:r>
          </w:p>
        </w:tc>
      </w:tr>
      <w:tr w:rsidR="00FF3CFD" w:rsidRPr="00EF7822" w14:paraId="2733D9A9" w14:textId="77777777" w:rsidTr="00F34762">
        <w:tc>
          <w:tcPr>
            <w:tcW w:w="3227" w:type="dxa"/>
            <w:tcBorders>
              <w:bottom w:val="single" w:sz="8" w:space="0" w:color="auto"/>
            </w:tcBorders>
          </w:tcPr>
          <w:p w14:paraId="2AF9DD2C" w14:textId="77777777" w:rsidR="00FF3CFD" w:rsidRPr="007445C8" w:rsidRDefault="00FF3CFD" w:rsidP="00F81098">
            <w:pPr>
              <w:spacing w:after="0" w:line="276" w:lineRule="auto"/>
              <w:rPr>
                <w:rFonts w:cstheme="minorHAnsi"/>
                <w:bCs/>
                <w:sz w:val="20"/>
                <w:szCs w:val="20"/>
              </w:rPr>
            </w:pPr>
            <w:r w:rsidRPr="007445C8">
              <w:rPr>
                <w:rFonts w:cstheme="minorHAnsi"/>
                <w:bCs/>
                <w:sz w:val="20"/>
                <w:szCs w:val="20"/>
              </w:rPr>
              <w:t xml:space="preserve">H8:  </w:t>
            </w:r>
            <w:r w:rsidRPr="007445C8">
              <w:rPr>
                <w:rFonts w:cstheme="minorHAnsi"/>
                <w:bCs/>
                <w:i/>
                <w:sz w:val="20"/>
                <w:szCs w:val="20"/>
              </w:rPr>
              <w:t>Shopping Enjoyment</w:t>
            </w:r>
            <w:r w:rsidRPr="007445C8">
              <w:rPr>
                <w:rFonts w:cstheme="minorHAnsi"/>
                <w:bCs/>
                <w:sz w:val="20"/>
                <w:szCs w:val="20"/>
              </w:rPr>
              <w:t xml:space="preserve"> </w:t>
            </w:r>
            <w:proofErr w:type="spellStart"/>
            <w:r w:rsidRPr="007445C8">
              <w:rPr>
                <w:rFonts w:cstheme="minorHAnsi"/>
                <w:bCs/>
                <w:sz w:val="20"/>
                <w:szCs w:val="20"/>
              </w:rPr>
              <w:t>berpengaruh</w:t>
            </w:r>
            <w:proofErr w:type="spellEnd"/>
            <w:r w:rsidRPr="007445C8">
              <w:rPr>
                <w:rFonts w:cstheme="minorHAnsi"/>
                <w:bCs/>
                <w:sz w:val="20"/>
                <w:szCs w:val="20"/>
              </w:rPr>
              <w:t xml:space="preserve"> postitif terhadap </w:t>
            </w:r>
            <w:r w:rsidRPr="007445C8">
              <w:rPr>
                <w:rFonts w:cstheme="minorHAnsi"/>
                <w:bCs/>
                <w:i/>
                <w:sz w:val="20"/>
                <w:szCs w:val="20"/>
              </w:rPr>
              <w:t>purchase Intention</w:t>
            </w:r>
            <w:r w:rsidRPr="007445C8">
              <w:rPr>
                <w:rFonts w:cstheme="minorHAnsi"/>
                <w:bCs/>
                <w:sz w:val="20"/>
                <w:szCs w:val="20"/>
              </w:rPr>
              <w:t>.</w:t>
            </w:r>
          </w:p>
        </w:tc>
        <w:tc>
          <w:tcPr>
            <w:tcW w:w="1163" w:type="dxa"/>
            <w:tcBorders>
              <w:bottom w:val="single" w:sz="8" w:space="0" w:color="auto"/>
            </w:tcBorders>
          </w:tcPr>
          <w:p w14:paraId="4EA6ACA9" w14:textId="77777777" w:rsidR="00FF3CFD" w:rsidRPr="007445C8" w:rsidRDefault="00FF3CFD" w:rsidP="00F81098">
            <w:pPr>
              <w:spacing w:after="0" w:line="276" w:lineRule="auto"/>
              <w:rPr>
                <w:rFonts w:cstheme="minorHAnsi"/>
                <w:sz w:val="20"/>
                <w:szCs w:val="20"/>
              </w:rPr>
            </w:pPr>
          </w:p>
          <w:p w14:paraId="6B3ABAC4"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0.305</w:t>
            </w:r>
          </w:p>
        </w:tc>
        <w:tc>
          <w:tcPr>
            <w:tcW w:w="1736" w:type="dxa"/>
            <w:tcBorders>
              <w:bottom w:val="single" w:sz="8" w:space="0" w:color="auto"/>
            </w:tcBorders>
          </w:tcPr>
          <w:p w14:paraId="471BD635" w14:textId="77777777" w:rsidR="00FF3CFD" w:rsidRPr="007445C8" w:rsidRDefault="00FF3CFD" w:rsidP="00F81098">
            <w:pPr>
              <w:spacing w:after="0" w:line="276" w:lineRule="auto"/>
              <w:rPr>
                <w:rFonts w:cstheme="minorHAnsi"/>
                <w:sz w:val="20"/>
                <w:szCs w:val="20"/>
              </w:rPr>
            </w:pPr>
          </w:p>
          <w:p w14:paraId="11F58367" w14:textId="77777777" w:rsidR="00FF3CFD" w:rsidRPr="007445C8" w:rsidRDefault="00FF3CFD" w:rsidP="00F81098">
            <w:pPr>
              <w:spacing w:after="0" w:line="276" w:lineRule="auto"/>
              <w:rPr>
                <w:rFonts w:cstheme="minorHAnsi"/>
                <w:sz w:val="20"/>
                <w:szCs w:val="20"/>
              </w:rPr>
            </w:pPr>
            <w:r w:rsidRPr="007445C8">
              <w:rPr>
                <w:rFonts w:cstheme="minorHAnsi"/>
                <w:sz w:val="20"/>
                <w:szCs w:val="20"/>
              </w:rPr>
              <w:t>0.186</w:t>
            </w:r>
          </w:p>
        </w:tc>
        <w:tc>
          <w:tcPr>
            <w:tcW w:w="1949" w:type="dxa"/>
            <w:tcBorders>
              <w:bottom w:val="single" w:sz="8" w:space="0" w:color="auto"/>
            </w:tcBorders>
          </w:tcPr>
          <w:p w14:paraId="12BEB939" w14:textId="77777777" w:rsidR="00FF3CFD" w:rsidRPr="007445C8" w:rsidRDefault="00FF3CFD" w:rsidP="00F81098">
            <w:pPr>
              <w:spacing w:after="0" w:line="276" w:lineRule="auto"/>
              <w:jc w:val="center"/>
              <w:rPr>
                <w:rFonts w:cstheme="minorHAnsi"/>
                <w:sz w:val="20"/>
                <w:szCs w:val="20"/>
              </w:rPr>
            </w:pPr>
            <w:r w:rsidRPr="007445C8">
              <w:rPr>
                <w:rFonts w:cstheme="minorHAnsi"/>
                <w:sz w:val="20"/>
                <w:szCs w:val="20"/>
              </w:rPr>
              <w:t>H7</w:t>
            </w:r>
          </w:p>
          <w:p w14:paraId="39D47907" w14:textId="77777777" w:rsidR="00FF3CFD" w:rsidRPr="007445C8" w:rsidRDefault="00FF3CFD" w:rsidP="00F81098">
            <w:pPr>
              <w:spacing w:after="0" w:line="276" w:lineRule="auto"/>
              <w:jc w:val="center"/>
              <w:rPr>
                <w:rFonts w:cstheme="minorHAnsi"/>
                <w:sz w:val="20"/>
                <w:szCs w:val="20"/>
              </w:rPr>
            </w:pPr>
            <w:r w:rsidRPr="007445C8">
              <w:rPr>
                <w:rFonts w:cstheme="minorHAnsi"/>
                <w:i/>
                <w:sz w:val="20"/>
                <w:szCs w:val="20"/>
              </w:rPr>
              <w:t>Not Supported</w:t>
            </w:r>
          </w:p>
        </w:tc>
      </w:tr>
    </w:tbl>
    <w:p w14:paraId="05433304" w14:textId="77777777" w:rsidR="006678F6" w:rsidRDefault="006678F6" w:rsidP="00837FAA">
      <w:pPr>
        <w:spacing w:line="276" w:lineRule="auto"/>
        <w:jc w:val="both"/>
        <w:rPr>
          <w:rFonts w:cstheme="minorHAnsi"/>
          <w:i/>
        </w:rPr>
        <w:sectPr w:rsidR="006678F6" w:rsidSect="006678F6">
          <w:type w:val="continuous"/>
          <w:pgSz w:w="12240" w:h="15840"/>
          <w:pgMar w:top="2268" w:right="1701" w:bottom="1701" w:left="2268" w:header="720" w:footer="720" w:gutter="0"/>
          <w:cols w:space="720"/>
          <w:titlePg/>
          <w:docGrid w:linePitch="360"/>
        </w:sectPr>
      </w:pPr>
    </w:p>
    <w:p w14:paraId="141CAF2C" w14:textId="0FC7F65E" w:rsidR="007147A1" w:rsidRPr="00EF7822" w:rsidRDefault="007147A1" w:rsidP="00837FAA">
      <w:pPr>
        <w:spacing w:line="276" w:lineRule="auto"/>
        <w:jc w:val="both"/>
        <w:rPr>
          <w:rFonts w:cstheme="minorHAnsi"/>
          <w:i/>
        </w:rPr>
      </w:pPr>
    </w:p>
    <w:p w14:paraId="68C04D7D" w14:textId="77777777" w:rsidR="00FF3CFD" w:rsidRPr="00EF7822" w:rsidRDefault="00FF3CFD" w:rsidP="00336749">
      <w:pPr>
        <w:pStyle w:val="Header"/>
        <w:numPr>
          <w:ilvl w:val="1"/>
          <w:numId w:val="15"/>
        </w:numPr>
        <w:spacing w:line="276" w:lineRule="auto"/>
        <w:jc w:val="both"/>
        <w:outlineLvl w:val="1"/>
        <w:rPr>
          <w:rFonts w:asciiTheme="minorHAnsi" w:hAnsiTheme="minorHAnsi" w:cstheme="minorHAnsi"/>
          <w:b/>
          <w:sz w:val="22"/>
          <w:szCs w:val="22"/>
        </w:rPr>
      </w:pPr>
      <w:bookmarkStart w:id="23" w:name="_Toc77261448"/>
      <w:proofErr w:type="spellStart"/>
      <w:r w:rsidRPr="00EF7822">
        <w:rPr>
          <w:rFonts w:asciiTheme="minorHAnsi" w:hAnsiTheme="minorHAnsi" w:cstheme="minorHAnsi"/>
          <w:b/>
          <w:sz w:val="22"/>
          <w:szCs w:val="22"/>
        </w:rPr>
        <w:t>Pembahasan</w:t>
      </w:r>
      <w:proofErr w:type="spellEnd"/>
      <w:r w:rsidRPr="00EF7822">
        <w:rPr>
          <w:rFonts w:asciiTheme="minorHAnsi" w:hAnsiTheme="minorHAnsi" w:cstheme="minorHAnsi"/>
          <w:b/>
          <w:sz w:val="22"/>
          <w:szCs w:val="22"/>
        </w:rPr>
        <w:t xml:space="preserve"> </w:t>
      </w:r>
      <w:proofErr w:type="spellStart"/>
      <w:r w:rsidRPr="00EF7822">
        <w:rPr>
          <w:rFonts w:asciiTheme="minorHAnsi" w:hAnsiTheme="minorHAnsi" w:cstheme="minorHAnsi"/>
          <w:b/>
          <w:sz w:val="22"/>
          <w:szCs w:val="22"/>
        </w:rPr>
        <w:t>Hipotesis</w:t>
      </w:r>
      <w:bookmarkEnd w:id="23"/>
      <w:proofErr w:type="spellEnd"/>
    </w:p>
    <w:p w14:paraId="3469ABB2" w14:textId="77777777" w:rsidR="00FF3CFD" w:rsidRPr="00EF7822" w:rsidRDefault="00FF3CFD" w:rsidP="00336749">
      <w:pPr>
        <w:spacing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1</w:t>
      </w:r>
    </w:p>
    <w:p w14:paraId="7C085C7C" w14:textId="4767608C" w:rsidR="00FF3CFD" w:rsidRPr="00EF7822" w:rsidRDefault="00FF3CFD" w:rsidP="00627694">
      <w:pPr>
        <w:spacing w:after="0" w:line="276" w:lineRule="auto"/>
        <w:ind w:firstLine="720"/>
        <w:jc w:val="both"/>
        <w:rPr>
          <w:rFonts w:cstheme="minorHAnsi"/>
        </w:rPr>
      </w:pPr>
      <w:r w:rsidRPr="00EF7822">
        <w:rPr>
          <w:rFonts w:cstheme="minorHAnsi"/>
        </w:rPr>
        <w:t xml:space="preserve">Berdasarkan hasil dari analisis yang telah dipaparkan sebelumnya dan sudah dijelaskan diatas maka dapat diketahui bahwa </w:t>
      </w:r>
      <w:r w:rsidRPr="00EF7822">
        <w:rPr>
          <w:rFonts w:cstheme="minorHAnsi"/>
          <w:i/>
        </w:rPr>
        <w:t>Entertaiment</w:t>
      </w:r>
      <w:r w:rsidRPr="00EF7822">
        <w:rPr>
          <w:rFonts w:cstheme="minorHAnsi"/>
        </w:rPr>
        <w:t xml:space="preserve"> menunjukkan pengaruh yan</w:t>
      </w:r>
      <w:r w:rsidRPr="00EF7822">
        <w:rPr>
          <w:rFonts w:cstheme="minorHAnsi"/>
          <w:lang w:val="id-ID"/>
        </w:rPr>
        <w:t>ss</w:t>
      </w:r>
      <w:r w:rsidRPr="00EF7822">
        <w:rPr>
          <w:rFonts w:cstheme="minorHAnsi"/>
        </w:rPr>
        <w:t xml:space="preserve">g signifikan terhadap </w:t>
      </w:r>
      <w:r w:rsidRPr="00EF7822">
        <w:rPr>
          <w:rFonts w:cstheme="minorHAnsi"/>
          <w:i/>
        </w:rPr>
        <w:t>Augmented Reality Advertising Satisfaction</w:t>
      </w:r>
      <w:r w:rsidRPr="00EF7822">
        <w:rPr>
          <w:rFonts w:cstheme="minorHAnsi"/>
        </w:rPr>
        <w:t xml:space="preserve">.  Hasil pengujian ini menunjukkan bahwa semakin baik </w:t>
      </w:r>
      <w:r w:rsidRPr="00EF7822">
        <w:rPr>
          <w:rFonts w:cstheme="minorHAnsi"/>
          <w:i/>
          <w:iCs/>
        </w:rPr>
        <w:t>Entertai</w:t>
      </w:r>
      <w:r w:rsidRPr="00EF7822">
        <w:rPr>
          <w:rFonts w:cstheme="minorHAnsi"/>
          <w:i/>
          <w:iCs/>
          <w:lang w:val="id-ID"/>
        </w:rPr>
        <w:t>n</w:t>
      </w:r>
      <w:r w:rsidRPr="00EF7822">
        <w:rPr>
          <w:rFonts w:cstheme="minorHAnsi"/>
          <w:i/>
          <w:iCs/>
        </w:rPr>
        <w:t xml:space="preserve">ment </w:t>
      </w:r>
      <w:r w:rsidRPr="00EF7822">
        <w:rPr>
          <w:rFonts w:cstheme="minorHAnsi"/>
          <w:i/>
          <w:iCs/>
          <w:lang w:val="id-ID"/>
        </w:rPr>
        <w:t>E</w:t>
      </w:r>
      <w:r w:rsidRPr="00EF7822">
        <w:rPr>
          <w:rFonts w:cstheme="minorHAnsi"/>
          <w:i/>
          <w:iCs/>
        </w:rPr>
        <w:t>xperience</w:t>
      </w:r>
      <w:r w:rsidRPr="00EF7822">
        <w:rPr>
          <w:rFonts w:cstheme="minorHAnsi"/>
        </w:rPr>
        <w:t xml:space="preserve"> pada </w:t>
      </w:r>
      <w:r w:rsidRPr="00EF7822">
        <w:rPr>
          <w:rFonts w:cstheme="minorHAnsi"/>
          <w:i/>
          <w:iCs/>
        </w:rPr>
        <w:t>online store</w:t>
      </w:r>
      <w:r w:rsidRPr="00EF7822">
        <w:rPr>
          <w:rFonts w:cstheme="minorHAnsi"/>
        </w:rPr>
        <w:t xml:space="preserve"> maka semakin tinggi penggunaan </w:t>
      </w:r>
      <w:r w:rsidRPr="00EF7822">
        <w:rPr>
          <w:rFonts w:cstheme="minorHAnsi"/>
          <w:i/>
        </w:rPr>
        <w:t>Augmented Reality Advertising Satisfaction</w:t>
      </w:r>
      <w:r w:rsidRPr="00EF7822">
        <w:rPr>
          <w:rFonts w:cstheme="minorHAnsi"/>
        </w:rPr>
        <w:t xml:space="preserve"> konsumen pada </w:t>
      </w:r>
      <w:r w:rsidRPr="00EF7822">
        <w:rPr>
          <w:rFonts w:cstheme="minorHAnsi"/>
          <w:i/>
          <w:iCs/>
        </w:rPr>
        <w:t>online store</w:t>
      </w:r>
      <w:r w:rsidRPr="00EF7822">
        <w:rPr>
          <w:rFonts w:cstheme="minorHAnsi"/>
        </w:rPr>
        <w:t xml:space="preserve">. Sehingga dapat ditarik kesimpulan bahwa </w:t>
      </w:r>
      <w:r w:rsidRPr="00EF7822">
        <w:rPr>
          <w:rFonts w:cstheme="minorHAnsi"/>
          <w:i/>
        </w:rPr>
        <w:t xml:space="preserve">Entertaiment </w:t>
      </w:r>
      <w:r w:rsidRPr="00EF7822">
        <w:rPr>
          <w:rFonts w:cstheme="minorHAnsi"/>
        </w:rPr>
        <w:t xml:space="preserve">berpengaruh positif terhadap </w:t>
      </w:r>
      <w:r w:rsidRPr="00EF7822">
        <w:rPr>
          <w:rFonts w:cstheme="minorHAnsi"/>
          <w:i/>
        </w:rPr>
        <w:t>Augmented Reality Advertising Satisfaction</w:t>
      </w:r>
      <w:r w:rsidRPr="00EF7822">
        <w:rPr>
          <w:rFonts w:cstheme="minorHAnsi"/>
        </w:rPr>
        <w:t>.</w:t>
      </w:r>
      <w:r w:rsidR="002F1473" w:rsidRPr="00EF7822">
        <w:rPr>
          <w:rFonts w:cstheme="minorHAnsi"/>
        </w:rPr>
        <w:t xml:space="preserve"> </w:t>
      </w:r>
      <w:proofErr w:type="spellStart"/>
      <w:r w:rsidRPr="00EF7822">
        <w:rPr>
          <w:rFonts w:cstheme="minorHAnsi"/>
          <w:i/>
        </w:rPr>
        <w:t>Entertaiment</w:t>
      </w:r>
      <w:proofErr w:type="spellEnd"/>
      <w:r w:rsidRPr="00EF7822">
        <w:rPr>
          <w:rFonts w:cstheme="minorHAnsi"/>
        </w:rPr>
        <w:t xml:space="preserve"> </w:t>
      </w:r>
      <w:proofErr w:type="spellStart"/>
      <w:r w:rsidRPr="00EF7822">
        <w:rPr>
          <w:rFonts w:cstheme="minorHAnsi"/>
        </w:rPr>
        <w:t>sangat</w:t>
      </w:r>
      <w:proofErr w:type="spellEnd"/>
      <w:r w:rsidRPr="00EF7822">
        <w:rPr>
          <w:rFonts w:cstheme="minorHAnsi"/>
        </w:rPr>
        <w:t xml:space="preserve"> </w:t>
      </w:r>
      <w:proofErr w:type="spellStart"/>
      <w:r w:rsidRPr="00EF7822">
        <w:rPr>
          <w:rFonts w:cstheme="minorHAnsi"/>
        </w:rPr>
        <w:t>diperlukan</w:t>
      </w:r>
      <w:proofErr w:type="spellEnd"/>
      <w:r w:rsidRPr="00EF7822">
        <w:rPr>
          <w:rFonts w:cstheme="minorHAnsi"/>
        </w:rPr>
        <w:t xml:space="preserve"> </w:t>
      </w:r>
      <w:proofErr w:type="spellStart"/>
      <w:r w:rsidRPr="00EF7822">
        <w:rPr>
          <w:rFonts w:cstheme="minorHAnsi"/>
        </w:rPr>
        <w:t>dalam</w:t>
      </w:r>
      <w:proofErr w:type="spellEnd"/>
      <w:r w:rsidRPr="00EF7822">
        <w:rPr>
          <w:rFonts w:cstheme="minorHAnsi"/>
        </w:rPr>
        <w:t xml:space="preserve"> meningkatkan penggunaan </w:t>
      </w:r>
      <w:r w:rsidRPr="00EF7822">
        <w:rPr>
          <w:rFonts w:cstheme="minorHAnsi"/>
          <w:i/>
        </w:rPr>
        <w:t xml:space="preserve">Augmented Reality </w:t>
      </w:r>
      <w:r w:rsidRPr="00EF7822">
        <w:rPr>
          <w:rFonts w:cstheme="minorHAnsi"/>
          <w:i/>
        </w:rPr>
        <w:t xml:space="preserve">Advertising Satisfaction </w:t>
      </w:r>
      <w:r w:rsidRPr="00EF7822">
        <w:rPr>
          <w:rFonts w:cstheme="minorHAnsi"/>
        </w:rPr>
        <w:t xml:space="preserve">pada </w:t>
      </w:r>
      <w:r w:rsidRPr="00EF7822">
        <w:rPr>
          <w:rFonts w:cstheme="minorHAnsi"/>
          <w:i/>
          <w:iCs/>
        </w:rPr>
        <w:t>online store</w:t>
      </w:r>
      <w:r w:rsidRPr="00EF7822">
        <w:rPr>
          <w:rFonts w:cstheme="minorHAnsi"/>
        </w:rPr>
        <w:t xml:space="preserve">, karena dengan </w:t>
      </w:r>
      <w:r w:rsidRPr="00EF7822">
        <w:rPr>
          <w:rFonts w:cstheme="minorHAnsi"/>
          <w:i/>
        </w:rPr>
        <w:t>Entertaiment</w:t>
      </w:r>
      <w:r w:rsidRPr="00EF7822">
        <w:rPr>
          <w:rFonts w:cstheme="minorHAnsi"/>
        </w:rPr>
        <w:t xml:space="preserve"> yang tinggi maka online store harus termotivasi untuk memenuhi atau melebihi apa yang ditentukan sebagai dasar untuk selalu meningkatkan penggunaan </w:t>
      </w:r>
      <w:r w:rsidRPr="00EF7822">
        <w:rPr>
          <w:rFonts w:cstheme="minorHAnsi"/>
          <w:i/>
          <w:iCs/>
        </w:rPr>
        <w:t>Augmented Reality Advertising Satisfaction</w:t>
      </w:r>
      <w:r w:rsidRPr="00EF7822">
        <w:rPr>
          <w:rFonts w:cstheme="minorHAnsi"/>
        </w:rPr>
        <w:t xml:space="preserve"> bagi konsumen internal dan eksternal.  Hal ini sejalan dengan penelitian yang dilakukan  </w:t>
      </w:r>
      <w:r w:rsidRPr="00EF7822">
        <w:rPr>
          <w:rStyle w:val="FootnoteReference"/>
          <w:rFonts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cstheme="minorHAnsi"/>
        </w:rPr>
        <w:fldChar w:fldCharType="separate"/>
      </w:r>
      <w:r w:rsidRPr="00EF7822">
        <w:rPr>
          <w:rFonts w:cstheme="minorHAnsi"/>
          <w:noProof/>
        </w:rPr>
        <w:t>(Sung, 2021)</w:t>
      </w:r>
      <w:r w:rsidRPr="00EF7822">
        <w:rPr>
          <w:rStyle w:val="FootnoteReference"/>
          <w:rFonts w:cstheme="minorHAnsi"/>
        </w:rPr>
        <w:fldChar w:fldCharType="end"/>
      </w:r>
      <w:r w:rsidRPr="00EF7822">
        <w:rPr>
          <w:rFonts w:cstheme="minorHAnsi"/>
          <w:lang w:val="id-ID"/>
        </w:rPr>
        <w:t xml:space="preserve"> </w:t>
      </w:r>
      <w:r w:rsidRPr="00EF7822">
        <w:rPr>
          <w:rFonts w:cstheme="minorHAnsi"/>
        </w:rPr>
        <w:t xml:space="preserve">yang menyatakan bahwa </w:t>
      </w:r>
      <w:r w:rsidRPr="00EF7822">
        <w:rPr>
          <w:rFonts w:cstheme="minorHAnsi"/>
          <w:i/>
          <w:iCs/>
        </w:rPr>
        <w:t>Entertaiment  Experience</w:t>
      </w:r>
      <w:r w:rsidRPr="00EF7822">
        <w:rPr>
          <w:rFonts w:cstheme="minorHAnsi"/>
        </w:rPr>
        <w:t xml:space="preserve"> berpengaruh positif terhadap </w:t>
      </w:r>
      <w:r w:rsidRPr="00EF7822">
        <w:rPr>
          <w:rFonts w:cstheme="minorHAnsi"/>
          <w:i/>
          <w:iCs/>
        </w:rPr>
        <w:t>Augmented Reality Advertising Satisfaction</w:t>
      </w:r>
      <w:r w:rsidRPr="00EF7822">
        <w:rPr>
          <w:rFonts w:cstheme="minorHAnsi"/>
        </w:rPr>
        <w:t xml:space="preserve">. Artinya jika </w:t>
      </w:r>
      <w:r w:rsidRPr="00EF7822">
        <w:rPr>
          <w:rFonts w:cstheme="minorHAnsi"/>
          <w:i/>
          <w:iCs/>
        </w:rPr>
        <w:t>online store</w:t>
      </w:r>
      <w:r w:rsidRPr="00EF7822">
        <w:rPr>
          <w:rFonts w:cstheme="minorHAnsi"/>
        </w:rPr>
        <w:t xml:space="preserve"> memiliki </w:t>
      </w:r>
      <w:r w:rsidRPr="00EF7822">
        <w:rPr>
          <w:rFonts w:cstheme="minorHAnsi"/>
          <w:i/>
          <w:iCs/>
        </w:rPr>
        <w:t>Entertaiment experience</w:t>
      </w:r>
      <w:r w:rsidRPr="00EF7822">
        <w:rPr>
          <w:rFonts w:cstheme="minorHAnsi"/>
        </w:rPr>
        <w:t xml:space="preserve"> yang bagus maka akan berpengaruh terhadap tingginya penggunaan </w:t>
      </w:r>
      <w:r w:rsidRPr="00EF7822">
        <w:rPr>
          <w:rFonts w:cstheme="minorHAnsi"/>
          <w:i/>
          <w:iCs/>
        </w:rPr>
        <w:t xml:space="preserve">Augmented Reality Advertising Satisfaction </w:t>
      </w:r>
      <w:proofErr w:type="spellStart"/>
      <w:r w:rsidRPr="00EF7822">
        <w:rPr>
          <w:rFonts w:cstheme="minorHAnsi"/>
        </w:rPr>
        <w:t>konsumen</w:t>
      </w:r>
      <w:proofErr w:type="spellEnd"/>
    </w:p>
    <w:p w14:paraId="67D0E945" w14:textId="77777777" w:rsidR="00FF3CFD" w:rsidRPr="00627694" w:rsidRDefault="00FF3CFD" w:rsidP="00627694">
      <w:pPr>
        <w:spacing w:after="0" w:line="276" w:lineRule="auto"/>
        <w:jc w:val="both"/>
        <w:rPr>
          <w:rFonts w:cstheme="minorHAnsi"/>
          <w:b/>
        </w:rPr>
      </w:pPr>
      <w:proofErr w:type="spellStart"/>
      <w:r w:rsidRPr="00627694">
        <w:rPr>
          <w:rFonts w:cstheme="minorHAnsi"/>
          <w:b/>
        </w:rPr>
        <w:t>Hipotesis</w:t>
      </w:r>
      <w:proofErr w:type="spellEnd"/>
      <w:r w:rsidRPr="00627694">
        <w:rPr>
          <w:rFonts w:cstheme="minorHAnsi"/>
          <w:b/>
        </w:rPr>
        <w:t xml:space="preserve"> 2</w:t>
      </w:r>
    </w:p>
    <w:p w14:paraId="7CDE6ADA" w14:textId="1CB60530" w:rsidR="00FF3CFD" w:rsidRPr="00EF7822" w:rsidRDefault="00FF3CFD" w:rsidP="00627694">
      <w:pPr>
        <w:spacing w:after="0" w:line="276" w:lineRule="auto"/>
        <w:ind w:firstLine="720"/>
        <w:jc w:val="both"/>
        <w:rPr>
          <w:rFonts w:cstheme="minorHAnsi"/>
        </w:rPr>
      </w:pPr>
      <w:r w:rsidRPr="00627694">
        <w:rPr>
          <w:rFonts w:cstheme="minorHAnsi"/>
          <w:lang w:val="id-ID"/>
        </w:rPr>
        <w:t>Hasil</w:t>
      </w:r>
      <w:r w:rsidRPr="00627694">
        <w:rPr>
          <w:rFonts w:cstheme="minorHAnsi"/>
        </w:rPr>
        <w:t xml:space="preserve"> </w:t>
      </w:r>
      <w:proofErr w:type="spellStart"/>
      <w:r w:rsidRPr="00627694">
        <w:rPr>
          <w:rFonts w:cstheme="minorHAnsi"/>
        </w:rPr>
        <w:t>hipotetis</w:t>
      </w:r>
      <w:proofErr w:type="spellEnd"/>
      <w:r w:rsidRPr="00627694">
        <w:rPr>
          <w:rFonts w:cstheme="minorHAnsi"/>
        </w:rPr>
        <w:t xml:space="preserve"> 2 </w:t>
      </w:r>
      <w:proofErr w:type="spellStart"/>
      <w:r w:rsidRPr="00627694">
        <w:rPr>
          <w:rFonts w:cstheme="minorHAnsi"/>
        </w:rPr>
        <w:t>memberikan</w:t>
      </w:r>
      <w:proofErr w:type="spellEnd"/>
      <w:r w:rsidRPr="00627694">
        <w:rPr>
          <w:rFonts w:cstheme="minorHAnsi"/>
        </w:rPr>
        <w:t xml:space="preserve"> </w:t>
      </w:r>
      <w:proofErr w:type="spellStart"/>
      <w:r w:rsidRPr="00627694">
        <w:rPr>
          <w:rFonts w:cstheme="minorHAnsi"/>
        </w:rPr>
        <w:t>informasi</w:t>
      </w:r>
      <w:proofErr w:type="spellEnd"/>
      <w:r w:rsidRPr="00627694">
        <w:rPr>
          <w:rFonts w:cstheme="minorHAnsi"/>
        </w:rPr>
        <w:t xml:space="preserve"> </w:t>
      </w:r>
      <w:r w:rsidRPr="00627694">
        <w:rPr>
          <w:rFonts w:cstheme="minorHAnsi"/>
          <w:i/>
        </w:rPr>
        <w:t>Education</w:t>
      </w:r>
      <w:r w:rsidRPr="00627694">
        <w:rPr>
          <w:rFonts w:cstheme="minorHAnsi"/>
        </w:rPr>
        <w:t xml:space="preserve"> </w:t>
      </w:r>
      <w:proofErr w:type="spellStart"/>
      <w:r w:rsidRPr="00627694">
        <w:rPr>
          <w:rFonts w:cstheme="minorHAnsi"/>
        </w:rPr>
        <w:t>menunjukkan</w:t>
      </w:r>
      <w:proofErr w:type="spellEnd"/>
      <w:r w:rsidRPr="00627694">
        <w:rPr>
          <w:rFonts w:cstheme="minorHAnsi"/>
        </w:rPr>
        <w:t xml:space="preserve"> </w:t>
      </w:r>
      <w:proofErr w:type="spellStart"/>
      <w:r w:rsidRPr="00627694">
        <w:rPr>
          <w:rFonts w:cstheme="minorHAnsi"/>
        </w:rPr>
        <w:t>tidak</w:t>
      </w:r>
      <w:proofErr w:type="spellEnd"/>
      <w:r w:rsidRPr="00627694">
        <w:rPr>
          <w:rFonts w:cstheme="minorHAnsi"/>
        </w:rPr>
        <w:t xml:space="preserve"> </w:t>
      </w:r>
      <w:proofErr w:type="spellStart"/>
      <w:r w:rsidRPr="00627694">
        <w:rPr>
          <w:rFonts w:cstheme="minorHAnsi"/>
        </w:rPr>
        <w:t>adanya</w:t>
      </w:r>
      <w:proofErr w:type="spellEnd"/>
      <w:r w:rsidRPr="00627694">
        <w:rPr>
          <w:rFonts w:cstheme="minorHAnsi"/>
        </w:rPr>
        <w:t xml:space="preserve"> </w:t>
      </w:r>
      <w:proofErr w:type="spellStart"/>
      <w:r w:rsidRPr="00627694">
        <w:rPr>
          <w:rFonts w:cstheme="minorHAnsi"/>
        </w:rPr>
        <w:t>pengaruh</w:t>
      </w:r>
      <w:proofErr w:type="spellEnd"/>
      <w:r w:rsidRPr="00627694">
        <w:rPr>
          <w:rFonts w:cstheme="minorHAnsi"/>
        </w:rPr>
        <w:t xml:space="preserve"> yang </w:t>
      </w:r>
      <w:proofErr w:type="spellStart"/>
      <w:r w:rsidRPr="00627694">
        <w:rPr>
          <w:rFonts w:cstheme="minorHAnsi"/>
        </w:rPr>
        <w:t>signifikan</w:t>
      </w:r>
      <w:proofErr w:type="spellEnd"/>
      <w:r w:rsidRPr="00627694">
        <w:rPr>
          <w:rFonts w:cstheme="minorHAnsi"/>
        </w:rPr>
        <w:t xml:space="preserve"> </w:t>
      </w:r>
      <w:proofErr w:type="spellStart"/>
      <w:r w:rsidRPr="00627694">
        <w:rPr>
          <w:rFonts w:cstheme="minorHAnsi"/>
        </w:rPr>
        <w:t>terhadap</w:t>
      </w:r>
      <w:proofErr w:type="spellEnd"/>
      <w:r w:rsidRPr="00627694">
        <w:rPr>
          <w:rFonts w:cstheme="minorHAnsi"/>
        </w:rPr>
        <w:t xml:space="preserve"> </w:t>
      </w:r>
      <w:r w:rsidRPr="00627694">
        <w:rPr>
          <w:rFonts w:cstheme="minorHAnsi"/>
          <w:i/>
        </w:rPr>
        <w:t xml:space="preserve">Augmented Reality Advertising </w:t>
      </w:r>
      <w:r w:rsidRPr="00627694">
        <w:rPr>
          <w:rFonts w:cstheme="minorHAnsi"/>
          <w:i/>
        </w:rPr>
        <w:lastRenderedPageBreak/>
        <w:t>Satisfaction</w:t>
      </w:r>
      <w:r w:rsidRPr="00627694">
        <w:rPr>
          <w:rFonts w:cstheme="minorHAnsi"/>
        </w:rPr>
        <w:t xml:space="preserve">. Hasil </w:t>
      </w:r>
      <w:proofErr w:type="spellStart"/>
      <w:r w:rsidRPr="00627694">
        <w:rPr>
          <w:rFonts w:cstheme="minorHAnsi"/>
        </w:rPr>
        <w:t>pengujian</w:t>
      </w:r>
      <w:proofErr w:type="spellEnd"/>
      <w:r w:rsidRPr="00627694">
        <w:rPr>
          <w:rFonts w:cstheme="minorHAnsi"/>
        </w:rPr>
        <w:t xml:space="preserve"> </w:t>
      </w:r>
      <w:proofErr w:type="spellStart"/>
      <w:r w:rsidRPr="00627694">
        <w:rPr>
          <w:rFonts w:cstheme="minorHAnsi"/>
        </w:rPr>
        <w:t>ini</w:t>
      </w:r>
      <w:proofErr w:type="spellEnd"/>
      <w:r w:rsidRPr="00627694">
        <w:rPr>
          <w:rFonts w:cstheme="minorHAnsi"/>
        </w:rPr>
        <w:t xml:space="preserve"> </w:t>
      </w:r>
      <w:proofErr w:type="spellStart"/>
      <w:r w:rsidRPr="00627694">
        <w:rPr>
          <w:rFonts w:cstheme="minorHAnsi"/>
        </w:rPr>
        <w:t>menunjukkan</w:t>
      </w:r>
      <w:proofErr w:type="spellEnd"/>
      <w:r w:rsidRPr="00627694">
        <w:rPr>
          <w:rFonts w:cstheme="minorHAnsi"/>
        </w:rPr>
        <w:t xml:space="preserve"> </w:t>
      </w:r>
      <w:proofErr w:type="spellStart"/>
      <w:r w:rsidRPr="00627694">
        <w:rPr>
          <w:rFonts w:cstheme="minorHAnsi"/>
        </w:rPr>
        <w:t>bahwa</w:t>
      </w:r>
      <w:proofErr w:type="spellEnd"/>
      <w:r w:rsidRPr="00627694">
        <w:rPr>
          <w:rFonts w:cstheme="minorHAnsi"/>
        </w:rPr>
        <w:t xml:space="preserve"> </w:t>
      </w:r>
      <w:proofErr w:type="spellStart"/>
      <w:r w:rsidRPr="00627694">
        <w:rPr>
          <w:rFonts w:cstheme="minorHAnsi"/>
        </w:rPr>
        <w:t>semakin</w:t>
      </w:r>
      <w:proofErr w:type="spellEnd"/>
      <w:r w:rsidRPr="00627694">
        <w:rPr>
          <w:rFonts w:cstheme="minorHAnsi"/>
        </w:rPr>
        <w:t xml:space="preserve"> </w:t>
      </w:r>
      <w:proofErr w:type="spellStart"/>
      <w:r w:rsidRPr="00627694">
        <w:rPr>
          <w:rFonts w:cstheme="minorHAnsi"/>
        </w:rPr>
        <w:t>tinggi</w:t>
      </w:r>
      <w:proofErr w:type="spellEnd"/>
      <w:r w:rsidRPr="00627694">
        <w:rPr>
          <w:rFonts w:cstheme="minorHAnsi"/>
        </w:rPr>
        <w:t xml:space="preserve"> </w:t>
      </w:r>
      <w:r w:rsidRPr="00627694">
        <w:rPr>
          <w:rFonts w:cstheme="minorHAnsi"/>
          <w:i/>
        </w:rPr>
        <w:t xml:space="preserve">Education Experience </w:t>
      </w:r>
      <w:r w:rsidRPr="00627694">
        <w:rPr>
          <w:rFonts w:cstheme="minorHAnsi"/>
        </w:rPr>
        <w:t xml:space="preserve">pada </w:t>
      </w:r>
      <w:r w:rsidRPr="00627694">
        <w:rPr>
          <w:rFonts w:cstheme="minorHAnsi"/>
          <w:i/>
          <w:iCs/>
        </w:rPr>
        <w:t xml:space="preserve">online store </w:t>
      </w:r>
      <w:proofErr w:type="spellStart"/>
      <w:r w:rsidRPr="00627694">
        <w:rPr>
          <w:rFonts w:cstheme="minorHAnsi"/>
        </w:rPr>
        <w:t>maka</w:t>
      </w:r>
      <w:proofErr w:type="spellEnd"/>
      <w:r w:rsidRPr="00627694">
        <w:rPr>
          <w:rFonts w:cstheme="minorHAnsi"/>
        </w:rPr>
        <w:t xml:space="preserve"> </w:t>
      </w:r>
      <w:proofErr w:type="spellStart"/>
      <w:r w:rsidRPr="00627694">
        <w:rPr>
          <w:rFonts w:cstheme="minorHAnsi"/>
        </w:rPr>
        <w:t>tidak</w:t>
      </w:r>
      <w:proofErr w:type="spellEnd"/>
      <w:r w:rsidRPr="00627694">
        <w:rPr>
          <w:rFonts w:cstheme="minorHAnsi"/>
        </w:rPr>
        <w:t xml:space="preserve"> </w:t>
      </w:r>
      <w:proofErr w:type="spellStart"/>
      <w:r w:rsidRPr="00627694">
        <w:rPr>
          <w:rFonts w:cstheme="minorHAnsi"/>
        </w:rPr>
        <w:t>meningkatkan</w:t>
      </w:r>
      <w:proofErr w:type="spellEnd"/>
      <w:r w:rsidRPr="00627694">
        <w:rPr>
          <w:rFonts w:cstheme="minorHAnsi"/>
        </w:rPr>
        <w:t xml:space="preserve"> </w:t>
      </w:r>
      <w:proofErr w:type="spellStart"/>
      <w:r w:rsidRPr="00627694">
        <w:rPr>
          <w:rFonts w:cstheme="minorHAnsi"/>
        </w:rPr>
        <w:t>penggunaan</w:t>
      </w:r>
      <w:proofErr w:type="spellEnd"/>
      <w:r w:rsidRPr="00627694">
        <w:rPr>
          <w:rFonts w:cstheme="minorHAnsi"/>
        </w:rPr>
        <w:t xml:space="preserve"> </w:t>
      </w:r>
      <w:r w:rsidRPr="00627694">
        <w:rPr>
          <w:rFonts w:cstheme="minorHAnsi"/>
          <w:i/>
        </w:rPr>
        <w:t>Augmented Reality Advertising Satisfaction</w:t>
      </w:r>
      <w:r w:rsidRPr="00627694">
        <w:rPr>
          <w:rFonts w:cstheme="minorHAnsi"/>
        </w:rPr>
        <w:t xml:space="preserve"> pada </w:t>
      </w:r>
      <w:r w:rsidRPr="00627694">
        <w:rPr>
          <w:rFonts w:cstheme="minorHAnsi"/>
          <w:i/>
          <w:iCs/>
        </w:rPr>
        <w:t>online store</w:t>
      </w:r>
      <w:r w:rsidRPr="00627694">
        <w:rPr>
          <w:rFonts w:cstheme="minorHAnsi"/>
        </w:rPr>
        <w:t xml:space="preserve">. Hasil </w:t>
      </w:r>
      <w:proofErr w:type="spellStart"/>
      <w:r w:rsidRPr="00627694">
        <w:rPr>
          <w:rFonts w:cstheme="minorHAnsi"/>
        </w:rPr>
        <w:t>penelitian</w:t>
      </w:r>
      <w:proofErr w:type="spellEnd"/>
      <w:r w:rsidRPr="00627694">
        <w:rPr>
          <w:rFonts w:cstheme="minorHAnsi"/>
        </w:rPr>
        <w:t xml:space="preserve"> </w:t>
      </w:r>
      <w:proofErr w:type="spellStart"/>
      <w:r w:rsidRPr="00627694">
        <w:rPr>
          <w:rFonts w:cstheme="minorHAnsi"/>
        </w:rPr>
        <w:t>ini</w:t>
      </w:r>
      <w:proofErr w:type="spellEnd"/>
      <w:r w:rsidRPr="00627694">
        <w:rPr>
          <w:rFonts w:cstheme="minorHAnsi"/>
        </w:rPr>
        <w:t xml:space="preserve"> </w:t>
      </w:r>
      <w:proofErr w:type="spellStart"/>
      <w:r w:rsidRPr="00627694">
        <w:rPr>
          <w:rFonts w:cstheme="minorHAnsi"/>
        </w:rPr>
        <w:t>tidak</w:t>
      </w:r>
      <w:proofErr w:type="spellEnd"/>
      <w:r w:rsidRPr="00627694">
        <w:rPr>
          <w:rFonts w:cstheme="minorHAnsi"/>
        </w:rPr>
        <w:t xml:space="preserve"> </w:t>
      </w:r>
      <w:proofErr w:type="spellStart"/>
      <w:r w:rsidRPr="00627694">
        <w:rPr>
          <w:rFonts w:cstheme="minorHAnsi"/>
        </w:rPr>
        <w:t>mendukung</w:t>
      </w:r>
      <w:proofErr w:type="spellEnd"/>
      <w:r w:rsidRPr="00627694">
        <w:rPr>
          <w:rFonts w:cstheme="minorHAnsi"/>
        </w:rPr>
        <w:t xml:space="preserve"> </w:t>
      </w:r>
      <w:proofErr w:type="spellStart"/>
      <w:r w:rsidRPr="00627694">
        <w:rPr>
          <w:rFonts w:cstheme="minorHAnsi"/>
        </w:rPr>
        <w:t>hasil</w:t>
      </w:r>
      <w:proofErr w:type="spellEnd"/>
      <w:r w:rsidRPr="00627694">
        <w:rPr>
          <w:rFonts w:cstheme="minorHAnsi"/>
        </w:rPr>
        <w:t xml:space="preserve"> </w:t>
      </w:r>
      <w:proofErr w:type="spellStart"/>
      <w:r w:rsidRPr="00627694">
        <w:rPr>
          <w:rFonts w:cstheme="minorHAnsi"/>
        </w:rPr>
        <w:t>penelitian</w:t>
      </w:r>
      <w:proofErr w:type="spellEnd"/>
      <w:r w:rsidRPr="00627694">
        <w:rPr>
          <w:rFonts w:cstheme="minorHAnsi"/>
        </w:rPr>
        <w:t xml:space="preserve"> </w:t>
      </w:r>
      <w:proofErr w:type="spellStart"/>
      <w:r w:rsidRPr="00627694">
        <w:rPr>
          <w:rFonts w:cstheme="minorHAnsi"/>
        </w:rPr>
        <w:t>sebelumnya</w:t>
      </w:r>
      <w:proofErr w:type="spellEnd"/>
      <w:r w:rsidRPr="00627694">
        <w:rPr>
          <w:rFonts w:cstheme="minorHAnsi"/>
        </w:rPr>
        <w:t xml:space="preserve"> yang </w:t>
      </w:r>
      <w:proofErr w:type="spellStart"/>
      <w:r w:rsidRPr="00627694">
        <w:rPr>
          <w:rFonts w:cstheme="minorHAnsi"/>
        </w:rPr>
        <w:t>dilakukan</w:t>
      </w:r>
      <w:proofErr w:type="spellEnd"/>
      <w:r w:rsidRPr="00627694">
        <w:rPr>
          <w:rFonts w:cstheme="minorHAnsi"/>
        </w:rPr>
        <w:t xml:space="preserve"> oleh  </w:t>
      </w:r>
      <w:r w:rsidRPr="00627694">
        <w:rPr>
          <w:rStyle w:val="FootnoteReference"/>
          <w:rFonts w:eastAsia="Noto Sans CJK SC Regular" w:cstheme="minorHAnsi"/>
        </w:rPr>
        <w:fldChar w:fldCharType="begin" w:fldLock="1"/>
      </w:r>
      <w:r w:rsidRPr="00627694">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627694">
        <w:rPr>
          <w:rStyle w:val="FootnoteReference"/>
          <w:rFonts w:eastAsia="Noto Sans CJK SC Regular" w:cstheme="minorHAnsi"/>
        </w:rPr>
        <w:fldChar w:fldCharType="separate"/>
      </w:r>
      <w:r w:rsidRPr="00627694">
        <w:rPr>
          <w:rFonts w:cstheme="minorHAnsi"/>
          <w:noProof/>
        </w:rPr>
        <w:t>(Sung, 2021)</w:t>
      </w:r>
      <w:r w:rsidRPr="00627694">
        <w:rPr>
          <w:rStyle w:val="FootnoteReference"/>
          <w:rFonts w:eastAsia="Noto Sans CJK SC Regular" w:cstheme="minorHAnsi"/>
        </w:rPr>
        <w:fldChar w:fldCharType="end"/>
      </w:r>
      <w:r w:rsidRPr="00627694">
        <w:rPr>
          <w:rFonts w:cstheme="minorHAnsi"/>
        </w:rPr>
        <w:t xml:space="preserve"> yang </w:t>
      </w:r>
      <w:proofErr w:type="spellStart"/>
      <w:r w:rsidRPr="00627694">
        <w:rPr>
          <w:rFonts w:cstheme="minorHAnsi"/>
        </w:rPr>
        <w:t>menyatakan</w:t>
      </w:r>
      <w:proofErr w:type="spellEnd"/>
      <w:r w:rsidRPr="00627694">
        <w:rPr>
          <w:rFonts w:cstheme="minorHAnsi"/>
        </w:rPr>
        <w:t xml:space="preserve"> </w:t>
      </w:r>
      <w:proofErr w:type="spellStart"/>
      <w:r w:rsidRPr="00627694">
        <w:rPr>
          <w:rFonts w:cstheme="minorHAnsi"/>
        </w:rPr>
        <w:t>bahwa</w:t>
      </w:r>
      <w:proofErr w:type="spellEnd"/>
      <w:r w:rsidRPr="00627694">
        <w:rPr>
          <w:rFonts w:cstheme="minorHAnsi"/>
        </w:rPr>
        <w:t xml:space="preserve"> </w:t>
      </w:r>
      <w:r w:rsidRPr="00627694">
        <w:rPr>
          <w:rFonts w:cstheme="minorHAnsi"/>
          <w:i/>
        </w:rPr>
        <w:t xml:space="preserve">Education  Experience </w:t>
      </w:r>
      <w:proofErr w:type="spellStart"/>
      <w:r w:rsidRPr="00627694">
        <w:rPr>
          <w:rFonts w:cstheme="minorHAnsi"/>
        </w:rPr>
        <w:t>berpengaruh</w:t>
      </w:r>
      <w:proofErr w:type="spellEnd"/>
      <w:r w:rsidRPr="00627694">
        <w:rPr>
          <w:rFonts w:cstheme="minorHAnsi"/>
        </w:rPr>
        <w:t xml:space="preserve"> </w:t>
      </w:r>
      <w:proofErr w:type="spellStart"/>
      <w:r w:rsidRPr="00627694">
        <w:rPr>
          <w:rFonts w:cstheme="minorHAnsi"/>
        </w:rPr>
        <w:t>positif</w:t>
      </w:r>
      <w:proofErr w:type="spellEnd"/>
      <w:r w:rsidRPr="00627694">
        <w:rPr>
          <w:rFonts w:cstheme="minorHAnsi"/>
        </w:rPr>
        <w:t xml:space="preserve"> </w:t>
      </w:r>
      <w:proofErr w:type="spellStart"/>
      <w:r w:rsidRPr="00627694">
        <w:rPr>
          <w:rFonts w:cstheme="minorHAnsi"/>
        </w:rPr>
        <w:t>terhadap</w:t>
      </w:r>
      <w:proofErr w:type="spellEnd"/>
      <w:r w:rsidRPr="00627694">
        <w:rPr>
          <w:rFonts w:cstheme="minorHAnsi"/>
        </w:rPr>
        <w:t xml:space="preserve"> </w:t>
      </w:r>
      <w:r w:rsidRPr="00627694">
        <w:rPr>
          <w:rFonts w:cstheme="minorHAnsi"/>
          <w:i/>
        </w:rPr>
        <w:t>Augmented Reality Advertising Satisfaction</w:t>
      </w:r>
      <w:r w:rsidRPr="00627694">
        <w:rPr>
          <w:rFonts w:cstheme="minorHAnsi"/>
        </w:rPr>
        <w:t xml:space="preserve">. </w:t>
      </w:r>
      <w:proofErr w:type="spellStart"/>
      <w:r w:rsidRPr="00627694">
        <w:rPr>
          <w:rFonts w:cstheme="minorHAnsi"/>
        </w:rPr>
        <w:t>Perbedaan</w:t>
      </w:r>
      <w:proofErr w:type="spellEnd"/>
      <w:r w:rsidRPr="00627694">
        <w:rPr>
          <w:rFonts w:cstheme="minorHAnsi"/>
        </w:rPr>
        <w:t xml:space="preserve"> </w:t>
      </w:r>
      <w:proofErr w:type="spellStart"/>
      <w:r w:rsidRPr="00627694">
        <w:rPr>
          <w:rFonts w:cstheme="minorHAnsi"/>
        </w:rPr>
        <w:t>demografis</w:t>
      </w:r>
      <w:proofErr w:type="spellEnd"/>
      <w:r w:rsidRPr="00627694">
        <w:rPr>
          <w:rFonts w:cstheme="minorHAnsi"/>
        </w:rPr>
        <w:t xml:space="preserve"> </w:t>
      </w:r>
      <w:proofErr w:type="spellStart"/>
      <w:r w:rsidRPr="00627694">
        <w:rPr>
          <w:rFonts w:cstheme="minorHAnsi"/>
        </w:rPr>
        <w:t>penelitian</w:t>
      </w:r>
      <w:proofErr w:type="spellEnd"/>
      <w:r w:rsidRPr="00627694">
        <w:rPr>
          <w:rFonts w:cstheme="minorHAnsi"/>
        </w:rPr>
        <w:t xml:space="preserve"> </w:t>
      </w:r>
      <w:proofErr w:type="spellStart"/>
      <w:r w:rsidRPr="00627694">
        <w:rPr>
          <w:rFonts w:cstheme="minorHAnsi"/>
        </w:rPr>
        <w:t>dapat</w:t>
      </w:r>
      <w:proofErr w:type="spellEnd"/>
      <w:r w:rsidRPr="00627694">
        <w:rPr>
          <w:rFonts w:cstheme="minorHAnsi"/>
        </w:rPr>
        <w:t xml:space="preserve"> </w:t>
      </w:r>
      <w:proofErr w:type="spellStart"/>
      <w:r w:rsidRPr="00627694">
        <w:rPr>
          <w:rFonts w:cstheme="minorHAnsi"/>
        </w:rPr>
        <w:t>menimbulkan</w:t>
      </w:r>
      <w:proofErr w:type="spellEnd"/>
      <w:r w:rsidRPr="00627694">
        <w:rPr>
          <w:rFonts w:cstheme="minorHAnsi"/>
        </w:rPr>
        <w:t xml:space="preserve"> </w:t>
      </w:r>
      <w:proofErr w:type="spellStart"/>
      <w:r w:rsidRPr="00627694">
        <w:rPr>
          <w:rFonts w:cstheme="minorHAnsi"/>
        </w:rPr>
        <w:t>perbedaan</w:t>
      </w:r>
      <w:proofErr w:type="spellEnd"/>
      <w:r w:rsidRPr="00627694">
        <w:rPr>
          <w:rFonts w:cstheme="minorHAnsi"/>
        </w:rPr>
        <w:t xml:space="preserve"> </w:t>
      </w:r>
      <w:proofErr w:type="spellStart"/>
      <w:r w:rsidRPr="00627694">
        <w:rPr>
          <w:rFonts w:cstheme="minorHAnsi"/>
        </w:rPr>
        <w:t>persepsi</w:t>
      </w:r>
      <w:proofErr w:type="spellEnd"/>
      <w:r w:rsidRPr="00627694">
        <w:rPr>
          <w:rFonts w:cstheme="minorHAnsi"/>
        </w:rPr>
        <w:t xml:space="preserve"> </w:t>
      </w:r>
      <w:proofErr w:type="spellStart"/>
      <w:r w:rsidRPr="00627694">
        <w:rPr>
          <w:rFonts w:cstheme="minorHAnsi"/>
        </w:rPr>
        <w:t>konsumen</w:t>
      </w:r>
      <w:proofErr w:type="spellEnd"/>
      <w:r w:rsidRPr="00627694">
        <w:rPr>
          <w:rFonts w:cstheme="minorHAnsi"/>
        </w:rPr>
        <w:t xml:space="preserve">, </w:t>
      </w:r>
      <w:proofErr w:type="spellStart"/>
      <w:r w:rsidRPr="00627694">
        <w:rPr>
          <w:rFonts w:cstheme="minorHAnsi"/>
        </w:rPr>
        <w:t>penelitian</w:t>
      </w:r>
      <w:proofErr w:type="spellEnd"/>
      <w:r w:rsidRPr="00627694">
        <w:rPr>
          <w:rFonts w:cstheme="minorHAnsi"/>
        </w:rPr>
        <w:t xml:space="preserve"> </w:t>
      </w:r>
      <w:proofErr w:type="spellStart"/>
      <w:r w:rsidRPr="00627694">
        <w:rPr>
          <w:rFonts w:cstheme="minorHAnsi"/>
        </w:rPr>
        <w:t>sebelumnya</w:t>
      </w:r>
      <w:proofErr w:type="spellEnd"/>
      <w:r w:rsidRPr="00627694">
        <w:rPr>
          <w:rFonts w:cstheme="minorHAnsi"/>
        </w:rPr>
        <w:t xml:space="preserve"> oleh  </w:t>
      </w:r>
      <w:r w:rsidRPr="00627694">
        <w:rPr>
          <w:rStyle w:val="FootnoteReference"/>
          <w:rFonts w:eastAsia="Noto Sans CJK SC Regular" w:cstheme="minorHAnsi"/>
        </w:rPr>
        <w:fldChar w:fldCharType="begin" w:fldLock="1"/>
      </w:r>
      <w:r w:rsidRPr="00627694">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627694">
        <w:rPr>
          <w:rStyle w:val="FootnoteReference"/>
          <w:rFonts w:eastAsia="Noto Sans CJK SC Regular" w:cstheme="minorHAnsi"/>
        </w:rPr>
        <w:fldChar w:fldCharType="separate"/>
      </w:r>
      <w:r w:rsidRPr="00627694">
        <w:rPr>
          <w:rFonts w:cstheme="minorHAnsi"/>
          <w:noProof/>
        </w:rPr>
        <w:t>(Sung, 2021)</w:t>
      </w:r>
      <w:r w:rsidRPr="00627694">
        <w:rPr>
          <w:rStyle w:val="FootnoteReference"/>
          <w:rFonts w:eastAsia="Noto Sans CJK SC Regular" w:cstheme="minorHAnsi"/>
        </w:rPr>
        <w:fldChar w:fldCharType="end"/>
      </w:r>
      <w:r w:rsidRPr="00627694">
        <w:rPr>
          <w:rFonts w:cstheme="minorHAnsi"/>
        </w:rPr>
        <w:t xml:space="preserve"> dilakukan di Amerika Serikat,  dalam penelitian sebelumnya menggunakan jumlah</w:t>
      </w:r>
      <w:r w:rsidRPr="00EF7822">
        <w:rPr>
          <w:rFonts w:cstheme="minorHAnsi"/>
        </w:rPr>
        <w:t xml:space="preserve"> sampel sebanyak 130 orang 50% diantaranya adalah perempuan dengan usia rata-rata 45 tahun, sedangkan penelitian ini dilakukan di Indonesia dengan jumlah responden sebanyak 230 orang dengan rentan usia mulai dari 15 tahun sampai dengan &gt;47 tahun dan mayoritas responden terbanyak dengan rentan usia 26- 36. Rata-rata responden dalam penelitian ini adalah orang muda (dewasa) sedangkan penelitian sebelumnya rata-rata lansia, sehingga memiliki presepsi yang berbeda terhadap pertanyaan mengenai </w:t>
      </w:r>
      <w:r w:rsidRPr="00EF7822">
        <w:rPr>
          <w:rFonts w:cstheme="minorHAnsi"/>
          <w:i/>
          <w:iCs/>
        </w:rPr>
        <w:t>education</w:t>
      </w:r>
      <w:r w:rsidRPr="00EF7822">
        <w:rPr>
          <w:rFonts w:cstheme="minorHAnsi"/>
        </w:rPr>
        <w:t xml:space="preserve">. Seorang dengan usia 45 tahun akan memiliki tanggapan yang sangat kritis terhadap informasi produk yang akan di beli sedangkan orang muda khususnya di Indonesia tidak terlalu mementingkan informasi produk secara detail ketika akan membeli suatu produk. </w:t>
      </w:r>
    </w:p>
    <w:p w14:paraId="7BB62E25"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3</w:t>
      </w:r>
    </w:p>
    <w:p w14:paraId="568A3A61" w14:textId="7F5598CA" w:rsidR="00FF3CFD" w:rsidRPr="00EF7822" w:rsidRDefault="00FF3CFD" w:rsidP="00627694">
      <w:pPr>
        <w:spacing w:after="0" w:line="276" w:lineRule="auto"/>
        <w:ind w:firstLine="720"/>
        <w:jc w:val="both"/>
        <w:rPr>
          <w:rFonts w:cstheme="minorHAnsi"/>
        </w:rPr>
      </w:pPr>
      <w:r w:rsidRPr="00EF7822">
        <w:rPr>
          <w:rFonts w:cstheme="minorHAnsi"/>
          <w:lang w:val="id-ID"/>
        </w:rPr>
        <w:t>H</w:t>
      </w:r>
      <w:r w:rsidRPr="00EF7822">
        <w:rPr>
          <w:rFonts w:cstheme="minorHAnsi"/>
        </w:rPr>
        <w:t>asil</w:t>
      </w:r>
      <w:r w:rsidRPr="00EF7822">
        <w:rPr>
          <w:rFonts w:cstheme="minorHAnsi"/>
          <w:lang w:val="id-ID"/>
        </w:rPr>
        <w:t xml:space="preserve"> </w:t>
      </w:r>
      <w:r w:rsidRPr="00EF7822">
        <w:rPr>
          <w:rFonts w:cstheme="minorHAnsi"/>
        </w:rPr>
        <w:t xml:space="preserve">analisis </w:t>
      </w:r>
      <w:r w:rsidRPr="00EF7822">
        <w:rPr>
          <w:rFonts w:cstheme="minorHAnsi"/>
          <w:lang w:val="id-ID"/>
        </w:rPr>
        <w:t xml:space="preserve">mengenai </w:t>
      </w:r>
      <w:r w:rsidRPr="00EF7822">
        <w:rPr>
          <w:rFonts w:cstheme="minorHAnsi"/>
          <w:i/>
        </w:rPr>
        <w:t>Escapism</w:t>
      </w:r>
      <w:r w:rsidRPr="00EF7822">
        <w:rPr>
          <w:rFonts w:cstheme="minorHAnsi"/>
        </w:rPr>
        <w:t xml:space="preserve"> menunjukkan pengaruh yang signifikan terhadap </w:t>
      </w:r>
      <w:r w:rsidRPr="00EF7822">
        <w:rPr>
          <w:rFonts w:cstheme="minorHAnsi"/>
          <w:i/>
        </w:rPr>
        <w:t>Augmented Reality Advertising Satisfaction</w:t>
      </w:r>
      <w:r w:rsidRPr="00EF7822">
        <w:rPr>
          <w:rFonts w:cstheme="minorHAnsi"/>
        </w:rPr>
        <w:t xml:space="preserve">.  Hasil pengujian ini menunjukkan bahwa semakin baik </w:t>
      </w:r>
      <w:r w:rsidRPr="00EF7822">
        <w:rPr>
          <w:rFonts w:cstheme="minorHAnsi"/>
          <w:i/>
          <w:iCs/>
          <w:lang w:val="id-ID"/>
        </w:rPr>
        <w:t>Escapism Experience</w:t>
      </w:r>
      <w:r w:rsidRPr="00EF7822">
        <w:rPr>
          <w:rFonts w:cstheme="minorHAnsi"/>
          <w:lang w:val="id-ID"/>
        </w:rPr>
        <w:t xml:space="preserve"> </w:t>
      </w:r>
      <w:r w:rsidRPr="00EF7822">
        <w:rPr>
          <w:rFonts w:cstheme="minorHAnsi"/>
        </w:rPr>
        <w:t xml:space="preserve">pada </w:t>
      </w:r>
      <w:r w:rsidRPr="00EF7822">
        <w:rPr>
          <w:rFonts w:cstheme="minorHAnsi"/>
          <w:i/>
          <w:iCs/>
        </w:rPr>
        <w:t>online store</w:t>
      </w:r>
      <w:r w:rsidRPr="00EF7822">
        <w:rPr>
          <w:rFonts w:cstheme="minorHAnsi"/>
        </w:rPr>
        <w:t xml:space="preserve"> maka </w:t>
      </w:r>
      <w:r w:rsidRPr="00EF7822">
        <w:rPr>
          <w:rFonts w:cstheme="minorHAnsi"/>
          <w:lang w:val="id-ID"/>
        </w:rPr>
        <w:t xml:space="preserve">akan meningkatkan </w:t>
      </w:r>
      <w:r w:rsidRPr="00EF7822">
        <w:rPr>
          <w:rFonts w:cstheme="minorHAnsi"/>
        </w:rPr>
        <w:t xml:space="preserve">penggunaan </w:t>
      </w:r>
      <w:r w:rsidRPr="00EF7822">
        <w:rPr>
          <w:rFonts w:cstheme="minorHAnsi"/>
          <w:i/>
        </w:rPr>
        <w:t>Augmented Reality Advertising Satisfaction</w:t>
      </w:r>
      <w:r w:rsidRPr="00EF7822">
        <w:rPr>
          <w:rFonts w:cstheme="minorHAnsi"/>
        </w:rPr>
        <w:t xml:space="preserve"> konsumen pada </w:t>
      </w:r>
      <w:r w:rsidRPr="00EF7822">
        <w:rPr>
          <w:rFonts w:cstheme="minorHAnsi"/>
          <w:i/>
          <w:iCs/>
        </w:rPr>
        <w:t>online store</w:t>
      </w:r>
      <w:r w:rsidRPr="00EF7822">
        <w:rPr>
          <w:rFonts w:cstheme="minorHAnsi"/>
        </w:rPr>
        <w:t xml:space="preserve">. Sehingga dapat ditarik kesimpulan bahwa </w:t>
      </w:r>
      <w:r w:rsidRPr="00EF7822">
        <w:rPr>
          <w:rFonts w:cstheme="minorHAnsi"/>
          <w:i/>
        </w:rPr>
        <w:t xml:space="preserve">Escapism </w:t>
      </w:r>
      <w:r w:rsidRPr="00EF7822">
        <w:rPr>
          <w:rFonts w:cstheme="minorHAnsi"/>
        </w:rPr>
        <w:t xml:space="preserve">berpengaruh positif terhadap </w:t>
      </w:r>
      <w:r w:rsidRPr="00EF7822">
        <w:rPr>
          <w:rFonts w:cstheme="minorHAnsi"/>
          <w:i/>
        </w:rPr>
        <w:t>Augmented Reality Advertising Satisfaction</w:t>
      </w:r>
      <w:r w:rsidRPr="00EF7822">
        <w:rPr>
          <w:rFonts w:cstheme="minorHAnsi"/>
        </w:rPr>
        <w:t>.</w:t>
      </w:r>
      <w:r w:rsidR="002F1473" w:rsidRPr="00EF7822">
        <w:rPr>
          <w:rFonts w:cstheme="minorHAnsi"/>
        </w:rPr>
        <w:t xml:space="preserve"> </w:t>
      </w:r>
      <w:r w:rsidRPr="00EF7822">
        <w:rPr>
          <w:rFonts w:cstheme="minorHAnsi"/>
          <w:i/>
        </w:rPr>
        <w:t>Escapism</w:t>
      </w:r>
      <w:r w:rsidRPr="00EF7822">
        <w:rPr>
          <w:rFonts w:cstheme="minorHAnsi"/>
        </w:rPr>
        <w:t xml:space="preserve"> sangat diperlukan dalam meningkatkan penggunaan </w:t>
      </w:r>
      <w:r w:rsidRPr="00EF7822">
        <w:rPr>
          <w:rFonts w:cstheme="minorHAnsi"/>
          <w:i/>
        </w:rPr>
        <w:t xml:space="preserve">Augmented Reality Advertising Satisfaction </w:t>
      </w:r>
      <w:r w:rsidRPr="00EF7822">
        <w:rPr>
          <w:rFonts w:cstheme="minorHAnsi"/>
        </w:rPr>
        <w:t xml:space="preserve">pada </w:t>
      </w:r>
      <w:r w:rsidRPr="00EF7822">
        <w:rPr>
          <w:rFonts w:cstheme="minorHAnsi"/>
          <w:i/>
          <w:iCs/>
        </w:rPr>
        <w:t>online store</w:t>
      </w:r>
      <w:r w:rsidRPr="00EF7822">
        <w:rPr>
          <w:rFonts w:cstheme="minorHAnsi"/>
        </w:rPr>
        <w:t>, karena dengan</w:t>
      </w:r>
      <w:r w:rsidRPr="00EF7822">
        <w:rPr>
          <w:rFonts w:cstheme="minorHAnsi"/>
          <w:lang w:val="id-ID"/>
        </w:rPr>
        <w:t xml:space="preserve"> hasil </w:t>
      </w:r>
      <w:r w:rsidRPr="00EF7822">
        <w:rPr>
          <w:rFonts w:cstheme="minorHAnsi"/>
          <w:i/>
        </w:rPr>
        <w:t>Escapism</w:t>
      </w:r>
      <w:r w:rsidRPr="00EF7822">
        <w:rPr>
          <w:rFonts w:cstheme="minorHAnsi"/>
        </w:rPr>
        <w:t xml:space="preserve"> yang tinggi maka </w:t>
      </w:r>
      <w:r w:rsidRPr="00EF7822">
        <w:rPr>
          <w:rFonts w:cstheme="minorHAnsi"/>
          <w:i/>
          <w:iCs/>
        </w:rPr>
        <w:t>online store</w:t>
      </w:r>
      <w:r w:rsidRPr="00EF7822">
        <w:rPr>
          <w:rFonts w:cstheme="minorHAnsi"/>
        </w:rPr>
        <w:t xml:space="preserve"> harus termotivasi untuk memenuhi atau melebihi apa yang ditentukan sebagai dasar untuk selalu meningkatkan penggunaan </w:t>
      </w:r>
      <w:r w:rsidRPr="00EF7822">
        <w:rPr>
          <w:rFonts w:cstheme="minorHAnsi"/>
          <w:i/>
          <w:iCs/>
        </w:rPr>
        <w:t>Augmented Reality Advertising Satisfaction</w:t>
      </w:r>
      <w:r w:rsidRPr="00EF7822">
        <w:rPr>
          <w:rFonts w:cstheme="minorHAnsi"/>
        </w:rPr>
        <w:t xml:space="preserve"> bagi konsumen.  Hal ini sejalan dengan penelitian yang dilakukan  </w:t>
      </w:r>
      <w:r w:rsidRPr="00EF7822">
        <w:rPr>
          <w:rStyle w:val="FootnoteReference"/>
          <w:rFonts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cstheme="minorHAnsi"/>
        </w:rPr>
        <w:fldChar w:fldCharType="separate"/>
      </w:r>
      <w:r w:rsidRPr="00EF7822">
        <w:rPr>
          <w:rFonts w:cstheme="minorHAnsi"/>
          <w:noProof/>
        </w:rPr>
        <w:t>(Sung, 2021)</w:t>
      </w:r>
      <w:r w:rsidRPr="00EF7822">
        <w:rPr>
          <w:rStyle w:val="FootnoteReference"/>
          <w:rFonts w:cstheme="minorHAnsi"/>
        </w:rPr>
        <w:fldChar w:fldCharType="end"/>
      </w:r>
      <w:r w:rsidRPr="00EF7822">
        <w:rPr>
          <w:rFonts w:cstheme="minorHAnsi"/>
          <w:lang w:val="id-ID"/>
        </w:rPr>
        <w:t xml:space="preserve"> </w:t>
      </w:r>
      <w:r w:rsidRPr="00EF7822">
        <w:rPr>
          <w:rFonts w:cstheme="minorHAnsi"/>
        </w:rPr>
        <w:t xml:space="preserve">yang menyatakan bahwa </w:t>
      </w:r>
      <w:r w:rsidRPr="00EF7822">
        <w:rPr>
          <w:rFonts w:cstheme="minorHAnsi"/>
          <w:i/>
        </w:rPr>
        <w:t>Escapism</w:t>
      </w:r>
      <w:r w:rsidRPr="00EF7822">
        <w:rPr>
          <w:rFonts w:cstheme="minorHAnsi"/>
        </w:rPr>
        <w:t xml:space="preserve"> </w:t>
      </w:r>
      <w:r w:rsidRPr="00EF7822">
        <w:rPr>
          <w:rFonts w:cstheme="minorHAnsi"/>
          <w:i/>
          <w:iCs/>
        </w:rPr>
        <w:t xml:space="preserve"> Experience</w:t>
      </w:r>
      <w:r w:rsidRPr="00EF7822">
        <w:rPr>
          <w:rFonts w:cstheme="minorHAnsi"/>
        </w:rPr>
        <w:t xml:space="preserve"> berpengaruh positif terhadap </w:t>
      </w:r>
      <w:r w:rsidRPr="00EF7822">
        <w:rPr>
          <w:rFonts w:cstheme="minorHAnsi"/>
          <w:i/>
          <w:iCs/>
        </w:rPr>
        <w:t>Augmented Reality Advertising Satisfaction</w:t>
      </w:r>
      <w:r w:rsidRPr="00EF7822">
        <w:rPr>
          <w:rFonts w:cstheme="minorHAnsi"/>
        </w:rPr>
        <w:t xml:space="preserve">. Artinya jika </w:t>
      </w:r>
      <w:r w:rsidRPr="00EF7822">
        <w:rPr>
          <w:rFonts w:cstheme="minorHAnsi"/>
          <w:i/>
          <w:iCs/>
        </w:rPr>
        <w:t>online store</w:t>
      </w:r>
      <w:r w:rsidRPr="00EF7822">
        <w:rPr>
          <w:rFonts w:cstheme="minorHAnsi"/>
        </w:rPr>
        <w:t xml:space="preserve"> memiliki </w:t>
      </w:r>
      <w:r w:rsidRPr="00EF7822">
        <w:rPr>
          <w:rFonts w:cstheme="minorHAnsi"/>
          <w:i/>
        </w:rPr>
        <w:t>Escapism</w:t>
      </w:r>
      <w:r w:rsidRPr="00EF7822">
        <w:rPr>
          <w:rFonts w:cstheme="minorHAnsi"/>
        </w:rPr>
        <w:t xml:space="preserve"> </w:t>
      </w:r>
      <w:r w:rsidRPr="00EF7822">
        <w:rPr>
          <w:rFonts w:cstheme="minorHAnsi"/>
          <w:i/>
          <w:iCs/>
          <w:lang w:val="id-ID"/>
        </w:rPr>
        <w:t>E</w:t>
      </w:r>
      <w:r w:rsidRPr="00EF7822">
        <w:rPr>
          <w:rFonts w:cstheme="minorHAnsi"/>
          <w:i/>
          <w:iCs/>
        </w:rPr>
        <w:t xml:space="preserve">xperience </w:t>
      </w:r>
      <w:r w:rsidRPr="00EF7822">
        <w:rPr>
          <w:rFonts w:cstheme="minorHAnsi"/>
        </w:rPr>
        <w:t xml:space="preserve">yang bagus maka akan berpengaruh terhadap tingginya penggunaan </w:t>
      </w:r>
      <w:r w:rsidRPr="00EF7822">
        <w:rPr>
          <w:rFonts w:cstheme="minorHAnsi"/>
          <w:i/>
          <w:iCs/>
        </w:rPr>
        <w:t>Augmented</w:t>
      </w:r>
      <w:r w:rsidRPr="00EF7822">
        <w:rPr>
          <w:rFonts w:cstheme="minorHAnsi"/>
        </w:rPr>
        <w:t xml:space="preserve"> </w:t>
      </w:r>
      <w:r w:rsidRPr="00EF7822">
        <w:rPr>
          <w:rFonts w:cstheme="minorHAnsi"/>
          <w:i/>
          <w:iCs/>
        </w:rPr>
        <w:t>Reality Advertising Satisfaction</w:t>
      </w:r>
      <w:r w:rsidRPr="00EF7822">
        <w:rPr>
          <w:rFonts w:cstheme="minorHAnsi"/>
        </w:rPr>
        <w:t xml:space="preserve"> konsumen</w:t>
      </w:r>
    </w:p>
    <w:p w14:paraId="0FEE8CC2"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4</w:t>
      </w:r>
    </w:p>
    <w:p w14:paraId="42A72F19" w14:textId="7235CF39" w:rsidR="00991994" w:rsidRPr="007445C8" w:rsidRDefault="00FF3CFD" w:rsidP="00627694">
      <w:pPr>
        <w:spacing w:after="0" w:line="276" w:lineRule="auto"/>
        <w:ind w:firstLine="360"/>
        <w:jc w:val="both"/>
        <w:rPr>
          <w:rFonts w:cstheme="minorHAnsi"/>
          <w:lang w:val="id-ID"/>
        </w:rPr>
      </w:pPr>
      <w:r w:rsidRPr="00EF7822">
        <w:rPr>
          <w:rFonts w:cstheme="minorHAnsi"/>
          <w:lang w:val="id-ID"/>
        </w:rPr>
        <w:t xml:space="preserve">Hasil </w:t>
      </w:r>
      <w:proofErr w:type="spellStart"/>
      <w:r w:rsidRPr="00EF7822">
        <w:rPr>
          <w:rFonts w:cstheme="minorHAnsi"/>
        </w:rPr>
        <w:t>hipotetis</w:t>
      </w:r>
      <w:proofErr w:type="spellEnd"/>
      <w:r w:rsidRPr="00EF7822">
        <w:rPr>
          <w:rFonts w:cstheme="minorHAnsi"/>
        </w:rPr>
        <w:t xml:space="preserve"> 4 </w:t>
      </w:r>
      <w:proofErr w:type="spellStart"/>
      <w:r w:rsidRPr="00EF7822">
        <w:rPr>
          <w:rFonts w:cstheme="minorHAnsi"/>
        </w:rPr>
        <w:t>memberikan</w:t>
      </w:r>
      <w:proofErr w:type="spellEnd"/>
      <w:r w:rsidRPr="00EF7822">
        <w:rPr>
          <w:rFonts w:cstheme="minorHAnsi"/>
        </w:rPr>
        <w:t xml:space="preserve"> </w:t>
      </w:r>
      <w:proofErr w:type="spellStart"/>
      <w:r w:rsidRPr="00EF7822">
        <w:rPr>
          <w:rFonts w:cstheme="minorHAnsi"/>
        </w:rPr>
        <w:t>informasi</w:t>
      </w:r>
      <w:proofErr w:type="spellEnd"/>
      <w:r w:rsidRPr="00EF7822">
        <w:rPr>
          <w:rFonts w:cstheme="minorHAnsi"/>
        </w:rPr>
        <w:t xml:space="preserve"> </w:t>
      </w:r>
      <w:r w:rsidRPr="00EF7822">
        <w:rPr>
          <w:rFonts w:cstheme="minorHAnsi"/>
          <w:i/>
        </w:rPr>
        <w:t>Est</w:t>
      </w:r>
      <w:r w:rsidRPr="00EF7822">
        <w:rPr>
          <w:rFonts w:cstheme="minorHAnsi"/>
          <w:i/>
          <w:lang w:val="id-ID"/>
        </w:rPr>
        <w:t>h</w:t>
      </w:r>
      <w:proofErr w:type="spellStart"/>
      <w:r w:rsidRPr="00EF7822">
        <w:rPr>
          <w:rFonts w:cstheme="minorHAnsi"/>
          <w:i/>
        </w:rPr>
        <w:t>etics</w:t>
      </w:r>
      <w:proofErr w:type="spellEnd"/>
      <w:r w:rsidRPr="00EF7822">
        <w:rPr>
          <w:rFonts w:cstheme="minorHAnsi"/>
        </w:rPr>
        <w:t xml:space="preserve"> </w:t>
      </w:r>
      <w:proofErr w:type="spellStart"/>
      <w:r w:rsidRPr="00EF7822">
        <w:rPr>
          <w:rFonts w:cstheme="minorHAnsi"/>
        </w:rPr>
        <w:t>menunjukkan</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adanya</w:t>
      </w:r>
      <w:proofErr w:type="spellEnd"/>
      <w:r w:rsidRPr="00EF7822">
        <w:rPr>
          <w:rFonts w:cstheme="minorHAnsi"/>
        </w:rPr>
        <w:t xml:space="preserve"> </w:t>
      </w:r>
      <w:proofErr w:type="spellStart"/>
      <w:r w:rsidRPr="00EF7822">
        <w:rPr>
          <w:rFonts w:cstheme="minorHAnsi"/>
        </w:rPr>
        <w:t>pengaruh</w:t>
      </w:r>
      <w:proofErr w:type="spellEnd"/>
      <w:r w:rsidRPr="00EF7822">
        <w:rPr>
          <w:rFonts w:cstheme="minorHAnsi"/>
        </w:rPr>
        <w:t xml:space="preserve"> yang </w:t>
      </w:r>
      <w:proofErr w:type="spellStart"/>
      <w:r w:rsidRPr="00EF7822">
        <w:rPr>
          <w:rFonts w:cstheme="minorHAnsi"/>
        </w:rPr>
        <w:t>signifikan</w:t>
      </w:r>
      <w:proofErr w:type="spellEnd"/>
      <w:r w:rsidRPr="00EF7822">
        <w:rPr>
          <w:rFonts w:cstheme="minorHAnsi"/>
        </w:rPr>
        <w:t xml:space="preserve"> </w:t>
      </w:r>
      <w:proofErr w:type="spellStart"/>
      <w:r w:rsidRPr="00EF7822">
        <w:rPr>
          <w:rFonts w:cstheme="minorHAnsi"/>
        </w:rPr>
        <w:t>terhadap</w:t>
      </w:r>
      <w:proofErr w:type="spellEnd"/>
      <w:r w:rsidRPr="00EF7822">
        <w:rPr>
          <w:rFonts w:cstheme="minorHAnsi"/>
        </w:rPr>
        <w:t xml:space="preserve"> </w:t>
      </w:r>
      <w:r w:rsidRPr="00EF7822">
        <w:rPr>
          <w:rFonts w:cstheme="minorHAnsi"/>
          <w:i/>
        </w:rPr>
        <w:t>Augmented Reality Advertising Satisfaction</w:t>
      </w:r>
      <w:r w:rsidRPr="00EF7822">
        <w:rPr>
          <w:rFonts w:cstheme="minorHAnsi"/>
        </w:rPr>
        <w:t xml:space="preserve">, </w:t>
      </w:r>
      <w:proofErr w:type="spellStart"/>
      <w:r w:rsidRPr="00EF7822">
        <w:rPr>
          <w:rFonts w:cstheme="minorHAnsi"/>
        </w:rPr>
        <w:t>dimana</w:t>
      </w:r>
      <w:proofErr w:type="spellEnd"/>
      <w:r w:rsidRPr="00EF7822">
        <w:rPr>
          <w:rFonts w:cstheme="minorHAnsi"/>
        </w:rPr>
        <w:t xml:space="preserve"> </w:t>
      </w:r>
      <w:r w:rsidRPr="00EF7822">
        <w:rPr>
          <w:rFonts w:cstheme="minorHAnsi"/>
          <w:i/>
          <w:iCs/>
        </w:rPr>
        <w:t>factor loading</w:t>
      </w:r>
      <w:r w:rsidRPr="00EF7822">
        <w:rPr>
          <w:rFonts w:cstheme="minorHAnsi"/>
        </w:rPr>
        <w:t xml:space="preserve"> yang </w:t>
      </w:r>
      <w:proofErr w:type="spellStart"/>
      <w:r w:rsidRPr="00EF7822">
        <w:rPr>
          <w:rFonts w:cstheme="minorHAnsi"/>
        </w:rPr>
        <w:lastRenderedPageBreak/>
        <w:t>menunjukan</w:t>
      </w:r>
      <w:proofErr w:type="spellEnd"/>
      <w:r w:rsidRPr="00EF7822">
        <w:rPr>
          <w:rFonts w:cstheme="minorHAnsi"/>
        </w:rPr>
        <w:t xml:space="preserve"> </w:t>
      </w:r>
      <w:proofErr w:type="spellStart"/>
      <w:r w:rsidRPr="00EF7822">
        <w:rPr>
          <w:rFonts w:cstheme="minorHAnsi"/>
        </w:rPr>
        <w:t>sebesar</w:t>
      </w:r>
      <w:proofErr w:type="spellEnd"/>
      <w:r w:rsidRPr="00EF7822">
        <w:rPr>
          <w:rFonts w:cstheme="minorHAnsi"/>
        </w:rPr>
        <w:t xml:space="preserve"> 0, 957 &gt; 0,05. Hasil </w:t>
      </w:r>
      <w:proofErr w:type="spellStart"/>
      <w:r w:rsidRPr="00EF7822">
        <w:rPr>
          <w:rFonts w:cstheme="minorHAnsi"/>
        </w:rPr>
        <w:t>pengujian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menunjukkan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tinggi</w:t>
      </w:r>
      <w:proofErr w:type="spellEnd"/>
      <w:r w:rsidRPr="00EF7822">
        <w:rPr>
          <w:rFonts w:cstheme="minorHAnsi"/>
        </w:rPr>
        <w:t xml:space="preserve"> </w:t>
      </w:r>
      <w:proofErr w:type="spellStart"/>
      <w:r w:rsidRPr="00EF7822">
        <w:rPr>
          <w:rFonts w:cstheme="minorHAnsi"/>
        </w:rPr>
        <w:t>penggunaan</w:t>
      </w:r>
      <w:proofErr w:type="spellEnd"/>
      <w:r w:rsidRPr="00EF7822">
        <w:rPr>
          <w:rFonts w:cstheme="minorHAnsi"/>
        </w:rPr>
        <w:t xml:space="preserve"> </w:t>
      </w:r>
      <w:r w:rsidRPr="00EF7822">
        <w:rPr>
          <w:rFonts w:cstheme="minorHAnsi"/>
          <w:i/>
        </w:rPr>
        <w:t>Est</w:t>
      </w:r>
      <w:r w:rsidRPr="00EF7822">
        <w:rPr>
          <w:rFonts w:cstheme="minorHAnsi"/>
          <w:i/>
          <w:lang w:val="id-ID"/>
        </w:rPr>
        <w:t>h</w:t>
      </w:r>
      <w:r w:rsidRPr="00EF7822">
        <w:rPr>
          <w:rFonts w:cstheme="minorHAnsi"/>
          <w:i/>
        </w:rPr>
        <w:t>etics</w:t>
      </w:r>
      <w:r w:rsidRPr="00EF7822">
        <w:rPr>
          <w:rFonts w:cstheme="minorHAnsi"/>
        </w:rPr>
        <w:t xml:space="preserve"> pada </w:t>
      </w:r>
      <w:r w:rsidRPr="00EF7822">
        <w:rPr>
          <w:rFonts w:cstheme="minorHAnsi"/>
          <w:i/>
          <w:iCs/>
        </w:rPr>
        <w:t>online store</w:t>
      </w:r>
      <w:r w:rsidRPr="00EF7822">
        <w:rPr>
          <w:rFonts w:cstheme="minorHAnsi"/>
        </w:rPr>
        <w:t xml:space="preserve"> </w:t>
      </w:r>
      <w:proofErr w:type="spellStart"/>
      <w:r w:rsidRPr="00EF7822">
        <w:rPr>
          <w:rFonts w:cstheme="minorHAnsi"/>
        </w:rPr>
        <w:t>maka</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meningkatkan</w:t>
      </w:r>
      <w:proofErr w:type="spellEnd"/>
      <w:r w:rsidRPr="00EF7822">
        <w:rPr>
          <w:rFonts w:cstheme="minorHAnsi"/>
        </w:rPr>
        <w:t xml:space="preserve"> </w:t>
      </w:r>
      <w:proofErr w:type="spellStart"/>
      <w:r w:rsidRPr="00EF7822">
        <w:rPr>
          <w:rFonts w:cstheme="minorHAnsi"/>
        </w:rPr>
        <w:t>penggunaan</w:t>
      </w:r>
      <w:proofErr w:type="spellEnd"/>
      <w:r w:rsidRPr="00EF7822">
        <w:rPr>
          <w:rFonts w:cstheme="minorHAnsi"/>
        </w:rPr>
        <w:t xml:space="preserve"> </w:t>
      </w:r>
      <w:proofErr w:type="spellStart"/>
      <w:r w:rsidRPr="00EF7822">
        <w:rPr>
          <w:rFonts w:cstheme="minorHAnsi"/>
        </w:rPr>
        <w:t>terhadap</w:t>
      </w:r>
      <w:proofErr w:type="spellEnd"/>
      <w:r w:rsidRPr="00EF7822">
        <w:rPr>
          <w:rFonts w:cstheme="minorHAnsi"/>
        </w:rPr>
        <w:t xml:space="preserve"> </w:t>
      </w:r>
      <w:r w:rsidRPr="00EF7822">
        <w:rPr>
          <w:rFonts w:cstheme="minorHAnsi"/>
          <w:i/>
        </w:rPr>
        <w:t xml:space="preserve">Augmented Reality Advertising Satisfaction </w:t>
      </w:r>
      <w:r w:rsidRPr="00EF7822">
        <w:rPr>
          <w:rFonts w:cstheme="minorHAnsi"/>
        </w:rPr>
        <w:t xml:space="preserve">pada </w:t>
      </w:r>
      <w:r w:rsidRPr="00EF7822">
        <w:rPr>
          <w:rFonts w:cstheme="minorHAnsi"/>
          <w:i/>
          <w:iCs/>
        </w:rPr>
        <w:t>online store</w:t>
      </w:r>
      <w:r w:rsidRPr="00EF7822">
        <w:rPr>
          <w:rFonts w:cstheme="minorHAnsi"/>
        </w:rPr>
        <w:t xml:space="preserve">. </w:t>
      </w:r>
      <w:r w:rsidR="002F1473" w:rsidRPr="00EF7822">
        <w:rPr>
          <w:rFonts w:cstheme="minorHAnsi"/>
        </w:rPr>
        <w:t xml:space="preserve"> </w:t>
      </w:r>
      <w:r w:rsidRPr="00EF7822">
        <w:rPr>
          <w:rFonts w:cstheme="minorHAnsi"/>
        </w:rPr>
        <w:t xml:space="preserve">Hasil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mendukung</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yang </w:t>
      </w:r>
      <w:proofErr w:type="spellStart"/>
      <w:r w:rsidRPr="00EF7822">
        <w:rPr>
          <w:rFonts w:cstheme="minorHAnsi"/>
        </w:rPr>
        <w:t>dilakukan</w:t>
      </w:r>
      <w:proofErr w:type="spellEnd"/>
      <w:r w:rsidRPr="00EF7822">
        <w:rPr>
          <w:rFonts w:cstheme="minorHAnsi"/>
        </w:rPr>
        <w:t xml:space="preserve"> oleh </w:t>
      </w:r>
      <w:r w:rsidRPr="00EF7822">
        <w:rPr>
          <w:rStyle w:val="FootnoteReference"/>
          <w:rFonts w:eastAsia="Noto Sans CJK SC Regular"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eastAsia="Noto Sans CJK SC Regular" w:cstheme="minorHAnsi"/>
        </w:rPr>
        <w:fldChar w:fldCharType="separate"/>
      </w:r>
      <w:r w:rsidRPr="00EF7822">
        <w:rPr>
          <w:rFonts w:cstheme="minorHAnsi"/>
          <w:noProof/>
        </w:rPr>
        <w:t>(Sung, 2021)</w:t>
      </w:r>
      <w:r w:rsidRPr="00EF7822">
        <w:rPr>
          <w:rStyle w:val="FootnoteReference"/>
          <w:rFonts w:eastAsia="Noto Sans CJK SC Regular" w:cstheme="minorHAnsi"/>
        </w:rPr>
        <w:fldChar w:fldCharType="end"/>
      </w:r>
      <w:r w:rsidRPr="00EF7822">
        <w:rPr>
          <w:rFonts w:cstheme="minorHAnsi"/>
        </w:rPr>
        <w:t xml:space="preserve"> yang </w:t>
      </w:r>
      <w:proofErr w:type="spellStart"/>
      <w:r w:rsidRPr="00EF7822">
        <w:rPr>
          <w:rFonts w:cstheme="minorHAnsi"/>
        </w:rPr>
        <w:t>menyatakan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w:t>
      </w:r>
      <w:r w:rsidRPr="00EF7822">
        <w:rPr>
          <w:rFonts w:cstheme="minorHAnsi"/>
          <w:i/>
        </w:rPr>
        <w:t>Est</w:t>
      </w:r>
      <w:r w:rsidRPr="00EF7822">
        <w:rPr>
          <w:rFonts w:cstheme="minorHAnsi"/>
          <w:i/>
          <w:lang w:val="id-ID"/>
        </w:rPr>
        <w:t>h</w:t>
      </w:r>
      <w:proofErr w:type="spellStart"/>
      <w:r w:rsidRPr="00EF7822">
        <w:rPr>
          <w:rFonts w:cstheme="minorHAnsi"/>
          <w:i/>
        </w:rPr>
        <w:t>etics</w:t>
      </w:r>
      <w:proofErr w:type="spellEnd"/>
      <w:r w:rsidRPr="00EF7822">
        <w:rPr>
          <w:rFonts w:cstheme="minorHAnsi"/>
          <w:i/>
        </w:rPr>
        <w:t xml:space="preserve">  Experience </w:t>
      </w:r>
      <w:proofErr w:type="spellStart"/>
      <w:r w:rsidRPr="00EF7822">
        <w:rPr>
          <w:rFonts w:cstheme="minorHAnsi"/>
        </w:rPr>
        <w:t>berpengaruh</w:t>
      </w:r>
      <w:proofErr w:type="spellEnd"/>
      <w:r w:rsidRPr="00EF7822">
        <w:rPr>
          <w:rFonts w:cstheme="minorHAnsi"/>
        </w:rPr>
        <w:t xml:space="preserve"> </w:t>
      </w:r>
      <w:proofErr w:type="spellStart"/>
      <w:r w:rsidRPr="00EF7822">
        <w:rPr>
          <w:rFonts w:cstheme="minorHAnsi"/>
        </w:rPr>
        <w:t>positif</w:t>
      </w:r>
      <w:proofErr w:type="spellEnd"/>
      <w:r w:rsidRPr="00EF7822">
        <w:rPr>
          <w:rFonts w:cstheme="minorHAnsi"/>
        </w:rPr>
        <w:t xml:space="preserve"> </w:t>
      </w:r>
      <w:proofErr w:type="spellStart"/>
      <w:r w:rsidRPr="00EF7822">
        <w:rPr>
          <w:rFonts w:cstheme="minorHAnsi"/>
        </w:rPr>
        <w:t>terhadap</w:t>
      </w:r>
      <w:proofErr w:type="spellEnd"/>
      <w:r w:rsidRPr="00EF7822">
        <w:rPr>
          <w:rFonts w:cstheme="minorHAnsi"/>
        </w:rPr>
        <w:t xml:space="preserve"> </w:t>
      </w:r>
      <w:r w:rsidRPr="00EF7822">
        <w:rPr>
          <w:rFonts w:cstheme="minorHAnsi"/>
          <w:i/>
        </w:rPr>
        <w:t>Augmented Reality Advertising Satisfaction</w:t>
      </w:r>
      <w:r w:rsidRPr="00EF7822">
        <w:rPr>
          <w:rFonts w:cstheme="minorHAnsi"/>
        </w:rPr>
        <w:t xml:space="preserve">. </w:t>
      </w:r>
      <w:proofErr w:type="spellStart"/>
      <w:r w:rsidRPr="00EF7822">
        <w:rPr>
          <w:rFonts w:cstheme="minorHAnsi"/>
        </w:rPr>
        <w:t>Perbedaan</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di </w:t>
      </w:r>
      <w:proofErr w:type="spellStart"/>
      <w:r w:rsidRPr="00EF7822">
        <w:rPr>
          <w:rFonts w:cstheme="minorHAnsi"/>
        </w:rPr>
        <w:t>sebabkan</w:t>
      </w:r>
      <w:proofErr w:type="spellEnd"/>
      <w:r w:rsidRPr="00EF7822">
        <w:rPr>
          <w:rFonts w:cstheme="minorHAnsi"/>
        </w:rPr>
        <w:t xml:space="preserve"> oleh </w:t>
      </w:r>
      <w:proofErr w:type="spellStart"/>
      <w:r w:rsidRPr="00EF7822">
        <w:rPr>
          <w:rFonts w:cstheme="minorHAnsi"/>
        </w:rPr>
        <w:t>perbedaan</w:t>
      </w:r>
      <w:proofErr w:type="spellEnd"/>
      <w:r w:rsidRPr="00EF7822">
        <w:rPr>
          <w:rFonts w:cstheme="minorHAnsi"/>
        </w:rPr>
        <w:t xml:space="preserve"> </w:t>
      </w:r>
      <w:proofErr w:type="spellStart"/>
      <w:r w:rsidRPr="00EF7822">
        <w:rPr>
          <w:rFonts w:cstheme="minorHAnsi"/>
        </w:rPr>
        <w:t>demografis</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dimana</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di </w:t>
      </w:r>
      <w:proofErr w:type="spellStart"/>
      <w:r w:rsidRPr="00EF7822">
        <w:rPr>
          <w:rFonts w:cstheme="minorHAnsi"/>
        </w:rPr>
        <w:t>lakukan</w:t>
      </w:r>
      <w:proofErr w:type="spellEnd"/>
      <w:r w:rsidRPr="00EF7822">
        <w:rPr>
          <w:rFonts w:cstheme="minorHAnsi"/>
        </w:rPr>
        <w:t xml:space="preserve"> di Amerika </w:t>
      </w:r>
      <w:proofErr w:type="spellStart"/>
      <w:r w:rsidRPr="00EF7822">
        <w:rPr>
          <w:rFonts w:cstheme="minorHAnsi"/>
        </w:rPr>
        <w:t>Serikat</w:t>
      </w:r>
      <w:proofErr w:type="spellEnd"/>
      <w:r w:rsidRPr="00EF7822">
        <w:rPr>
          <w:rFonts w:cstheme="minorHAnsi"/>
        </w:rPr>
        <w:t xml:space="preserve"> dalam penelitian sebelumnya menggunakan jumlah sampel sebanyak 130 orang 50% diantaranya adalah perempuan dengan usia rata-rata 45 tahun, sedangkan penelitian ini dilakukan di Indonesia dengan jumlah responden sebanyak 230 orang dengan rentan usia mulai dari 15 tahun sampai dengan &gt;47 tahun dan mayoritas responden terbanyak dengan rentan usia 26 – 36</w:t>
      </w:r>
      <w:r w:rsidRPr="00EF7822">
        <w:rPr>
          <w:rFonts w:cstheme="minorHAnsi"/>
          <w:lang w:val="id-ID"/>
        </w:rPr>
        <w:t xml:space="preserve"> tahun</w:t>
      </w:r>
      <w:r w:rsidRPr="00EF7822">
        <w:rPr>
          <w:rFonts w:cstheme="minorHAnsi"/>
        </w:rPr>
        <w:t xml:space="preserve">. Rata-rata responden dalam penelitian ini adalah orang muda (dewasa) sedangkan penelitian sebelumnya rata-rata </w:t>
      </w:r>
      <w:r w:rsidRPr="00EF7822">
        <w:rPr>
          <w:rFonts w:cstheme="minorHAnsi"/>
          <w:lang w:val="id-ID"/>
        </w:rPr>
        <w:t>45 tahun</w:t>
      </w:r>
      <w:r w:rsidRPr="00EF7822">
        <w:rPr>
          <w:rFonts w:cstheme="minorHAnsi"/>
        </w:rPr>
        <w:t xml:space="preserve">, sehingga memiliki presepsi yang berbeda terhadap pertanyaan mengenai </w:t>
      </w:r>
      <w:r w:rsidRPr="00EF7822">
        <w:rPr>
          <w:rFonts w:cstheme="minorHAnsi"/>
          <w:i/>
          <w:iCs/>
        </w:rPr>
        <w:t>est</w:t>
      </w:r>
      <w:r w:rsidRPr="00EF7822">
        <w:rPr>
          <w:rFonts w:cstheme="minorHAnsi"/>
          <w:i/>
          <w:iCs/>
          <w:lang w:val="id-ID"/>
        </w:rPr>
        <w:t>h</w:t>
      </w:r>
      <w:r w:rsidRPr="00EF7822">
        <w:rPr>
          <w:rFonts w:cstheme="minorHAnsi"/>
          <w:i/>
          <w:iCs/>
        </w:rPr>
        <w:t>etics</w:t>
      </w:r>
      <w:r w:rsidRPr="00EF7822">
        <w:rPr>
          <w:rFonts w:cstheme="minorHAnsi"/>
        </w:rPr>
        <w:t xml:space="preserve">. Seorang dengan usia 45 tahun akan memiliki tanggapan yang sangat kritis terhadap </w:t>
      </w:r>
      <w:r w:rsidRPr="00EF7822">
        <w:rPr>
          <w:rFonts w:cstheme="minorHAnsi"/>
          <w:i/>
          <w:iCs/>
        </w:rPr>
        <w:t>est</w:t>
      </w:r>
      <w:r w:rsidRPr="00EF7822">
        <w:rPr>
          <w:rFonts w:cstheme="minorHAnsi"/>
          <w:i/>
          <w:iCs/>
          <w:lang w:val="id-ID"/>
        </w:rPr>
        <w:t>h</w:t>
      </w:r>
      <w:r w:rsidRPr="00EF7822">
        <w:rPr>
          <w:rFonts w:cstheme="minorHAnsi"/>
          <w:i/>
          <w:iCs/>
        </w:rPr>
        <w:t>etics</w:t>
      </w:r>
      <w:r w:rsidRPr="00EF7822">
        <w:rPr>
          <w:rFonts w:cstheme="minorHAnsi"/>
        </w:rPr>
        <w:t xml:space="preserve"> </w:t>
      </w:r>
      <w:r w:rsidRPr="00EF7822">
        <w:rPr>
          <w:rFonts w:cstheme="minorHAnsi"/>
          <w:lang w:val="id-ID"/>
        </w:rPr>
        <w:t xml:space="preserve">mengenai </w:t>
      </w:r>
      <w:r w:rsidRPr="00EF7822">
        <w:rPr>
          <w:rFonts w:cstheme="minorHAnsi"/>
        </w:rPr>
        <w:t>dimensi produk, corak dan warna produk yang di tampilkan oleh fitur</w:t>
      </w:r>
      <w:r w:rsidRPr="00EF7822">
        <w:rPr>
          <w:rFonts w:cstheme="minorHAnsi"/>
          <w:lang w:val="id-ID"/>
        </w:rPr>
        <w:t xml:space="preserve"> </w:t>
      </w:r>
      <w:r w:rsidRPr="00EF7822">
        <w:rPr>
          <w:rFonts w:cstheme="minorHAnsi"/>
          <w:i/>
          <w:iCs/>
          <w:lang w:val="id-ID"/>
        </w:rPr>
        <w:t>A</w:t>
      </w:r>
      <w:r w:rsidRPr="00EF7822">
        <w:rPr>
          <w:rFonts w:cstheme="minorHAnsi"/>
          <w:i/>
          <w:iCs/>
        </w:rPr>
        <w:t xml:space="preserve">ugmented </w:t>
      </w:r>
      <w:r w:rsidRPr="00EF7822">
        <w:rPr>
          <w:rFonts w:cstheme="minorHAnsi"/>
          <w:i/>
          <w:iCs/>
          <w:lang w:val="id-ID"/>
        </w:rPr>
        <w:t>R</w:t>
      </w:r>
      <w:r w:rsidRPr="00EF7822">
        <w:rPr>
          <w:rFonts w:cstheme="minorHAnsi"/>
          <w:i/>
          <w:iCs/>
        </w:rPr>
        <w:t>eality</w:t>
      </w:r>
      <w:r w:rsidRPr="00EF7822">
        <w:rPr>
          <w:rFonts w:cstheme="minorHAnsi"/>
        </w:rPr>
        <w:t xml:space="preserve"> </w:t>
      </w:r>
      <w:r w:rsidRPr="00EF7822">
        <w:rPr>
          <w:rFonts w:cstheme="minorHAnsi"/>
          <w:lang w:val="id-ID"/>
        </w:rPr>
        <w:t xml:space="preserve">dalam online store </w:t>
      </w:r>
      <w:r w:rsidRPr="00EF7822">
        <w:rPr>
          <w:rFonts w:cstheme="minorHAnsi"/>
        </w:rPr>
        <w:t>tersebut</w:t>
      </w:r>
      <w:r w:rsidRPr="00EF7822">
        <w:rPr>
          <w:rFonts w:cstheme="minorHAnsi"/>
          <w:lang w:val="id-ID"/>
        </w:rPr>
        <w:t xml:space="preserve"> apakah</w:t>
      </w:r>
      <w:r w:rsidRPr="00EF7822">
        <w:rPr>
          <w:rFonts w:cstheme="minorHAnsi"/>
        </w:rPr>
        <w:t xml:space="preserve"> benar-benar seperti harmoni yang nyata sedangkan orang muda khususnya </w:t>
      </w:r>
      <w:r w:rsidRPr="00EF7822">
        <w:rPr>
          <w:rFonts w:cstheme="minorHAnsi"/>
        </w:rPr>
        <w:t xml:space="preserve">di Indonesia tidak terlalu memperhatikan secara detail dimensi produk dan corak produk yang di tampilkan oleh fitur </w:t>
      </w:r>
      <w:r w:rsidRPr="00EF7822">
        <w:rPr>
          <w:rFonts w:cstheme="minorHAnsi"/>
          <w:i/>
          <w:iCs/>
        </w:rPr>
        <w:t>Augmented Reality</w:t>
      </w:r>
      <w:r w:rsidRPr="00EF7822">
        <w:rPr>
          <w:rFonts w:cstheme="minorHAnsi"/>
          <w:lang w:val="id-ID"/>
        </w:rPr>
        <w:t>.</w:t>
      </w:r>
    </w:p>
    <w:p w14:paraId="2A40C7E1"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5</w:t>
      </w:r>
    </w:p>
    <w:p w14:paraId="1FDE9D0B" w14:textId="42BE3A47" w:rsidR="00FF3CFD" w:rsidRPr="00EF7822" w:rsidRDefault="00FF3CFD" w:rsidP="00627694">
      <w:pPr>
        <w:spacing w:after="0" w:line="276" w:lineRule="auto"/>
        <w:ind w:firstLine="720"/>
        <w:jc w:val="both"/>
        <w:rPr>
          <w:rFonts w:cstheme="minorHAnsi"/>
        </w:rPr>
      </w:pPr>
      <w:r w:rsidRPr="00EF7822">
        <w:rPr>
          <w:rFonts w:cstheme="minorHAnsi"/>
        </w:rPr>
        <w:t xml:space="preserve">Hasil pengujian ini menunjukkan bahwa semakin baik </w:t>
      </w:r>
      <w:r w:rsidRPr="00EF7822">
        <w:rPr>
          <w:rFonts w:cstheme="minorHAnsi"/>
          <w:i/>
        </w:rPr>
        <w:t>Augmented Reality Advertising Satisfaction</w:t>
      </w:r>
      <w:r w:rsidRPr="00EF7822">
        <w:rPr>
          <w:rFonts w:cstheme="minorHAnsi"/>
        </w:rPr>
        <w:t xml:space="preserve"> pada </w:t>
      </w:r>
      <w:r w:rsidRPr="00EF7822">
        <w:rPr>
          <w:rFonts w:cstheme="minorHAnsi"/>
          <w:i/>
          <w:iCs/>
        </w:rPr>
        <w:t>online store</w:t>
      </w:r>
      <w:r w:rsidRPr="00EF7822">
        <w:rPr>
          <w:rFonts w:cstheme="minorHAnsi"/>
        </w:rPr>
        <w:t xml:space="preserve"> maka </w:t>
      </w:r>
      <w:r w:rsidRPr="00EF7822">
        <w:rPr>
          <w:rFonts w:cstheme="minorHAnsi"/>
          <w:lang w:val="id-ID"/>
        </w:rPr>
        <w:t xml:space="preserve">akan meningkatkan </w:t>
      </w:r>
      <w:r w:rsidRPr="00EF7822">
        <w:rPr>
          <w:rFonts w:cstheme="minorHAnsi"/>
          <w:i/>
          <w:lang w:val="id-ID"/>
        </w:rPr>
        <w:t xml:space="preserve">Shopping Enjoyment </w:t>
      </w:r>
      <w:r w:rsidRPr="00EF7822">
        <w:rPr>
          <w:rFonts w:cstheme="minorHAnsi"/>
        </w:rPr>
        <w:t>konsumen</w:t>
      </w:r>
      <w:r w:rsidRPr="00EF7822">
        <w:rPr>
          <w:rFonts w:cstheme="minorHAnsi"/>
          <w:lang w:val="id-ID"/>
        </w:rPr>
        <w:t xml:space="preserve"> pada konsumen</w:t>
      </w:r>
      <w:r w:rsidRPr="00EF7822">
        <w:rPr>
          <w:rFonts w:cstheme="minorHAnsi"/>
        </w:rPr>
        <w:t xml:space="preserve">. Sehingga dapat ditarik kesimpulan bahwa </w:t>
      </w:r>
      <w:r w:rsidRPr="00EF7822">
        <w:rPr>
          <w:rFonts w:cstheme="minorHAnsi"/>
          <w:i/>
        </w:rPr>
        <w:t>Augmented Reality Advertising Satisfaction</w:t>
      </w:r>
      <w:r w:rsidRPr="00EF7822">
        <w:rPr>
          <w:rFonts w:cstheme="minorHAnsi"/>
        </w:rPr>
        <w:t xml:space="preserve"> berpengaruh positif terhadap</w:t>
      </w:r>
      <w:r w:rsidRPr="00EF7822">
        <w:rPr>
          <w:rFonts w:cstheme="minorHAnsi"/>
          <w:i/>
          <w:lang w:val="id-ID"/>
        </w:rPr>
        <w:t xml:space="preserve"> Shopping Enjoyment</w:t>
      </w:r>
      <w:r w:rsidRPr="00EF7822">
        <w:rPr>
          <w:rFonts w:cstheme="minorHAnsi"/>
        </w:rPr>
        <w:t>.</w:t>
      </w:r>
      <w:r w:rsidR="002F1473" w:rsidRPr="00EF7822">
        <w:rPr>
          <w:rFonts w:cstheme="minorHAnsi"/>
        </w:rPr>
        <w:t xml:space="preserve"> </w:t>
      </w:r>
      <w:r w:rsidRPr="00EF7822">
        <w:rPr>
          <w:rFonts w:cstheme="minorHAnsi"/>
          <w:i/>
        </w:rPr>
        <w:t>Augmented Reality Advertising Satisfaction</w:t>
      </w:r>
      <w:r w:rsidRPr="00EF7822">
        <w:rPr>
          <w:rFonts w:cstheme="minorHAnsi"/>
        </w:rPr>
        <w:t xml:space="preserve"> sangat diperlukan dalam meningkatkan </w:t>
      </w:r>
      <w:r w:rsidRPr="00EF7822">
        <w:rPr>
          <w:rFonts w:cstheme="minorHAnsi"/>
          <w:i/>
          <w:iCs/>
          <w:lang w:val="id-ID"/>
        </w:rPr>
        <w:t>Shopping Enjoyment</w:t>
      </w:r>
      <w:r w:rsidRPr="00EF7822">
        <w:rPr>
          <w:rFonts w:cstheme="minorHAnsi"/>
          <w:lang w:val="id-ID"/>
        </w:rPr>
        <w:t xml:space="preserve"> konsumen</w:t>
      </w:r>
      <w:r w:rsidRPr="00EF7822">
        <w:rPr>
          <w:rFonts w:cstheme="minorHAnsi"/>
        </w:rPr>
        <w:t>, karena dengan</w:t>
      </w:r>
      <w:r w:rsidRPr="00EF7822">
        <w:rPr>
          <w:rFonts w:cstheme="minorHAnsi"/>
          <w:lang w:val="id-ID"/>
        </w:rPr>
        <w:t xml:space="preserve"> hasil </w:t>
      </w:r>
      <w:r w:rsidRPr="00EF7822">
        <w:rPr>
          <w:rFonts w:cstheme="minorHAnsi"/>
          <w:i/>
        </w:rPr>
        <w:t>Augmented Reality Advertising Satisfaction</w:t>
      </w:r>
      <w:r w:rsidRPr="00EF7822">
        <w:rPr>
          <w:rFonts w:cstheme="minorHAnsi"/>
        </w:rPr>
        <w:t xml:space="preserve"> yang tinggi maka </w:t>
      </w:r>
      <w:r w:rsidRPr="00EF7822">
        <w:rPr>
          <w:rFonts w:cstheme="minorHAnsi"/>
          <w:i/>
          <w:iCs/>
        </w:rPr>
        <w:t>online store</w:t>
      </w:r>
      <w:r w:rsidRPr="00EF7822">
        <w:rPr>
          <w:rFonts w:cstheme="minorHAnsi"/>
        </w:rPr>
        <w:t xml:space="preserve"> harus termotivasi untuk memenuhi atau melebihi apa yang ditentukan sebagai dasar untuk selalu meningkatkan </w:t>
      </w:r>
      <w:r w:rsidRPr="00EF7822">
        <w:rPr>
          <w:rFonts w:cstheme="minorHAnsi"/>
          <w:i/>
          <w:iCs/>
          <w:lang w:val="id-ID"/>
        </w:rPr>
        <w:t>Shopping Enjoyment</w:t>
      </w:r>
      <w:r w:rsidRPr="00EF7822">
        <w:rPr>
          <w:rFonts w:cstheme="minorHAnsi"/>
          <w:lang w:val="id-ID"/>
        </w:rPr>
        <w:t xml:space="preserve"> </w:t>
      </w:r>
      <w:r w:rsidRPr="00EF7822">
        <w:rPr>
          <w:rFonts w:cstheme="minorHAnsi"/>
        </w:rPr>
        <w:t xml:space="preserve">bagi konsumen.  Hal ini sejalan dengan penelitian yang dilakukan </w:t>
      </w:r>
      <w:r w:rsidRPr="00EF7822">
        <w:rPr>
          <w:rStyle w:val="FootnoteReference"/>
          <w:rFonts w:cstheme="minorHAnsi"/>
        </w:rPr>
        <w:fldChar w:fldCharType="begin" w:fldLock="1"/>
      </w:r>
      <w:r w:rsidRPr="00EF7822">
        <w:rPr>
          <w:rFonts w:cstheme="minorHAnsi"/>
        </w:rPr>
        <w:instrText>ADDIN CSL_CITATION {"citationItems":[{"id":"ITEM-1","itemData":{"DOI":"10.1089/cyber.2020.0057","ISSN":"21522723","PMID":"32799542","abstract":"Mobile augmented reality (AR) has emerged as an effective interactive technology for providing visual information on products. As the importance of contextual information grows, mobile AR makes it easier for consumers to visually examine products virtually placed in their existing physical spaces. Despite the popularity and potential of mobile AR in commerce, there is a lack of research confirming that, in terms of providing consumers with shopping experiences, mobile AR is a more influential tool than the traditional method of product presentation. Based on the experience economy and task-media fit theories, this study examines the effect of AR information in mobile shopping on consumer learning, including enjoyment, compared to that of two-dimensional and three-dimensional information. Moreover, we examine the moderating effect of product type on this relationship. We conducted experiments with 212 participants to confirm these relationships. Our results revealed that AR information helps improve consumer learning and purchase intention in mobile environments, and the effect of AR is stronger for experience products than for search products.","author":[{"dropping-particle":"","family":"Choi","given":"Uiju","non-dropping-particle":"","parse-names":false,"suffix":""},{"dropping-particle":"","family":"Choi","given":"Boreum","non-dropping-particle":"","parse-names":false,"suffix":""}],"container-title":"Cyberpsychology, Behavior, and Social Networking","id":"ITEM-1","issue":"11","issued":{"date-parts":[["2020"]]},"page":"800-805","title":"The Effect of Augmented Reality on Consumer Learning for Search and Experience Products in Mobile Commerce","type":"article-journal","volume":"23"},"uris":["http://www.mendeley.com/documents/?uuid=67e40fb0-7b47-42fc-9fd7-0edf67ae243c"]}],"mendeley":{"formattedCitation":"(Choi &amp; Choi, 2020)","plainTextFormattedCitation":"(Choi &amp; Choi, 2020)","previouslyFormattedCitation":"(Choi &amp; Choi, 2020)"},"properties":{"noteIndex":0},"schema":"https://github.com/citation-style-language/schema/raw/master/csl-citation.json"}</w:instrText>
      </w:r>
      <w:r w:rsidRPr="00EF7822">
        <w:rPr>
          <w:rStyle w:val="FootnoteReference"/>
          <w:rFonts w:cstheme="minorHAnsi"/>
        </w:rPr>
        <w:fldChar w:fldCharType="separate"/>
      </w:r>
      <w:r w:rsidRPr="00EF7822">
        <w:rPr>
          <w:rFonts w:cstheme="minorHAnsi"/>
          <w:noProof/>
        </w:rPr>
        <w:t>(Choi &amp; Choi, 2020)</w:t>
      </w:r>
      <w:r w:rsidRPr="00EF7822">
        <w:rPr>
          <w:rStyle w:val="FootnoteReference"/>
          <w:rFonts w:cstheme="minorHAnsi"/>
        </w:rPr>
        <w:fldChar w:fldCharType="end"/>
      </w:r>
      <w:r w:rsidRPr="00EF7822">
        <w:rPr>
          <w:rFonts w:cstheme="minorHAnsi"/>
          <w:lang w:val="id-ID"/>
        </w:rPr>
        <w:t xml:space="preserve"> </w:t>
      </w:r>
      <w:r w:rsidRPr="00EF7822">
        <w:rPr>
          <w:rFonts w:cstheme="minorHAnsi"/>
        </w:rPr>
        <w:t>yang menyatakan bahwa</w:t>
      </w:r>
      <w:r w:rsidRPr="00EF7822">
        <w:rPr>
          <w:rFonts w:cstheme="minorHAnsi"/>
          <w:i/>
        </w:rPr>
        <w:t xml:space="preserve"> Augmented Reality Advertising Satisfaction</w:t>
      </w:r>
      <w:r w:rsidRPr="00EF7822">
        <w:rPr>
          <w:rFonts w:cstheme="minorHAnsi"/>
        </w:rPr>
        <w:t xml:space="preserve"> berpengaruh positif terhadap</w:t>
      </w:r>
      <w:r w:rsidRPr="00EF7822">
        <w:rPr>
          <w:rFonts w:cstheme="minorHAnsi"/>
          <w:i/>
          <w:iCs/>
          <w:lang w:val="id-ID"/>
        </w:rPr>
        <w:t xml:space="preserve"> Shopping Enjoyment</w:t>
      </w:r>
      <w:r w:rsidRPr="00EF7822">
        <w:rPr>
          <w:rFonts w:cstheme="minorHAnsi"/>
        </w:rPr>
        <w:t xml:space="preserve">. Artinya jika </w:t>
      </w:r>
      <w:r w:rsidRPr="00EF7822">
        <w:rPr>
          <w:rFonts w:cstheme="minorHAnsi"/>
          <w:i/>
          <w:iCs/>
        </w:rPr>
        <w:t>online store</w:t>
      </w:r>
      <w:r w:rsidRPr="00EF7822">
        <w:rPr>
          <w:rFonts w:cstheme="minorHAnsi"/>
        </w:rPr>
        <w:t xml:space="preserve"> memiliki </w:t>
      </w:r>
      <w:r w:rsidRPr="00EF7822">
        <w:rPr>
          <w:rFonts w:cstheme="minorHAnsi"/>
          <w:i/>
        </w:rPr>
        <w:t>Augmented Reality Advertising Satisfaction</w:t>
      </w:r>
      <w:r w:rsidRPr="00EF7822">
        <w:rPr>
          <w:rFonts w:cstheme="minorHAnsi"/>
        </w:rPr>
        <w:t xml:space="preserve"> yang bagus maka akan berpengaruh terhadap tingginya penggunaan </w:t>
      </w:r>
      <w:r w:rsidRPr="00EF7822">
        <w:rPr>
          <w:rFonts w:cstheme="minorHAnsi"/>
          <w:i/>
          <w:iCs/>
          <w:lang w:val="id-ID"/>
        </w:rPr>
        <w:t xml:space="preserve">Shopping Enjoyment </w:t>
      </w:r>
      <w:r w:rsidRPr="00EF7822">
        <w:rPr>
          <w:rFonts w:cstheme="minorHAnsi"/>
        </w:rPr>
        <w:t>konsumen</w:t>
      </w:r>
      <w:r w:rsidRPr="00EF7822">
        <w:rPr>
          <w:rFonts w:cstheme="minorHAnsi"/>
          <w:lang w:val="id-ID"/>
        </w:rPr>
        <w:t>.</w:t>
      </w:r>
    </w:p>
    <w:p w14:paraId="3A3B6CE3"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6</w:t>
      </w:r>
    </w:p>
    <w:p w14:paraId="1BAAB1AF" w14:textId="491AB3B8" w:rsidR="00FF3CFD" w:rsidRPr="00EF7822" w:rsidRDefault="00FF3CFD" w:rsidP="00627694">
      <w:pPr>
        <w:spacing w:after="0" w:line="276" w:lineRule="auto"/>
        <w:ind w:firstLine="720"/>
        <w:jc w:val="both"/>
        <w:rPr>
          <w:rFonts w:cstheme="minorHAnsi"/>
        </w:rPr>
      </w:pPr>
      <w:r w:rsidRPr="00EF7822">
        <w:rPr>
          <w:rFonts w:cstheme="minorHAnsi"/>
          <w:lang w:val="id-ID"/>
        </w:rPr>
        <w:t>H</w:t>
      </w:r>
      <w:r w:rsidRPr="00EF7822">
        <w:rPr>
          <w:rFonts w:cstheme="minorHAnsi"/>
        </w:rPr>
        <w:t>asil</w:t>
      </w:r>
      <w:r w:rsidRPr="00EF7822">
        <w:rPr>
          <w:rFonts w:cstheme="minorHAnsi"/>
          <w:lang w:val="id-ID"/>
        </w:rPr>
        <w:t xml:space="preserve"> </w:t>
      </w:r>
      <w:r w:rsidRPr="00EF7822">
        <w:rPr>
          <w:rFonts w:cstheme="minorHAnsi"/>
        </w:rPr>
        <w:t xml:space="preserve">analisis </w:t>
      </w:r>
      <w:r w:rsidRPr="00EF7822">
        <w:rPr>
          <w:rFonts w:cstheme="minorHAnsi"/>
          <w:lang w:val="id-ID"/>
        </w:rPr>
        <w:t>mengenai</w:t>
      </w:r>
      <w:r w:rsidRPr="00EF7822">
        <w:rPr>
          <w:rFonts w:cstheme="minorHAnsi"/>
          <w:i/>
        </w:rPr>
        <w:t xml:space="preserve"> Augmented Reality Advertising Satisfaction</w:t>
      </w:r>
      <w:r w:rsidRPr="00EF7822">
        <w:rPr>
          <w:rFonts w:cstheme="minorHAnsi"/>
        </w:rPr>
        <w:t xml:space="preserve"> menunjukkan pengaruh yang </w:t>
      </w:r>
      <w:r w:rsidRPr="00EF7822">
        <w:rPr>
          <w:rFonts w:cstheme="minorHAnsi"/>
        </w:rPr>
        <w:lastRenderedPageBreak/>
        <w:t>signifikan terhadap</w:t>
      </w:r>
      <w:r w:rsidRPr="00EF7822">
        <w:rPr>
          <w:rFonts w:cstheme="minorHAnsi"/>
          <w:i/>
          <w:lang w:val="id-ID"/>
        </w:rPr>
        <w:t xml:space="preserve"> Purchase Intention</w:t>
      </w:r>
      <w:r w:rsidRPr="00EF7822">
        <w:rPr>
          <w:rFonts w:cstheme="minorHAnsi"/>
        </w:rPr>
        <w:t xml:space="preserve">. Sehingga dapat ditarik kesimpulan bahwa </w:t>
      </w:r>
      <w:r w:rsidRPr="00EF7822">
        <w:rPr>
          <w:rFonts w:cstheme="minorHAnsi"/>
          <w:i/>
        </w:rPr>
        <w:t xml:space="preserve">Augmented Reality Advertising Satisfaction </w:t>
      </w:r>
      <w:r w:rsidRPr="00EF7822">
        <w:rPr>
          <w:rFonts w:cstheme="minorHAnsi"/>
        </w:rPr>
        <w:t>berpengaruh positif terhadap</w:t>
      </w:r>
      <w:r w:rsidRPr="00EF7822">
        <w:rPr>
          <w:rFonts w:cstheme="minorHAnsi"/>
          <w:i/>
          <w:lang w:val="id-ID"/>
        </w:rPr>
        <w:t xml:space="preserve"> Purchase Intention</w:t>
      </w:r>
      <w:r w:rsidRPr="00EF7822">
        <w:rPr>
          <w:rFonts w:cstheme="minorHAnsi"/>
        </w:rPr>
        <w:t>.</w:t>
      </w:r>
      <w:r w:rsidR="002F1473" w:rsidRPr="00EF7822">
        <w:rPr>
          <w:rFonts w:cstheme="minorHAnsi"/>
        </w:rPr>
        <w:t xml:space="preserve"> </w:t>
      </w:r>
      <w:r w:rsidRPr="00EF7822">
        <w:rPr>
          <w:rFonts w:cstheme="minorHAnsi"/>
          <w:i/>
        </w:rPr>
        <w:t>Augmented Reality Advertising Satisfaction</w:t>
      </w:r>
      <w:r w:rsidRPr="00EF7822">
        <w:rPr>
          <w:rFonts w:cstheme="minorHAnsi"/>
        </w:rPr>
        <w:t xml:space="preserve"> sangat diperlukan dalam meningkatkan </w:t>
      </w:r>
      <w:r w:rsidRPr="00EF7822">
        <w:rPr>
          <w:rFonts w:cstheme="minorHAnsi"/>
          <w:i/>
          <w:iCs/>
          <w:lang w:val="id-ID"/>
        </w:rPr>
        <w:t>Purchase Intention</w:t>
      </w:r>
      <w:r w:rsidRPr="00EF7822">
        <w:rPr>
          <w:rFonts w:cstheme="minorHAnsi"/>
          <w:lang w:val="id-ID"/>
        </w:rPr>
        <w:t xml:space="preserve"> </w:t>
      </w:r>
      <w:r w:rsidRPr="00EF7822">
        <w:rPr>
          <w:rFonts w:cstheme="minorHAnsi"/>
        </w:rPr>
        <w:t xml:space="preserve">pada </w:t>
      </w:r>
      <w:r w:rsidRPr="00EF7822">
        <w:rPr>
          <w:rFonts w:cstheme="minorHAnsi"/>
          <w:i/>
          <w:iCs/>
        </w:rPr>
        <w:t>online store</w:t>
      </w:r>
      <w:r w:rsidRPr="00EF7822">
        <w:rPr>
          <w:rFonts w:cstheme="minorHAnsi"/>
        </w:rPr>
        <w:t>, karena dengan</w:t>
      </w:r>
      <w:r w:rsidRPr="00EF7822">
        <w:rPr>
          <w:rFonts w:cstheme="minorHAnsi"/>
          <w:lang w:val="id-ID"/>
        </w:rPr>
        <w:t xml:space="preserve"> hasil </w:t>
      </w:r>
      <w:r w:rsidRPr="00EF7822">
        <w:rPr>
          <w:rFonts w:cstheme="minorHAnsi"/>
          <w:i/>
        </w:rPr>
        <w:t>Augmented Reality Advertising Satisfaction</w:t>
      </w:r>
      <w:r w:rsidRPr="00EF7822">
        <w:rPr>
          <w:rFonts w:cstheme="minorHAnsi"/>
        </w:rPr>
        <w:t xml:space="preserve"> yang tinggi maka </w:t>
      </w:r>
      <w:r w:rsidRPr="00EF7822">
        <w:rPr>
          <w:rFonts w:cstheme="minorHAnsi"/>
          <w:i/>
          <w:iCs/>
        </w:rPr>
        <w:t>online store</w:t>
      </w:r>
      <w:r w:rsidRPr="00EF7822">
        <w:rPr>
          <w:rFonts w:cstheme="minorHAnsi"/>
        </w:rPr>
        <w:t xml:space="preserve"> harus termotivasi untuk memenuhi atau melebihi apa yang ditentukan sebagai dasar untuk selalu meningkatkan </w:t>
      </w:r>
      <w:r w:rsidRPr="00EF7822">
        <w:rPr>
          <w:rFonts w:cstheme="minorHAnsi"/>
          <w:i/>
          <w:iCs/>
          <w:lang w:val="id-ID"/>
        </w:rPr>
        <w:t>Purchase Intention</w:t>
      </w:r>
      <w:r w:rsidRPr="00EF7822">
        <w:rPr>
          <w:rFonts w:cstheme="minorHAnsi"/>
          <w:lang w:val="id-ID"/>
        </w:rPr>
        <w:t xml:space="preserve"> </w:t>
      </w:r>
      <w:r w:rsidRPr="00EF7822">
        <w:rPr>
          <w:rFonts w:cstheme="minorHAnsi"/>
        </w:rPr>
        <w:t xml:space="preserve">konsumen.  Hal ini sejalan dengan penelitian yang dilakukan  </w:t>
      </w:r>
      <w:r w:rsidRPr="00EF7822">
        <w:rPr>
          <w:rStyle w:val="FootnoteReference"/>
          <w:rFonts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cstheme="minorHAnsi"/>
        </w:rPr>
        <w:fldChar w:fldCharType="separate"/>
      </w:r>
      <w:r w:rsidRPr="00EF7822">
        <w:rPr>
          <w:rFonts w:cstheme="minorHAnsi"/>
          <w:noProof/>
        </w:rPr>
        <w:t>(Sung, 2021)</w:t>
      </w:r>
      <w:r w:rsidRPr="00EF7822">
        <w:rPr>
          <w:rStyle w:val="FootnoteReference"/>
          <w:rFonts w:cstheme="minorHAnsi"/>
        </w:rPr>
        <w:fldChar w:fldCharType="end"/>
      </w:r>
      <w:r w:rsidRPr="00EF7822">
        <w:rPr>
          <w:rFonts w:cstheme="minorHAnsi"/>
          <w:lang w:val="id-ID"/>
        </w:rPr>
        <w:t xml:space="preserve"> </w:t>
      </w:r>
      <w:r w:rsidRPr="00EF7822">
        <w:rPr>
          <w:rFonts w:cstheme="minorHAnsi"/>
        </w:rPr>
        <w:t xml:space="preserve">yang menyatakan bahwa </w:t>
      </w:r>
      <w:r w:rsidRPr="00EF7822">
        <w:rPr>
          <w:rFonts w:cstheme="minorHAnsi"/>
          <w:i/>
        </w:rPr>
        <w:t>Augmented Reality Advertising Satisfaction</w:t>
      </w:r>
      <w:r w:rsidRPr="00EF7822">
        <w:rPr>
          <w:rFonts w:cstheme="minorHAnsi"/>
        </w:rPr>
        <w:t xml:space="preserve"> berpengaruh positif terhadap</w:t>
      </w:r>
      <w:r w:rsidRPr="00EF7822">
        <w:rPr>
          <w:rFonts w:cstheme="minorHAnsi"/>
          <w:i/>
          <w:iCs/>
          <w:lang w:val="id-ID"/>
        </w:rPr>
        <w:t xml:space="preserve"> Purchase Intention</w:t>
      </w:r>
      <w:r w:rsidRPr="00EF7822">
        <w:rPr>
          <w:rFonts w:cstheme="minorHAnsi"/>
        </w:rPr>
        <w:t xml:space="preserve">. Artinya jika </w:t>
      </w:r>
      <w:r w:rsidRPr="00EF7822">
        <w:rPr>
          <w:rFonts w:cstheme="minorHAnsi"/>
          <w:i/>
          <w:iCs/>
        </w:rPr>
        <w:t>online store</w:t>
      </w:r>
      <w:r w:rsidRPr="00EF7822">
        <w:rPr>
          <w:rFonts w:cstheme="minorHAnsi"/>
        </w:rPr>
        <w:t xml:space="preserve"> memiliki </w:t>
      </w:r>
      <w:r w:rsidRPr="00EF7822">
        <w:rPr>
          <w:rFonts w:cstheme="minorHAnsi"/>
          <w:i/>
        </w:rPr>
        <w:t>Augmented Reality Advertising Satisfaction</w:t>
      </w:r>
      <w:r w:rsidRPr="00EF7822">
        <w:rPr>
          <w:rFonts w:cstheme="minorHAnsi"/>
        </w:rPr>
        <w:t xml:space="preserve"> yang bagus maka akan berpengaruh terhadap tingginya penggunaan </w:t>
      </w:r>
      <w:r w:rsidRPr="00EF7822">
        <w:rPr>
          <w:rFonts w:cstheme="minorHAnsi"/>
          <w:i/>
          <w:iCs/>
          <w:lang w:val="id-ID"/>
        </w:rPr>
        <w:t xml:space="preserve">Purchase Intention </w:t>
      </w:r>
      <w:r w:rsidRPr="00EF7822">
        <w:rPr>
          <w:rFonts w:cstheme="minorHAnsi"/>
        </w:rPr>
        <w:t>konsumen</w:t>
      </w:r>
    </w:p>
    <w:p w14:paraId="7E6F3C25"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7</w:t>
      </w:r>
    </w:p>
    <w:p w14:paraId="04C90B47" w14:textId="5B9EE3A1" w:rsidR="00FF3CFD" w:rsidRPr="00EF7822" w:rsidRDefault="00FF3CFD" w:rsidP="00627694">
      <w:pPr>
        <w:spacing w:after="0" w:line="276" w:lineRule="auto"/>
        <w:ind w:firstLine="720"/>
        <w:jc w:val="both"/>
        <w:rPr>
          <w:rFonts w:cstheme="minorHAnsi"/>
        </w:rPr>
      </w:pPr>
      <w:r w:rsidRPr="00EF7822">
        <w:rPr>
          <w:rFonts w:cstheme="minorHAnsi"/>
          <w:lang w:val="id-ID"/>
        </w:rPr>
        <w:t>H</w:t>
      </w:r>
      <w:r w:rsidRPr="00EF7822">
        <w:rPr>
          <w:rFonts w:cstheme="minorHAnsi"/>
        </w:rPr>
        <w:t>asil</w:t>
      </w:r>
      <w:r w:rsidRPr="00EF7822">
        <w:rPr>
          <w:rFonts w:cstheme="minorHAnsi"/>
          <w:lang w:val="id-ID"/>
        </w:rPr>
        <w:t xml:space="preserve"> </w:t>
      </w:r>
      <w:r w:rsidRPr="00EF7822">
        <w:rPr>
          <w:rFonts w:cstheme="minorHAnsi"/>
        </w:rPr>
        <w:t xml:space="preserve">analisis </w:t>
      </w:r>
      <w:r w:rsidRPr="00EF7822">
        <w:rPr>
          <w:rFonts w:cstheme="minorHAnsi"/>
          <w:lang w:val="id-ID"/>
        </w:rPr>
        <w:t>mengenai</w:t>
      </w:r>
      <w:r w:rsidRPr="00EF7822">
        <w:rPr>
          <w:rFonts w:cstheme="minorHAnsi"/>
          <w:i/>
        </w:rPr>
        <w:t xml:space="preserve"> Augmented Reality Advertising Satisfaction</w:t>
      </w:r>
      <w:r w:rsidRPr="00EF7822">
        <w:rPr>
          <w:rFonts w:cstheme="minorHAnsi"/>
        </w:rPr>
        <w:t xml:space="preserve"> menunjukkan pengaruh yang signifikan terhadap</w:t>
      </w:r>
      <w:r w:rsidRPr="00EF7822">
        <w:rPr>
          <w:rFonts w:cstheme="minorHAnsi"/>
          <w:i/>
          <w:lang w:val="id-ID"/>
        </w:rPr>
        <w:t xml:space="preserve"> Shared Social Experience</w:t>
      </w:r>
      <w:r w:rsidRPr="00EF7822">
        <w:rPr>
          <w:rFonts w:cstheme="minorHAnsi"/>
        </w:rPr>
        <w:t>.</w:t>
      </w:r>
      <w:r w:rsidR="002F1473" w:rsidRPr="00EF7822">
        <w:rPr>
          <w:rFonts w:cstheme="minorHAnsi"/>
        </w:rPr>
        <w:t xml:space="preserve"> </w:t>
      </w:r>
      <w:proofErr w:type="spellStart"/>
      <w:r w:rsidRPr="00EF7822">
        <w:rPr>
          <w:rFonts w:cstheme="minorHAnsi"/>
        </w:rPr>
        <w:t>Sehingga</w:t>
      </w:r>
      <w:proofErr w:type="spellEnd"/>
      <w:r w:rsidRPr="00EF7822">
        <w:rPr>
          <w:rFonts w:cstheme="minorHAnsi"/>
        </w:rPr>
        <w:t xml:space="preserve"> </w:t>
      </w:r>
      <w:proofErr w:type="spellStart"/>
      <w:r w:rsidRPr="00EF7822">
        <w:rPr>
          <w:rFonts w:cstheme="minorHAnsi"/>
        </w:rPr>
        <w:t>dapat</w:t>
      </w:r>
      <w:proofErr w:type="spellEnd"/>
      <w:r w:rsidRPr="00EF7822">
        <w:rPr>
          <w:rFonts w:cstheme="minorHAnsi"/>
        </w:rPr>
        <w:t xml:space="preserve"> </w:t>
      </w:r>
      <w:proofErr w:type="spellStart"/>
      <w:r w:rsidRPr="00EF7822">
        <w:rPr>
          <w:rFonts w:cstheme="minorHAnsi"/>
        </w:rPr>
        <w:t>ditarik</w:t>
      </w:r>
      <w:proofErr w:type="spellEnd"/>
      <w:r w:rsidRPr="00EF7822">
        <w:rPr>
          <w:rFonts w:cstheme="minorHAnsi"/>
        </w:rPr>
        <w:t xml:space="preserve"> </w:t>
      </w:r>
      <w:proofErr w:type="spellStart"/>
      <w:r w:rsidRPr="00EF7822">
        <w:rPr>
          <w:rFonts w:cstheme="minorHAnsi"/>
        </w:rPr>
        <w:t>kesimpulan</w:t>
      </w:r>
      <w:proofErr w:type="spellEnd"/>
      <w:r w:rsidRPr="00EF7822">
        <w:rPr>
          <w:rFonts w:cstheme="minorHAnsi"/>
        </w:rPr>
        <w:t xml:space="preserve"> bahwa </w:t>
      </w:r>
      <w:r w:rsidRPr="00EF7822">
        <w:rPr>
          <w:rFonts w:cstheme="minorHAnsi"/>
          <w:i/>
        </w:rPr>
        <w:t xml:space="preserve">Augmented Reality Advertising Satisfaction </w:t>
      </w:r>
      <w:r w:rsidRPr="00EF7822">
        <w:rPr>
          <w:rFonts w:cstheme="minorHAnsi"/>
        </w:rPr>
        <w:t>berpengaruh positif terhadap</w:t>
      </w:r>
      <w:r w:rsidRPr="00EF7822">
        <w:rPr>
          <w:rFonts w:cstheme="minorHAnsi"/>
          <w:i/>
          <w:lang w:val="id-ID"/>
        </w:rPr>
        <w:t xml:space="preserve"> Shared Social Experience</w:t>
      </w:r>
      <w:r w:rsidRPr="00EF7822">
        <w:rPr>
          <w:rFonts w:cstheme="minorHAnsi"/>
        </w:rPr>
        <w:t>.</w:t>
      </w:r>
      <w:r w:rsidR="002F1473" w:rsidRPr="00EF7822">
        <w:rPr>
          <w:rFonts w:cstheme="minorHAnsi"/>
        </w:rPr>
        <w:t xml:space="preserve"> </w:t>
      </w:r>
      <w:r w:rsidRPr="00EF7822">
        <w:rPr>
          <w:rFonts w:cstheme="minorHAnsi"/>
          <w:i/>
        </w:rPr>
        <w:t>Augmented Reality Advertising Satisfaction</w:t>
      </w:r>
      <w:r w:rsidRPr="00EF7822">
        <w:rPr>
          <w:rFonts w:cstheme="minorHAnsi"/>
        </w:rPr>
        <w:t xml:space="preserve"> sangat diperlukan dalam meningkatkan </w:t>
      </w:r>
      <w:r w:rsidRPr="00EF7822">
        <w:rPr>
          <w:rFonts w:cstheme="minorHAnsi"/>
          <w:i/>
          <w:iCs/>
          <w:lang w:val="id-ID"/>
        </w:rPr>
        <w:t xml:space="preserve">Shared Social Experience </w:t>
      </w:r>
      <w:r w:rsidRPr="00EF7822">
        <w:rPr>
          <w:rFonts w:cstheme="minorHAnsi"/>
        </w:rPr>
        <w:t xml:space="preserve">pada </w:t>
      </w:r>
      <w:r w:rsidRPr="00EF7822">
        <w:rPr>
          <w:rFonts w:cstheme="minorHAnsi"/>
          <w:i/>
          <w:iCs/>
        </w:rPr>
        <w:t>online store</w:t>
      </w:r>
      <w:r w:rsidRPr="00EF7822">
        <w:rPr>
          <w:rFonts w:cstheme="minorHAnsi"/>
        </w:rPr>
        <w:t>, karena dengan</w:t>
      </w:r>
      <w:r w:rsidRPr="00EF7822">
        <w:rPr>
          <w:rFonts w:cstheme="minorHAnsi"/>
          <w:lang w:val="id-ID"/>
        </w:rPr>
        <w:t xml:space="preserve"> hasil </w:t>
      </w:r>
      <w:r w:rsidRPr="00EF7822">
        <w:rPr>
          <w:rFonts w:cstheme="minorHAnsi"/>
          <w:i/>
        </w:rPr>
        <w:t>Augmented Reality Advertising Satisfaction</w:t>
      </w:r>
      <w:r w:rsidRPr="00EF7822">
        <w:rPr>
          <w:rFonts w:cstheme="minorHAnsi"/>
        </w:rPr>
        <w:t xml:space="preserve"> yang tinggi maka </w:t>
      </w:r>
      <w:r w:rsidRPr="00EF7822">
        <w:rPr>
          <w:rFonts w:cstheme="minorHAnsi"/>
          <w:i/>
          <w:iCs/>
        </w:rPr>
        <w:t>online store</w:t>
      </w:r>
      <w:r w:rsidRPr="00EF7822">
        <w:rPr>
          <w:rFonts w:cstheme="minorHAnsi"/>
        </w:rPr>
        <w:t xml:space="preserve"> </w:t>
      </w:r>
      <w:r w:rsidRPr="00EF7822">
        <w:rPr>
          <w:rFonts w:cstheme="minorHAnsi"/>
        </w:rPr>
        <w:t xml:space="preserve">harus termotivasi untuk memenuhi atau melebihi apa yang ditentukan sebagai dasar untuk selalu meningkatkan </w:t>
      </w:r>
      <w:r w:rsidRPr="00EF7822">
        <w:rPr>
          <w:rFonts w:cstheme="minorHAnsi"/>
          <w:i/>
          <w:iCs/>
          <w:lang w:val="id-ID"/>
        </w:rPr>
        <w:t>Shared Social Experience</w:t>
      </w:r>
      <w:r w:rsidRPr="00EF7822">
        <w:rPr>
          <w:rFonts w:cstheme="minorHAnsi"/>
          <w:lang w:val="id-ID"/>
        </w:rPr>
        <w:t xml:space="preserve"> </w:t>
      </w:r>
      <w:r w:rsidRPr="00EF7822">
        <w:rPr>
          <w:rFonts w:cstheme="minorHAnsi"/>
        </w:rPr>
        <w:t xml:space="preserve">konsumen.  Hal ini sejalan dengan penelitian yang dilakukan  </w:t>
      </w:r>
      <w:r w:rsidRPr="00EF7822">
        <w:rPr>
          <w:rStyle w:val="FootnoteReference"/>
          <w:rFonts w:cstheme="minorHAnsi"/>
        </w:rPr>
        <w:fldChar w:fldCharType="begin" w:fldLock="1"/>
      </w:r>
      <w:r w:rsidRPr="00EF7822">
        <w:rPr>
          <w:rFonts w:cstheme="minorHAnsi"/>
        </w:rPr>
        <w:instrText>ADDIN CSL_CITATION {"citationItems":[{"id":"ITEM-1","itemData":{"DOI":"10.1016/j.jbusres.2020.08.034","ISSN":"01482963","abstract":"Augmented reality (AR) tools can increase the effectiveness of traditional marketing approaches. This study tests the effectiveness of AR advertising in the specific context of holiday mobile app marketing. Applying the experience economy framework to the AR marketing response process, this study investigates consumer responses to AR mobile app advertising by measuring shared social experience (which is associated with user-generated viral marketing behavior) and purchase intentions. Results show that immersive new brand experiences enabled by AR positively influence consumer responses. These findings suggest that practitioners should consider combining AR marketing tools with existing marketing approaches to facilitate shared social experience (i.e., unpaid brand endorsement) and increase purchase intentions. Doing so could help marketing campaigns stand out, particularly during competitive holiday marketing periods.","author":[{"dropping-particle":"","family":"Sung","given":"Eunyoung (Christine)","non-dropping-particle":"","parse-names":false,"suffix":""}],"container-title":"Journal of Business Research","id":"ITEM-1","issue":"August 2020","issued":{"date-parts":[["2021"]]},"page":"75-87","publisher":"Elsevier","title":"The effects of augmented reality mobile app advertising: Viral marketing via shared social experience","type":"article-journal","volume":"122"},"uris":["http://www.mendeley.com/documents/?uuid=d7898da3-5516-4e0b-a966-55747f789f54"]}],"mendeley":{"formattedCitation":"(Sung, 2021)","plainTextFormattedCitation":"(Sung, 2021)","previouslyFormattedCitation":"(Sung, 2021)"},"properties":{"noteIndex":0},"schema":"https://github.com/citation-style-language/schema/raw/master/csl-citation.json"}</w:instrText>
      </w:r>
      <w:r w:rsidRPr="00EF7822">
        <w:rPr>
          <w:rStyle w:val="FootnoteReference"/>
          <w:rFonts w:cstheme="minorHAnsi"/>
        </w:rPr>
        <w:fldChar w:fldCharType="separate"/>
      </w:r>
      <w:r w:rsidRPr="00EF7822">
        <w:rPr>
          <w:rFonts w:cstheme="minorHAnsi"/>
          <w:noProof/>
        </w:rPr>
        <w:t>(Sung, 2021)</w:t>
      </w:r>
      <w:r w:rsidRPr="00EF7822">
        <w:rPr>
          <w:rStyle w:val="FootnoteReference"/>
          <w:rFonts w:cstheme="minorHAnsi"/>
        </w:rPr>
        <w:fldChar w:fldCharType="end"/>
      </w:r>
      <w:r w:rsidRPr="00EF7822">
        <w:rPr>
          <w:rFonts w:cstheme="minorHAnsi"/>
          <w:lang w:val="id-ID"/>
        </w:rPr>
        <w:t xml:space="preserve"> </w:t>
      </w:r>
      <w:r w:rsidRPr="00EF7822">
        <w:rPr>
          <w:rFonts w:cstheme="minorHAnsi"/>
        </w:rPr>
        <w:t xml:space="preserve">yang menyatakan bahwa </w:t>
      </w:r>
      <w:r w:rsidRPr="00EF7822">
        <w:rPr>
          <w:rFonts w:cstheme="minorHAnsi"/>
          <w:i/>
        </w:rPr>
        <w:t>Augmented Reality Advertising Satisfaction</w:t>
      </w:r>
      <w:r w:rsidRPr="00EF7822">
        <w:rPr>
          <w:rFonts w:cstheme="minorHAnsi"/>
        </w:rPr>
        <w:t xml:space="preserve"> berpengaruh positif terhadap</w:t>
      </w:r>
      <w:r w:rsidRPr="00EF7822">
        <w:rPr>
          <w:rFonts w:cstheme="minorHAnsi"/>
          <w:i/>
          <w:iCs/>
          <w:lang w:val="id-ID"/>
        </w:rPr>
        <w:t xml:space="preserve"> Shared Social Experience</w:t>
      </w:r>
      <w:r w:rsidRPr="00EF7822">
        <w:rPr>
          <w:rFonts w:cstheme="minorHAnsi"/>
        </w:rPr>
        <w:t xml:space="preserve">. Artinya jika </w:t>
      </w:r>
      <w:r w:rsidRPr="00EF7822">
        <w:rPr>
          <w:rFonts w:cstheme="minorHAnsi"/>
          <w:i/>
          <w:iCs/>
        </w:rPr>
        <w:t>online store</w:t>
      </w:r>
      <w:r w:rsidRPr="00EF7822">
        <w:rPr>
          <w:rFonts w:cstheme="minorHAnsi"/>
        </w:rPr>
        <w:t xml:space="preserve"> memiliki </w:t>
      </w:r>
      <w:r w:rsidRPr="00EF7822">
        <w:rPr>
          <w:rFonts w:cstheme="minorHAnsi"/>
          <w:i/>
        </w:rPr>
        <w:t>Augmented Reality Advertising Satisfaction</w:t>
      </w:r>
      <w:r w:rsidRPr="00EF7822">
        <w:rPr>
          <w:rFonts w:cstheme="minorHAnsi"/>
        </w:rPr>
        <w:t xml:space="preserve"> yang bagus maka akan berpengaruh terhadap tingginya penggunaan </w:t>
      </w:r>
      <w:r w:rsidRPr="00EF7822">
        <w:rPr>
          <w:rFonts w:cstheme="minorHAnsi"/>
          <w:i/>
          <w:iCs/>
          <w:lang w:val="id-ID"/>
        </w:rPr>
        <w:t xml:space="preserve">Shared Social Experience </w:t>
      </w:r>
      <w:r w:rsidRPr="00EF7822">
        <w:rPr>
          <w:rFonts w:cstheme="minorHAnsi"/>
        </w:rPr>
        <w:t>konsumen</w:t>
      </w:r>
      <w:r w:rsidRPr="00EF7822">
        <w:rPr>
          <w:rFonts w:cstheme="minorHAnsi"/>
          <w:lang w:val="id-ID"/>
        </w:rPr>
        <w:t>.</w:t>
      </w:r>
    </w:p>
    <w:p w14:paraId="2FC2506D" w14:textId="77777777" w:rsidR="00FF3CFD" w:rsidRPr="00EF7822" w:rsidRDefault="00FF3CFD" w:rsidP="00627694">
      <w:pPr>
        <w:spacing w:after="0" w:line="276" w:lineRule="auto"/>
        <w:jc w:val="both"/>
        <w:rPr>
          <w:rFonts w:cstheme="minorHAnsi"/>
          <w:b/>
        </w:rPr>
      </w:pPr>
      <w:proofErr w:type="spellStart"/>
      <w:r w:rsidRPr="00EF7822">
        <w:rPr>
          <w:rFonts w:cstheme="minorHAnsi"/>
          <w:b/>
        </w:rPr>
        <w:t>Hipotesis</w:t>
      </w:r>
      <w:proofErr w:type="spellEnd"/>
      <w:r w:rsidRPr="00EF7822">
        <w:rPr>
          <w:rFonts w:cstheme="minorHAnsi"/>
          <w:b/>
        </w:rPr>
        <w:t xml:space="preserve"> 8</w:t>
      </w:r>
    </w:p>
    <w:p w14:paraId="6C21F693" w14:textId="6816ED87" w:rsidR="00FF3CFD" w:rsidRPr="00EF7822" w:rsidRDefault="00FF3CFD" w:rsidP="00627694">
      <w:pPr>
        <w:spacing w:after="0" w:line="276" w:lineRule="auto"/>
        <w:ind w:firstLine="720"/>
        <w:jc w:val="both"/>
        <w:rPr>
          <w:rFonts w:cstheme="minorHAnsi"/>
        </w:rPr>
      </w:pPr>
      <w:r w:rsidRPr="00EF7822">
        <w:rPr>
          <w:rFonts w:cstheme="minorHAnsi"/>
        </w:rPr>
        <w:t xml:space="preserve">Hasil pengujian ini menunjukkan bahwa semakin meningkat </w:t>
      </w:r>
      <w:r w:rsidRPr="00EF7822">
        <w:rPr>
          <w:rFonts w:cstheme="minorHAnsi"/>
          <w:i/>
          <w:iCs/>
        </w:rPr>
        <w:t>Shopping Enjoyment</w:t>
      </w:r>
      <w:r w:rsidRPr="00EF7822">
        <w:rPr>
          <w:rFonts w:cstheme="minorHAnsi"/>
        </w:rPr>
        <w:t xml:space="preserve"> pada </w:t>
      </w:r>
      <w:r w:rsidRPr="00EF7822">
        <w:rPr>
          <w:rFonts w:cstheme="minorHAnsi"/>
          <w:i/>
          <w:iCs/>
        </w:rPr>
        <w:t>online store</w:t>
      </w:r>
      <w:r w:rsidRPr="00EF7822">
        <w:rPr>
          <w:rFonts w:cstheme="minorHAnsi"/>
        </w:rPr>
        <w:t xml:space="preserve"> </w:t>
      </w:r>
      <w:proofErr w:type="spellStart"/>
      <w:r w:rsidRPr="00EF7822">
        <w:rPr>
          <w:rFonts w:cstheme="minorHAnsi"/>
        </w:rPr>
        <w:t>maka</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meningkatkan</w:t>
      </w:r>
      <w:proofErr w:type="spellEnd"/>
      <w:r w:rsidRPr="00EF7822">
        <w:rPr>
          <w:rFonts w:cstheme="minorHAnsi"/>
        </w:rPr>
        <w:t xml:space="preserve"> </w:t>
      </w:r>
      <w:r w:rsidRPr="00EF7822">
        <w:rPr>
          <w:rFonts w:cstheme="minorHAnsi"/>
          <w:i/>
          <w:iCs/>
        </w:rPr>
        <w:t xml:space="preserve">Purchase Intention online </w:t>
      </w:r>
      <w:proofErr w:type="spellStart"/>
      <w:r w:rsidRPr="00EF7822">
        <w:rPr>
          <w:rFonts w:cstheme="minorHAnsi"/>
          <w:i/>
          <w:iCs/>
        </w:rPr>
        <w:t>strore</w:t>
      </w:r>
      <w:proofErr w:type="spellEnd"/>
      <w:r w:rsidRPr="00EF7822">
        <w:rPr>
          <w:rFonts w:cstheme="minorHAnsi"/>
        </w:rPr>
        <w:t>.</w:t>
      </w:r>
      <w:r w:rsidR="002F1473" w:rsidRPr="00EF7822">
        <w:rPr>
          <w:rFonts w:cstheme="minorHAnsi"/>
        </w:rPr>
        <w:t xml:space="preserve"> </w:t>
      </w:r>
      <w:r w:rsidRPr="00EF7822">
        <w:rPr>
          <w:rFonts w:cstheme="minorHAnsi"/>
        </w:rPr>
        <w:t xml:space="preserve">Hasil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tidak</w:t>
      </w:r>
      <w:proofErr w:type="spellEnd"/>
      <w:r w:rsidRPr="00EF7822">
        <w:rPr>
          <w:rFonts w:cstheme="minorHAnsi"/>
        </w:rPr>
        <w:t xml:space="preserve">  </w:t>
      </w:r>
      <w:proofErr w:type="spellStart"/>
      <w:r w:rsidRPr="00EF7822">
        <w:rPr>
          <w:rFonts w:cstheme="minorHAnsi"/>
        </w:rPr>
        <w:t>mendukung</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yang </w:t>
      </w:r>
      <w:proofErr w:type="spellStart"/>
      <w:r w:rsidRPr="00EF7822">
        <w:rPr>
          <w:rFonts w:cstheme="minorHAnsi"/>
        </w:rPr>
        <w:t>dilakukan</w:t>
      </w:r>
      <w:proofErr w:type="spellEnd"/>
      <w:r w:rsidRPr="00EF7822">
        <w:rPr>
          <w:rFonts w:cstheme="minorHAnsi"/>
        </w:rPr>
        <w:t xml:space="preserve"> oleh</w:t>
      </w:r>
      <w:r w:rsidRPr="00EF7822">
        <w:rPr>
          <w:rFonts w:cstheme="minorHAnsi"/>
          <w:lang w:val="id-ID"/>
        </w:rPr>
        <w:t xml:space="preserve"> </w:t>
      </w:r>
      <w:r w:rsidRPr="00EF7822">
        <w:rPr>
          <w:rStyle w:val="FootnoteReference"/>
          <w:rFonts w:eastAsia="Noto Sans CJK SC Regular" w:cstheme="minorHAnsi"/>
          <w:lang w:val="id-ID"/>
        </w:rPr>
        <w:fldChar w:fldCharType="begin" w:fldLock="1"/>
      </w:r>
      <w:r w:rsidRPr="00EF7822">
        <w:rPr>
          <w:rFonts w:cstheme="minorHAnsi"/>
          <w:lang w:val="id-ID"/>
        </w:rPr>
        <w:instrText>ADDIN CSL_CITATION {"citationItems":[{"id":"ITEM-1","itemData":{"ISBN":"9789699347160","abstract":"Purpose: The role of social media in e-commerce has been evolving. It is a platform for sellers to interact, engage customers and even to sell their products and services. The convergence of social media and e-commerce has led B2B and C2C businesses to rethink their business models. Currently, there is limited understanding on how trust and shopping enjoyment affect online purchase intention. When purchasing online, customers do not get to see or visit a physical store, nor the tangible goods. There are also thousands of sellers offering similar products or services. The key purpose of this paper, is thus to produce a conceptual framework that can improve online purchase intention. Literature/Findings: Social commerce uses Web 2.0 infrastructure to support online user interactions. Consolidating from various literatures, this paper found that shopping enjoyment and trust can be vital in influencing online purchase behaviour. Shopping enjoyment includes quality and accessibility of websites, value of products and services offered, most importantly, the integration of consumer feedback, review and rating system. Online trust, on the other hand can be determined by the trustworthiness of seller. High level determinants like integrity, concern, aligned values and communication predicts trustworthiness and trust; while low level determinants like consistency and competence predicts trustworthiness. Practical implications: The motivators for consumers to shop online are different from brick-and-mortar stores. Unlike e-commerce, consumers play an important role via their online interactions. These interactions then influence how trust is generated and subsequently lead to purchase intention. Therefore, an online business model, which can garner higher level of trust and shopping enjoyment, is proposed to leverage online businesses using the influence of social media. Originality/value: This paper identified a literature gap, particularly in online trust and shopping enjoyment. The proposed model is valuable for future research whereby customer engagement and viral marketing can be enhanced to maximize the influence of social mediam the s","author":[{"dropping-particle":"","family":"Lee","given":"Hao Suan Samuel","non-dropping-particle":"","parse-names":false,"suffix":""},{"dropping-particle":"","family":"Khong","given":"Kok Wei","non-dropping-particle":"","parse-names":false,"suffix":""},{"dropping-particle":"","family":"Hong","given":"Jer Lang","non-dropping-particle":"","parse-names":false,"suffix":""}],"container-title":"Australian Journal of Basic and Applied Sciences","id":"ITEM-1","issue":"S8","issued":{"date-parts":[["2014"]]},"page":"62-67","title":"Examining the Role of Viral Effect, Shopping Enjoyment and Trust on Purchase Intention of Social Commerce Sites in Malaysia","type":"article-journal","volume":"8"},"uris":["http://www.mendeley.com/documents/?uuid=a08244ac-ad02-4bd0-bb4c-7ca7104d7049"]}],"mendeley":{"formattedCitation":"(H. S. S. Lee et al., 2014)","plainTextFormattedCitation":"(H. S. S. Lee et al., 2014)","previouslyFormattedCitation":"(H. S. S. Lee et al., 2014)"},"properties":{"noteIndex":0},"schema":"https://github.com/citation-style-language/schema/raw/master/csl-citation.json"}</w:instrText>
      </w:r>
      <w:r w:rsidRPr="00EF7822">
        <w:rPr>
          <w:rStyle w:val="FootnoteReference"/>
          <w:rFonts w:eastAsia="Noto Sans CJK SC Regular" w:cstheme="minorHAnsi"/>
          <w:lang w:val="id-ID"/>
        </w:rPr>
        <w:fldChar w:fldCharType="separate"/>
      </w:r>
      <w:r w:rsidRPr="00EF7822">
        <w:rPr>
          <w:rFonts w:cstheme="minorHAnsi"/>
          <w:noProof/>
          <w:lang w:val="id-ID"/>
        </w:rPr>
        <w:t>(H. S. S. Lee et al., 2014)</w:t>
      </w:r>
      <w:r w:rsidRPr="00EF7822">
        <w:rPr>
          <w:rStyle w:val="FootnoteReference"/>
          <w:rFonts w:eastAsia="Noto Sans CJK SC Regular" w:cstheme="minorHAnsi"/>
          <w:lang w:val="id-ID"/>
        </w:rPr>
        <w:fldChar w:fldCharType="end"/>
      </w:r>
      <w:r w:rsidRPr="00EF7822">
        <w:rPr>
          <w:rFonts w:cstheme="minorHAnsi"/>
        </w:rPr>
        <w:t xml:space="preserve"> yang </w:t>
      </w:r>
      <w:proofErr w:type="spellStart"/>
      <w:r w:rsidRPr="00EF7822">
        <w:rPr>
          <w:rFonts w:cstheme="minorHAnsi"/>
        </w:rPr>
        <w:t>menyatakan</w:t>
      </w:r>
      <w:proofErr w:type="spellEnd"/>
      <w:r w:rsidRPr="00EF7822">
        <w:rPr>
          <w:rFonts w:cstheme="minorHAnsi"/>
        </w:rPr>
        <w:t xml:space="preserve"> </w:t>
      </w:r>
      <w:proofErr w:type="spellStart"/>
      <w:r w:rsidRPr="00EF7822">
        <w:rPr>
          <w:rFonts w:cstheme="minorHAnsi"/>
        </w:rPr>
        <w:t>bahwa</w:t>
      </w:r>
      <w:proofErr w:type="spellEnd"/>
      <w:r w:rsidRPr="00EF7822">
        <w:rPr>
          <w:rFonts w:cstheme="minorHAnsi"/>
        </w:rPr>
        <w:t xml:space="preserve"> </w:t>
      </w:r>
      <w:r w:rsidRPr="00EF7822">
        <w:rPr>
          <w:rFonts w:cstheme="minorHAnsi"/>
          <w:i/>
        </w:rPr>
        <w:t xml:space="preserve">Shopping Enjoyment </w:t>
      </w:r>
      <w:proofErr w:type="spellStart"/>
      <w:r w:rsidRPr="00EF7822">
        <w:rPr>
          <w:rFonts w:cstheme="minorHAnsi"/>
        </w:rPr>
        <w:t>berpengaruh</w:t>
      </w:r>
      <w:proofErr w:type="spellEnd"/>
      <w:r w:rsidRPr="00EF7822">
        <w:rPr>
          <w:rFonts w:cstheme="minorHAnsi"/>
        </w:rPr>
        <w:t xml:space="preserve"> </w:t>
      </w:r>
      <w:proofErr w:type="spellStart"/>
      <w:r w:rsidRPr="00EF7822">
        <w:rPr>
          <w:rFonts w:cstheme="minorHAnsi"/>
        </w:rPr>
        <w:t>positif</w:t>
      </w:r>
      <w:proofErr w:type="spellEnd"/>
      <w:r w:rsidRPr="00EF7822">
        <w:rPr>
          <w:rFonts w:cstheme="minorHAnsi"/>
        </w:rPr>
        <w:t xml:space="preserve"> </w:t>
      </w:r>
      <w:proofErr w:type="spellStart"/>
      <w:r w:rsidRPr="00EF7822">
        <w:rPr>
          <w:rFonts w:cstheme="minorHAnsi"/>
        </w:rPr>
        <w:t>terhadap</w:t>
      </w:r>
      <w:proofErr w:type="spellEnd"/>
      <w:r w:rsidRPr="00EF7822">
        <w:rPr>
          <w:rFonts w:cstheme="minorHAnsi"/>
          <w:i/>
        </w:rPr>
        <w:t xml:space="preserve"> Purchase Intention.</w:t>
      </w:r>
      <w:r w:rsidRPr="00EF7822">
        <w:rPr>
          <w:rFonts w:cstheme="minorHAnsi"/>
        </w:rPr>
        <w:t xml:space="preserve"> </w:t>
      </w:r>
      <w:proofErr w:type="spellStart"/>
      <w:r w:rsidRPr="00EF7822">
        <w:rPr>
          <w:rFonts w:cstheme="minorHAnsi"/>
        </w:rPr>
        <w:t>Artinya</w:t>
      </w:r>
      <w:proofErr w:type="spellEnd"/>
      <w:r w:rsidRPr="00EF7822">
        <w:rPr>
          <w:rFonts w:cstheme="minorHAnsi"/>
        </w:rPr>
        <w:t xml:space="preserve">, </w:t>
      </w:r>
      <w:proofErr w:type="spellStart"/>
      <w:r w:rsidRPr="00EF7822">
        <w:rPr>
          <w:rFonts w:cstheme="minorHAnsi"/>
        </w:rPr>
        <w:t>semakin</w:t>
      </w:r>
      <w:proofErr w:type="spellEnd"/>
      <w:r w:rsidRPr="00EF7822">
        <w:rPr>
          <w:rFonts w:cstheme="minorHAnsi"/>
        </w:rPr>
        <w:t xml:space="preserve"> </w:t>
      </w:r>
      <w:proofErr w:type="spellStart"/>
      <w:r w:rsidRPr="00EF7822">
        <w:rPr>
          <w:rFonts w:cstheme="minorHAnsi"/>
        </w:rPr>
        <w:t>tinggi</w:t>
      </w:r>
      <w:proofErr w:type="spellEnd"/>
      <w:r w:rsidRPr="00EF7822">
        <w:rPr>
          <w:rFonts w:cstheme="minorHAnsi"/>
        </w:rPr>
        <w:t xml:space="preserve"> </w:t>
      </w:r>
      <w:proofErr w:type="spellStart"/>
      <w:r w:rsidRPr="00EF7822">
        <w:rPr>
          <w:rFonts w:cstheme="minorHAnsi"/>
        </w:rPr>
        <w:t>tingkat</w:t>
      </w:r>
      <w:proofErr w:type="spellEnd"/>
      <w:r w:rsidRPr="00EF7822">
        <w:rPr>
          <w:rFonts w:cstheme="minorHAnsi"/>
        </w:rPr>
        <w:t xml:space="preserve"> </w:t>
      </w:r>
      <w:proofErr w:type="spellStart"/>
      <w:r w:rsidRPr="00EF7822">
        <w:rPr>
          <w:rFonts w:cstheme="minorHAnsi"/>
        </w:rPr>
        <w:t>persepsi</w:t>
      </w:r>
      <w:proofErr w:type="spellEnd"/>
      <w:r w:rsidRPr="00EF7822">
        <w:rPr>
          <w:rFonts w:cstheme="minorHAnsi"/>
        </w:rPr>
        <w:t xml:space="preserve"> </w:t>
      </w:r>
      <w:r w:rsidRPr="00EF7822">
        <w:rPr>
          <w:rFonts w:cstheme="minorHAnsi"/>
          <w:i/>
          <w:iCs/>
        </w:rPr>
        <w:t>Shopping Enjoyment</w:t>
      </w:r>
      <w:r w:rsidRPr="00EF7822">
        <w:rPr>
          <w:rFonts w:cstheme="minorHAnsi"/>
        </w:rPr>
        <w:t xml:space="preserve"> </w:t>
      </w:r>
      <w:proofErr w:type="spellStart"/>
      <w:r w:rsidRPr="00EF7822">
        <w:rPr>
          <w:rFonts w:cstheme="minorHAnsi"/>
        </w:rPr>
        <w:t>konsumen</w:t>
      </w:r>
      <w:proofErr w:type="spellEnd"/>
      <w:r w:rsidRPr="00EF7822">
        <w:rPr>
          <w:rFonts w:cstheme="minorHAnsi"/>
        </w:rPr>
        <w:t xml:space="preserve">, </w:t>
      </w:r>
      <w:proofErr w:type="spellStart"/>
      <w:r w:rsidRPr="00EF7822">
        <w:rPr>
          <w:rFonts w:cstheme="minorHAnsi"/>
        </w:rPr>
        <w:t>maka</w:t>
      </w:r>
      <w:proofErr w:type="spellEnd"/>
      <w:r w:rsidRPr="00EF7822">
        <w:rPr>
          <w:rFonts w:cstheme="minorHAnsi"/>
        </w:rPr>
        <w:t xml:space="preserve"> </w:t>
      </w:r>
      <w:proofErr w:type="spellStart"/>
      <w:r w:rsidRPr="00EF7822">
        <w:rPr>
          <w:rFonts w:cstheme="minorHAnsi"/>
        </w:rPr>
        <w:t>akan</w:t>
      </w:r>
      <w:proofErr w:type="spellEnd"/>
      <w:r w:rsidRPr="00EF7822">
        <w:rPr>
          <w:rFonts w:cstheme="minorHAnsi"/>
        </w:rPr>
        <w:t xml:space="preserve"> </w:t>
      </w:r>
      <w:proofErr w:type="spellStart"/>
      <w:r w:rsidRPr="00EF7822">
        <w:rPr>
          <w:rFonts w:cstheme="minorHAnsi"/>
        </w:rPr>
        <w:t>meningkatkan</w:t>
      </w:r>
      <w:proofErr w:type="spellEnd"/>
      <w:r w:rsidRPr="00EF7822">
        <w:rPr>
          <w:rFonts w:cstheme="minorHAnsi"/>
        </w:rPr>
        <w:t xml:space="preserve"> </w:t>
      </w:r>
      <w:r w:rsidRPr="00EF7822">
        <w:rPr>
          <w:rFonts w:cstheme="minorHAnsi"/>
          <w:i/>
          <w:iCs/>
        </w:rPr>
        <w:t>Purchase Intention</w:t>
      </w:r>
      <w:r w:rsidRPr="00EF7822">
        <w:rPr>
          <w:rFonts w:cstheme="minorHAnsi"/>
        </w:rPr>
        <w:t xml:space="preserve"> </w:t>
      </w:r>
      <w:proofErr w:type="spellStart"/>
      <w:r w:rsidRPr="00EF7822">
        <w:rPr>
          <w:rFonts w:cstheme="minorHAnsi"/>
        </w:rPr>
        <w:t>untuk</w:t>
      </w:r>
      <w:proofErr w:type="spellEnd"/>
      <w:r w:rsidRPr="00EF7822">
        <w:rPr>
          <w:rFonts w:cstheme="minorHAnsi"/>
        </w:rPr>
        <w:t xml:space="preserve"> </w:t>
      </w:r>
      <w:r w:rsidRPr="00EF7822">
        <w:rPr>
          <w:rFonts w:cstheme="minorHAnsi"/>
          <w:i/>
          <w:iCs/>
        </w:rPr>
        <w:t>online store</w:t>
      </w:r>
      <w:r w:rsidRPr="00EF7822">
        <w:rPr>
          <w:rFonts w:cstheme="minorHAnsi"/>
        </w:rPr>
        <w:t xml:space="preserve">. </w:t>
      </w:r>
    </w:p>
    <w:p w14:paraId="6DFD6321" w14:textId="77777777" w:rsidR="00FF3CFD" w:rsidRPr="00EF7822" w:rsidRDefault="00FF3CFD" w:rsidP="00627694">
      <w:pPr>
        <w:spacing w:after="0" w:line="276" w:lineRule="auto"/>
        <w:ind w:firstLine="720"/>
        <w:jc w:val="both"/>
        <w:rPr>
          <w:rFonts w:cstheme="minorHAnsi"/>
          <w:lang w:val="id-ID"/>
        </w:rPr>
      </w:pPr>
      <w:proofErr w:type="spellStart"/>
      <w:r w:rsidRPr="00EF7822">
        <w:rPr>
          <w:rFonts w:cstheme="minorHAnsi"/>
        </w:rPr>
        <w:t>Perbedaan</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bisa</w:t>
      </w:r>
      <w:proofErr w:type="spellEnd"/>
      <w:r w:rsidRPr="00EF7822">
        <w:rPr>
          <w:rFonts w:cstheme="minorHAnsi"/>
        </w:rPr>
        <w:t xml:space="preserve"> di </w:t>
      </w:r>
      <w:proofErr w:type="spellStart"/>
      <w:r w:rsidRPr="00EF7822">
        <w:rPr>
          <w:rFonts w:cstheme="minorHAnsi"/>
        </w:rPr>
        <w:t>pengaruh</w:t>
      </w:r>
      <w:proofErr w:type="spellEnd"/>
      <w:r w:rsidRPr="00EF7822">
        <w:rPr>
          <w:rFonts w:cstheme="minorHAnsi"/>
        </w:rPr>
        <w:t xml:space="preserve"> oleh </w:t>
      </w:r>
      <w:r w:rsidRPr="00EF7822">
        <w:rPr>
          <w:rFonts w:cstheme="minorHAnsi"/>
          <w:i/>
          <w:iCs/>
        </w:rPr>
        <w:t>factor</w:t>
      </w:r>
      <w:r w:rsidRPr="00EF7822">
        <w:rPr>
          <w:rFonts w:cstheme="minorHAnsi"/>
        </w:rPr>
        <w:t xml:space="preserve"> </w:t>
      </w:r>
      <w:proofErr w:type="spellStart"/>
      <w:r w:rsidRPr="00EF7822">
        <w:rPr>
          <w:rFonts w:cstheme="minorHAnsi"/>
        </w:rPr>
        <w:t>demografis</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dimana</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sebelumnya</w:t>
      </w:r>
      <w:proofErr w:type="spellEnd"/>
      <w:r w:rsidRPr="00EF7822">
        <w:rPr>
          <w:rFonts w:cstheme="minorHAnsi"/>
        </w:rPr>
        <w:t xml:space="preserve"> </w:t>
      </w:r>
      <w:proofErr w:type="spellStart"/>
      <w:r w:rsidRPr="00EF7822">
        <w:rPr>
          <w:rFonts w:cstheme="minorHAnsi"/>
        </w:rPr>
        <w:t>dilakukan</w:t>
      </w:r>
      <w:proofErr w:type="spellEnd"/>
      <w:r w:rsidRPr="00EF7822">
        <w:rPr>
          <w:rFonts w:cstheme="minorHAnsi"/>
        </w:rPr>
        <w:t xml:space="preserve"> di </w:t>
      </w:r>
      <w:r w:rsidRPr="00EF7822">
        <w:rPr>
          <w:rFonts w:cstheme="minorHAnsi"/>
          <w:lang w:val="id-ID"/>
        </w:rPr>
        <w:t>Malaysia</w:t>
      </w:r>
      <w:r w:rsidRPr="00EF7822">
        <w:rPr>
          <w:rFonts w:cstheme="minorHAnsi"/>
        </w:rPr>
        <w:t xml:space="preserve"> </w:t>
      </w:r>
      <w:proofErr w:type="spellStart"/>
      <w:r w:rsidRPr="00EF7822">
        <w:rPr>
          <w:rFonts w:cstheme="minorHAnsi"/>
        </w:rPr>
        <w:t>dengan</w:t>
      </w:r>
      <w:proofErr w:type="spellEnd"/>
      <w:r w:rsidRPr="00EF7822">
        <w:rPr>
          <w:rFonts w:cstheme="minorHAnsi"/>
        </w:rPr>
        <w:t xml:space="preserve"> </w:t>
      </w:r>
      <w:proofErr w:type="spellStart"/>
      <w:r w:rsidRPr="00EF7822">
        <w:rPr>
          <w:rFonts w:cstheme="minorHAnsi"/>
        </w:rPr>
        <w:t>presentasi</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laki-laki</w:t>
      </w:r>
      <w:proofErr w:type="spellEnd"/>
      <w:r w:rsidRPr="00EF7822">
        <w:rPr>
          <w:rFonts w:cstheme="minorHAnsi"/>
        </w:rPr>
        <w:t xml:space="preserve"> 5</w:t>
      </w:r>
      <w:r w:rsidRPr="00EF7822">
        <w:rPr>
          <w:rFonts w:cstheme="minorHAnsi"/>
          <w:lang w:val="id-ID"/>
        </w:rPr>
        <w:t>1</w:t>
      </w:r>
      <w:r w:rsidRPr="00EF7822">
        <w:rPr>
          <w:rFonts w:cstheme="minorHAnsi"/>
        </w:rPr>
        <w:t xml:space="preserve">% dan </w:t>
      </w:r>
      <w:proofErr w:type="spellStart"/>
      <w:r w:rsidRPr="00EF7822">
        <w:rPr>
          <w:rFonts w:cstheme="minorHAnsi"/>
        </w:rPr>
        <w:t>perempuan</w:t>
      </w:r>
      <w:proofErr w:type="spellEnd"/>
      <w:r w:rsidRPr="00EF7822">
        <w:rPr>
          <w:rFonts w:cstheme="minorHAnsi"/>
        </w:rPr>
        <w:t xml:space="preserve"> 4</w:t>
      </w:r>
      <w:r w:rsidRPr="00EF7822">
        <w:rPr>
          <w:rFonts w:cstheme="minorHAnsi"/>
          <w:lang w:val="id-ID"/>
        </w:rPr>
        <w:t>9</w:t>
      </w:r>
      <w:r w:rsidRPr="00EF7822">
        <w:rPr>
          <w:rFonts w:cstheme="minorHAnsi"/>
        </w:rPr>
        <w:t xml:space="preserve">% dan </w:t>
      </w:r>
      <w:proofErr w:type="spellStart"/>
      <w:r w:rsidRPr="00EF7822">
        <w:rPr>
          <w:rFonts w:cstheme="minorHAnsi"/>
        </w:rPr>
        <w:t>mayoritas</w:t>
      </w:r>
      <w:proofErr w:type="spellEnd"/>
      <w:r w:rsidRPr="00EF7822">
        <w:rPr>
          <w:rFonts w:cstheme="minorHAnsi"/>
        </w:rPr>
        <w:t xml:space="preserve"> </w:t>
      </w:r>
      <w:proofErr w:type="spellStart"/>
      <w:r w:rsidRPr="00EF7822">
        <w:rPr>
          <w:rFonts w:cstheme="minorHAnsi"/>
        </w:rPr>
        <w:t>usia</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r w:rsidRPr="00EF7822">
        <w:rPr>
          <w:rFonts w:cstheme="minorHAnsi"/>
          <w:lang w:val="id-ID"/>
        </w:rPr>
        <w:t>24</w:t>
      </w:r>
      <w:r w:rsidRPr="00EF7822">
        <w:rPr>
          <w:rFonts w:cstheme="minorHAnsi"/>
        </w:rPr>
        <w:t>-</w:t>
      </w:r>
      <w:r w:rsidRPr="00EF7822">
        <w:rPr>
          <w:rFonts w:cstheme="minorHAnsi"/>
          <w:lang w:val="id-ID"/>
        </w:rPr>
        <w:t>40</w:t>
      </w:r>
      <w:r w:rsidRPr="00EF7822">
        <w:rPr>
          <w:rFonts w:cstheme="minorHAnsi"/>
        </w:rPr>
        <w:t xml:space="preserve"> </w:t>
      </w:r>
      <w:proofErr w:type="spellStart"/>
      <w:r w:rsidRPr="00EF7822">
        <w:rPr>
          <w:rFonts w:cstheme="minorHAnsi"/>
        </w:rPr>
        <w:t>tahun</w:t>
      </w:r>
      <w:proofErr w:type="spellEnd"/>
      <w:r w:rsidRPr="00EF7822">
        <w:rPr>
          <w:rFonts w:cstheme="minorHAnsi"/>
        </w:rPr>
        <w:t xml:space="preserve"> </w:t>
      </w:r>
      <w:proofErr w:type="spellStart"/>
      <w:r w:rsidRPr="00EF7822">
        <w:rPr>
          <w:rFonts w:cstheme="minorHAnsi"/>
        </w:rPr>
        <w:t>sebanyak</w:t>
      </w:r>
      <w:proofErr w:type="spellEnd"/>
      <w:r w:rsidRPr="00EF7822">
        <w:rPr>
          <w:rFonts w:cstheme="minorHAnsi"/>
        </w:rPr>
        <w:t xml:space="preserve"> 5</w:t>
      </w:r>
      <w:r w:rsidRPr="00EF7822">
        <w:rPr>
          <w:rFonts w:cstheme="minorHAnsi"/>
          <w:lang w:val="id-ID"/>
        </w:rPr>
        <w:t>5</w:t>
      </w:r>
      <w:r w:rsidRPr="00EF7822">
        <w:rPr>
          <w:rFonts w:cstheme="minorHAnsi"/>
        </w:rPr>
        <w:t xml:space="preserve">%. </w:t>
      </w:r>
      <w:proofErr w:type="spellStart"/>
      <w:r w:rsidRPr="00EF7822">
        <w:rPr>
          <w:rFonts w:cstheme="minorHAnsi"/>
        </w:rPr>
        <w:t>Sedangkan</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proofErr w:type="spellStart"/>
      <w:r w:rsidRPr="00EF7822">
        <w:rPr>
          <w:rFonts w:cstheme="minorHAnsi"/>
        </w:rPr>
        <w:t>ini</w:t>
      </w:r>
      <w:proofErr w:type="spellEnd"/>
      <w:r w:rsidRPr="00EF7822">
        <w:rPr>
          <w:rFonts w:cstheme="minorHAnsi"/>
        </w:rPr>
        <w:t xml:space="preserve"> </w:t>
      </w:r>
      <w:proofErr w:type="spellStart"/>
      <w:r w:rsidRPr="00EF7822">
        <w:rPr>
          <w:rFonts w:cstheme="minorHAnsi"/>
        </w:rPr>
        <w:t>dilakukan</w:t>
      </w:r>
      <w:proofErr w:type="spellEnd"/>
      <w:r w:rsidRPr="00EF7822">
        <w:rPr>
          <w:rFonts w:cstheme="minorHAnsi"/>
        </w:rPr>
        <w:t xml:space="preserve"> di Indonesia </w:t>
      </w:r>
      <w:proofErr w:type="spellStart"/>
      <w:r w:rsidRPr="00EF7822">
        <w:rPr>
          <w:rFonts w:cstheme="minorHAnsi"/>
        </w:rPr>
        <w:t>dengan</w:t>
      </w:r>
      <w:proofErr w:type="spellEnd"/>
      <w:r w:rsidRPr="00EF7822">
        <w:rPr>
          <w:rFonts w:cstheme="minorHAnsi"/>
        </w:rPr>
        <w:t xml:space="preserve"> </w:t>
      </w:r>
      <w:proofErr w:type="spellStart"/>
      <w:r w:rsidRPr="00EF7822">
        <w:rPr>
          <w:rFonts w:cstheme="minorHAnsi"/>
        </w:rPr>
        <w:t>presentasi</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w:t>
      </w:r>
      <w:proofErr w:type="spellStart"/>
      <w:r w:rsidRPr="00EF7822">
        <w:rPr>
          <w:rFonts w:cstheme="minorHAnsi"/>
        </w:rPr>
        <w:t>perempuan</w:t>
      </w:r>
      <w:proofErr w:type="spellEnd"/>
      <w:r w:rsidRPr="00EF7822">
        <w:rPr>
          <w:rFonts w:cstheme="minorHAnsi"/>
        </w:rPr>
        <w:t xml:space="preserve"> 93.9% dan </w:t>
      </w:r>
      <w:proofErr w:type="spellStart"/>
      <w:r w:rsidRPr="00EF7822">
        <w:rPr>
          <w:rFonts w:cstheme="minorHAnsi"/>
        </w:rPr>
        <w:t>laki-laki</w:t>
      </w:r>
      <w:proofErr w:type="spellEnd"/>
      <w:r w:rsidRPr="00EF7822">
        <w:rPr>
          <w:rFonts w:cstheme="minorHAnsi"/>
        </w:rPr>
        <w:t xml:space="preserve"> 6.1% dan </w:t>
      </w:r>
      <w:proofErr w:type="spellStart"/>
      <w:r w:rsidRPr="00EF7822">
        <w:rPr>
          <w:rFonts w:cstheme="minorHAnsi"/>
        </w:rPr>
        <w:t>mayoritas</w:t>
      </w:r>
      <w:proofErr w:type="spellEnd"/>
      <w:r w:rsidRPr="00EF7822">
        <w:rPr>
          <w:rFonts w:cstheme="minorHAnsi"/>
        </w:rPr>
        <w:t xml:space="preserve"> </w:t>
      </w:r>
      <w:proofErr w:type="spellStart"/>
      <w:r w:rsidRPr="00EF7822">
        <w:rPr>
          <w:rFonts w:cstheme="minorHAnsi"/>
        </w:rPr>
        <w:lastRenderedPageBreak/>
        <w:t>usia</w:t>
      </w:r>
      <w:proofErr w:type="spellEnd"/>
      <w:r w:rsidRPr="00EF7822">
        <w:rPr>
          <w:rFonts w:cstheme="minorHAnsi"/>
        </w:rPr>
        <w:t xml:space="preserve"> </w:t>
      </w:r>
      <w:proofErr w:type="spellStart"/>
      <w:r w:rsidRPr="00EF7822">
        <w:rPr>
          <w:rFonts w:cstheme="minorHAnsi"/>
        </w:rPr>
        <w:t>responden</w:t>
      </w:r>
      <w:proofErr w:type="spellEnd"/>
      <w:r w:rsidRPr="00EF7822">
        <w:rPr>
          <w:rFonts w:cstheme="minorHAnsi"/>
        </w:rPr>
        <w:t xml:space="preserve"> 26-36 </w:t>
      </w:r>
      <w:proofErr w:type="spellStart"/>
      <w:r w:rsidRPr="00EF7822">
        <w:rPr>
          <w:rFonts w:cstheme="minorHAnsi"/>
        </w:rPr>
        <w:t>tahun</w:t>
      </w:r>
      <w:proofErr w:type="spellEnd"/>
      <w:r w:rsidRPr="00EF7822">
        <w:rPr>
          <w:rFonts w:cstheme="minorHAnsi"/>
        </w:rPr>
        <w:t xml:space="preserve"> </w:t>
      </w:r>
      <w:proofErr w:type="spellStart"/>
      <w:r w:rsidRPr="00EF7822">
        <w:rPr>
          <w:rFonts w:cstheme="minorHAnsi"/>
        </w:rPr>
        <w:t>sebanyak</w:t>
      </w:r>
      <w:proofErr w:type="spellEnd"/>
      <w:r w:rsidRPr="00EF7822">
        <w:rPr>
          <w:rFonts w:cstheme="minorHAnsi"/>
        </w:rPr>
        <w:t xml:space="preserve"> 84.8%. </w:t>
      </w:r>
      <w:proofErr w:type="spellStart"/>
      <w:r w:rsidRPr="00EF7822">
        <w:rPr>
          <w:rFonts w:cstheme="minorHAnsi"/>
        </w:rPr>
        <w:t>Sehingga</w:t>
      </w:r>
      <w:proofErr w:type="spellEnd"/>
      <w:r w:rsidRPr="00EF7822">
        <w:rPr>
          <w:rFonts w:cstheme="minorHAnsi"/>
        </w:rPr>
        <w:t xml:space="preserve"> </w:t>
      </w:r>
      <w:proofErr w:type="spellStart"/>
      <w:r w:rsidRPr="00EF7822">
        <w:rPr>
          <w:rFonts w:cstheme="minorHAnsi"/>
        </w:rPr>
        <w:t>menimbulkan</w:t>
      </w:r>
      <w:proofErr w:type="spellEnd"/>
      <w:r w:rsidRPr="00EF7822">
        <w:rPr>
          <w:rFonts w:cstheme="minorHAnsi"/>
        </w:rPr>
        <w:t xml:space="preserve"> </w:t>
      </w:r>
      <w:proofErr w:type="spellStart"/>
      <w:r w:rsidRPr="00EF7822">
        <w:rPr>
          <w:rFonts w:cstheme="minorHAnsi"/>
        </w:rPr>
        <w:t>perbedaan</w:t>
      </w:r>
      <w:proofErr w:type="spellEnd"/>
      <w:r w:rsidRPr="00EF7822">
        <w:rPr>
          <w:rFonts w:cstheme="minorHAnsi"/>
        </w:rPr>
        <w:t xml:space="preserve"> </w:t>
      </w:r>
      <w:proofErr w:type="spellStart"/>
      <w:r w:rsidRPr="00EF7822">
        <w:rPr>
          <w:rFonts w:cstheme="minorHAnsi"/>
        </w:rPr>
        <w:t>hasil</w:t>
      </w:r>
      <w:proofErr w:type="spellEnd"/>
      <w:r w:rsidRPr="00EF7822">
        <w:rPr>
          <w:rFonts w:cstheme="minorHAnsi"/>
        </w:rPr>
        <w:t xml:space="preserve"> </w:t>
      </w:r>
      <w:proofErr w:type="spellStart"/>
      <w:r w:rsidRPr="00EF7822">
        <w:rPr>
          <w:rFonts w:cstheme="minorHAnsi"/>
        </w:rPr>
        <w:t>penelitian</w:t>
      </w:r>
      <w:proofErr w:type="spellEnd"/>
      <w:r w:rsidRPr="00EF7822">
        <w:rPr>
          <w:rFonts w:cstheme="minorHAnsi"/>
        </w:rPr>
        <w:t xml:space="preserve"> </w:t>
      </w:r>
      <w:r w:rsidRPr="00EF7822">
        <w:rPr>
          <w:rFonts w:cstheme="minorHAnsi"/>
          <w:lang w:val="id-ID"/>
        </w:rPr>
        <w:t xml:space="preserve">dimana dalam penelitian ini mayoritas responden adalah perempuan yang memiliki presentasi yang sangat signifikan, perempuan dan laki-laki memiliki presepsi yang berbeda dalam pengambilan keputusan untuk membeli sesuatu. Biasanya laki-laki ketika mencoba suatu produk dan sudah merasakan bahwa produk yang dicoba cukup nyaman digunakan maka akan langsung di beli, sedangkan perempuan jika mencoba suatu produk meskipun produk yang dicoba sudah dirasa nyaman belum tentu akan langsung dibeli. Biasanya perempuan akan mencoba banyak produk di toko yang berbeda dengan tujuan untuk menjadi bahan perbandingan dalam mengambil keputusan pembelian. Sehingga kenyaman berbelanja tidak mempengaruhi </w:t>
      </w:r>
      <w:r w:rsidRPr="00EF7822">
        <w:rPr>
          <w:rFonts w:cstheme="minorHAnsi"/>
          <w:i/>
          <w:iCs/>
          <w:lang w:val="id-ID"/>
        </w:rPr>
        <w:t>purchase intention</w:t>
      </w:r>
      <w:r w:rsidRPr="00EF7822">
        <w:rPr>
          <w:rFonts w:cstheme="minorHAnsi"/>
          <w:lang w:val="id-ID"/>
        </w:rPr>
        <w:t xml:space="preserve"> untuk perempuan. </w:t>
      </w:r>
    </w:p>
    <w:p w14:paraId="521F86E3" w14:textId="47A074C3" w:rsidR="00FF3CFD" w:rsidRDefault="00FF3CFD" w:rsidP="00627694">
      <w:pPr>
        <w:spacing w:after="0" w:line="276" w:lineRule="auto"/>
        <w:ind w:firstLine="720"/>
        <w:jc w:val="both"/>
        <w:rPr>
          <w:rFonts w:cstheme="minorHAnsi"/>
          <w:lang w:val="id-ID"/>
        </w:rPr>
      </w:pPr>
      <w:r w:rsidRPr="00EF7822">
        <w:rPr>
          <w:rFonts w:cstheme="minorHAnsi"/>
          <w:lang w:val="id-ID"/>
        </w:rPr>
        <w:t xml:space="preserve">Selain itu penelitain yang di lakukan oleh </w:t>
      </w:r>
      <w:r w:rsidRPr="00EF7822">
        <w:rPr>
          <w:rStyle w:val="FootnoteReference"/>
          <w:rFonts w:eastAsia="Noto Sans CJK SC Regular" w:cstheme="minorHAnsi"/>
          <w:lang w:val="id-ID"/>
        </w:rPr>
        <w:fldChar w:fldCharType="begin" w:fldLock="1"/>
      </w:r>
      <w:r w:rsidRPr="00EF7822">
        <w:rPr>
          <w:rFonts w:cstheme="minorHAnsi"/>
          <w:lang w:val="id-ID"/>
        </w:rPr>
        <w:instrText>ADDIN CSL_CITATION {"citationItems":[{"id":"ITEM-1","itemData":{"author":[{"dropping-particle":"","family":"Nyoni","given":"Thabani","non-dropping-particle":"","parse-names":false,"suffix":""}],"id":"ITEM-1","issue":"December","issued":{"date-parts":[["2020"]]},"title":"the Impact of Shopping Orientation on Customer Online Purchase the Impact of Shopping Orientation on Customer Online Purchase Intention in the E- Commerce Environment in Zimbabwe : Case Study of Great","type":"article-journal"},"uris":["http://www.mendeley.com/documents/?uuid=51de3b1a-73a6-41d8-b128-754ea5e18e2f"]}],"mendeley":{"formattedCitation":"(Nyoni, 2020)","plainTextFormattedCitation":"(Nyoni, 2020)","previouslyFormattedCitation":"(Nyoni, 2020)"},"properties":{"noteIndex":0},"schema":"https://github.com/citation-style-language/schema/raw/master/csl-citation.json"}</w:instrText>
      </w:r>
      <w:r w:rsidRPr="00EF7822">
        <w:rPr>
          <w:rStyle w:val="FootnoteReference"/>
          <w:rFonts w:eastAsia="Noto Sans CJK SC Regular" w:cstheme="minorHAnsi"/>
          <w:lang w:val="id-ID"/>
        </w:rPr>
        <w:fldChar w:fldCharType="separate"/>
      </w:r>
      <w:r w:rsidRPr="00EF7822">
        <w:rPr>
          <w:rFonts w:cstheme="minorHAnsi"/>
          <w:noProof/>
          <w:lang w:val="id-ID"/>
        </w:rPr>
        <w:t>(Nyoni, 2020)</w:t>
      </w:r>
      <w:r w:rsidRPr="00EF7822">
        <w:rPr>
          <w:rStyle w:val="FootnoteReference"/>
          <w:rFonts w:eastAsia="Noto Sans CJK SC Regular" w:cstheme="minorHAnsi"/>
          <w:lang w:val="id-ID"/>
        </w:rPr>
        <w:fldChar w:fldCharType="end"/>
      </w:r>
      <w:r w:rsidRPr="00EF7822">
        <w:rPr>
          <w:rFonts w:cstheme="minorHAnsi"/>
          <w:lang w:val="id-ID"/>
        </w:rPr>
        <w:t xml:space="preserve"> menjelaskan bahwa penelitain yang dilakukan di Zimbabwe mengenai perngaruh </w:t>
      </w:r>
      <w:r w:rsidRPr="00EF7822">
        <w:rPr>
          <w:rFonts w:cstheme="minorHAnsi"/>
          <w:i/>
          <w:iCs/>
          <w:lang w:val="id-ID"/>
        </w:rPr>
        <w:t>Shopping Enjoyment</w:t>
      </w:r>
      <w:r w:rsidRPr="00EF7822">
        <w:rPr>
          <w:rFonts w:cstheme="minorHAnsi"/>
          <w:lang w:val="id-ID"/>
        </w:rPr>
        <w:t xml:space="preserve"> terhadap </w:t>
      </w:r>
      <w:r w:rsidRPr="00EF7822">
        <w:rPr>
          <w:rFonts w:cstheme="minorHAnsi"/>
          <w:i/>
          <w:iCs/>
          <w:lang w:val="id-ID"/>
        </w:rPr>
        <w:t>purchase intention</w:t>
      </w:r>
      <w:r w:rsidRPr="00EF7822">
        <w:rPr>
          <w:rFonts w:cstheme="minorHAnsi"/>
          <w:lang w:val="id-ID"/>
        </w:rPr>
        <w:t xml:space="preserve"> juga memiliki hasil yang sama dengan penelitian ini yaitu </w:t>
      </w:r>
      <w:r w:rsidRPr="00EF7822">
        <w:rPr>
          <w:rFonts w:cstheme="minorHAnsi"/>
          <w:i/>
          <w:iCs/>
          <w:lang w:val="id-ID"/>
        </w:rPr>
        <w:t>Shopping Enjoyment</w:t>
      </w:r>
      <w:r w:rsidRPr="00EF7822">
        <w:rPr>
          <w:rFonts w:cstheme="minorHAnsi"/>
          <w:lang w:val="id-ID"/>
        </w:rPr>
        <w:t xml:space="preserve"> tidak mempengaruhi </w:t>
      </w:r>
      <w:r w:rsidRPr="00EF7822">
        <w:rPr>
          <w:rFonts w:cstheme="minorHAnsi"/>
          <w:i/>
          <w:iCs/>
          <w:lang w:val="id-ID"/>
        </w:rPr>
        <w:t>purchase intention</w:t>
      </w:r>
      <w:r w:rsidRPr="00EF7822">
        <w:rPr>
          <w:rFonts w:cstheme="minorHAnsi"/>
          <w:lang w:val="id-ID"/>
        </w:rPr>
        <w:t>.</w:t>
      </w:r>
    </w:p>
    <w:p w14:paraId="71AC43F0" w14:textId="77777777" w:rsidR="004E0C48" w:rsidRPr="00EF7822" w:rsidRDefault="004E0C48" w:rsidP="00627694">
      <w:pPr>
        <w:spacing w:after="0" w:line="276" w:lineRule="auto"/>
        <w:ind w:firstLine="720"/>
        <w:jc w:val="both"/>
        <w:rPr>
          <w:rFonts w:cstheme="minorHAnsi"/>
          <w:lang w:val="id-ID"/>
        </w:rPr>
      </w:pPr>
    </w:p>
    <w:p w14:paraId="7BAC607E" w14:textId="78B72516" w:rsidR="002F1473" w:rsidRPr="00EF7822" w:rsidRDefault="00FF3CFD" w:rsidP="00627694">
      <w:pPr>
        <w:pStyle w:val="Header"/>
        <w:spacing w:after="0" w:line="276" w:lineRule="auto"/>
        <w:jc w:val="both"/>
        <w:outlineLvl w:val="1"/>
        <w:rPr>
          <w:rFonts w:asciiTheme="minorHAnsi" w:hAnsiTheme="minorHAnsi" w:cstheme="minorHAnsi"/>
          <w:b/>
          <w:sz w:val="22"/>
          <w:szCs w:val="22"/>
        </w:rPr>
      </w:pPr>
      <w:bookmarkStart w:id="24" w:name="_Toc77261451"/>
      <w:proofErr w:type="spellStart"/>
      <w:r w:rsidRPr="00EF7822">
        <w:rPr>
          <w:rFonts w:asciiTheme="minorHAnsi" w:hAnsiTheme="minorHAnsi" w:cstheme="minorHAnsi"/>
          <w:b/>
          <w:sz w:val="22"/>
          <w:szCs w:val="22"/>
        </w:rPr>
        <w:t>Simpulan</w:t>
      </w:r>
      <w:bookmarkEnd w:id="24"/>
      <w:proofErr w:type="spellEnd"/>
    </w:p>
    <w:p w14:paraId="4681B1D1" w14:textId="62135BE9" w:rsidR="00FF3CFD" w:rsidRDefault="00FF3CFD" w:rsidP="00627694">
      <w:pPr>
        <w:pStyle w:val="Header"/>
        <w:spacing w:after="0" w:line="276" w:lineRule="auto"/>
        <w:jc w:val="both"/>
        <w:outlineLvl w:val="1"/>
        <w:rPr>
          <w:rFonts w:asciiTheme="minorHAnsi" w:hAnsiTheme="minorHAnsi" w:cstheme="minorHAnsi"/>
          <w:bCs/>
          <w:sz w:val="22"/>
          <w:szCs w:val="22"/>
        </w:rPr>
      </w:pPr>
      <w:r w:rsidRPr="00EF7822">
        <w:rPr>
          <w:rFonts w:asciiTheme="minorHAnsi" w:hAnsiTheme="minorHAnsi" w:cstheme="minorHAnsi"/>
          <w:sz w:val="22"/>
          <w:szCs w:val="22"/>
        </w:rPr>
        <w:t xml:space="preserve">Dari </w:t>
      </w:r>
      <w:proofErr w:type="spellStart"/>
      <w:r w:rsidRPr="00EF7822">
        <w:rPr>
          <w:rFonts w:asciiTheme="minorHAnsi" w:hAnsiTheme="minorHAnsi" w:cstheme="minorHAnsi"/>
          <w:sz w:val="22"/>
          <w:szCs w:val="22"/>
        </w:rPr>
        <w:t>delapan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hipotesis</w:t>
      </w:r>
      <w:proofErr w:type="spellEnd"/>
      <w:r w:rsidRPr="00EF7822">
        <w:rPr>
          <w:rFonts w:asciiTheme="minorHAnsi" w:hAnsiTheme="minorHAnsi" w:cstheme="minorHAnsi"/>
          <w:sz w:val="22"/>
          <w:szCs w:val="22"/>
        </w:rPr>
        <w:t xml:space="preserve"> yang di uji pada penelitian ini terdapat tiga hipotesis yang tidak di dukung yaitu; </w:t>
      </w:r>
      <w:r w:rsidRPr="00EF7822">
        <w:rPr>
          <w:rFonts w:asciiTheme="minorHAnsi" w:hAnsiTheme="minorHAnsi" w:cstheme="minorHAnsi"/>
          <w:bCs/>
          <w:i/>
          <w:sz w:val="22"/>
          <w:szCs w:val="22"/>
        </w:rPr>
        <w:t xml:space="preserve">Education </w:t>
      </w:r>
      <w:r w:rsidRPr="00EF7822">
        <w:rPr>
          <w:rFonts w:asciiTheme="minorHAnsi" w:hAnsiTheme="minorHAnsi" w:cstheme="minorHAnsi"/>
          <w:bCs/>
          <w:sz w:val="22"/>
          <w:szCs w:val="22"/>
        </w:rPr>
        <w:t xml:space="preserve">tidak </w:t>
      </w:r>
      <w:r w:rsidRPr="00EF7822">
        <w:rPr>
          <w:rFonts w:asciiTheme="minorHAnsi" w:hAnsiTheme="minorHAnsi" w:cstheme="minorHAnsi"/>
          <w:bCs/>
          <w:i/>
          <w:sz w:val="22"/>
          <w:szCs w:val="22"/>
        </w:rPr>
        <w:t>berpengaruh positif terhadap Augmented Reality Advertising   Satisfaction</w:t>
      </w:r>
      <w:r w:rsidRPr="00EF7822">
        <w:rPr>
          <w:rFonts w:asciiTheme="minorHAnsi" w:hAnsiTheme="minorHAnsi" w:cstheme="minorHAnsi"/>
          <w:sz w:val="22"/>
          <w:szCs w:val="22"/>
        </w:rPr>
        <w:t xml:space="preserve">, </w:t>
      </w:r>
      <w:r w:rsidRPr="00EF7822">
        <w:rPr>
          <w:rFonts w:asciiTheme="minorHAnsi" w:hAnsiTheme="minorHAnsi" w:cstheme="minorHAnsi"/>
          <w:bCs/>
          <w:sz w:val="22"/>
          <w:szCs w:val="22"/>
        </w:rPr>
        <w:t xml:space="preserve">Estetika </w:t>
      </w:r>
      <w:r w:rsidRPr="00EF7822">
        <w:rPr>
          <w:rFonts w:asciiTheme="minorHAnsi" w:hAnsiTheme="minorHAnsi" w:cstheme="minorHAnsi"/>
          <w:bCs/>
          <w:sz w:val="22"/>
          <w:szCs w:val="22"/>
        </w:rPr>
        <w:t xml:space="preserve">tidak memiliki pengaruh positif terhaddap </w:t>
      </w:r>
      <w:r w:rsidRPr="00EF7822">
        <w:rPr>
          <w:rFonts w:asciiTheme="minorHAnsi" w:hAnsiTheme="minorHAnsi" w:cstheme="minorHAnsi"/>
          <w:bCs/>
          <w:i/>
          <w:sz w:val="22"/>
          <w:szCs w:val="22"/>
        </w:rPr>
        <w:t>Augmented Reality Advertising Satisfaction</w:t>
      </w:r>
      <w:r w:rsidRPr="00EF7822">
        <w:rPr>
          <w:rFonts w:asciiTheme="minorHAnsi" w:hAnsiTheme="minorHAnsi" w:cstheme="minorHAnsi"/>
          <w:sz w:val="22"/>
          <w:szCs w:val="22"/>
        </w:rPr>
        <w:t xml:space="preserve"> dan </w:t>
      </w:r>
      <w:r w:rsidRPr="00EF7822">
        <w:rPr>
          <w:rFonts w:asciiTheme="minorHAnsi" w:hAnsiTheme="minorHAnsi" w:cstheme="minorHAnsi"/>
          <w:bCs/>
          <w:i/>
          <w:sz w:val="22"/>
          <w:szCs w:val="22"/>
        </w:rPr>
        <w:t>Shopping tidak Enjoyment</w:t>
      </w:r>
      <w:r w:rsidRPr="00EF7822">
        <w:rPr>
          <w:rFonts w:asciiTheme="minorHAnsi" w:hAnsiTheme="minorHAnsi" w:cstheme="minorHAnsi"/>
          <w:bCs/>
          <w:sz w:val="22"/>
          <w:szCs w:val="22"/>
        </w:rPr>
        <w:t xml:space="preserve"> berpengaruh postitif terhadap </w:t>
      </w:r>
      <w:r w:rsidRPr="00EF7822">
        <w:rPr>
          <w:rFonts w:asciiTheme="minorHAnsi" w:hAnsiTheme="minorHAnsi" w:cstheme="minorHAnsi"/>
          <w:bCs/>
          <w:i/>
          <w:sz w:val="22"/>
          <w:szCs w:val="22"/>
        </w:rPr>
        <w:t>purchase Intention</w:t>
      </w:r>
      <w:r w:rsidRPr="00EF7822">
        <w:rPr>
          <w:rFonts w:asciiTheme="minorHAnsi" w:hAnsiTheme="minorHAnsi" w:cstheme="minorHAnsi"/>
          <w:bCs/>
          <w:sz w:val="22"/>
          <w:szCs w:val="22"/>
        </w:rPr>
        <w:t xml:space="preserve">. Sementara </w:t>
      </w:r>
      <w:r w:rsidRPr="00EF7822">
        <w:rPr>
          <w:rFonts w:asciiTheme="minorHAnsi" w:hAnsiTheme="minorHAnsi" w:cstheme="minorHAnsi"/>
          <w:sz w:val="22"/>
          <w:szCs w:val="22"/>
        </w:rPr>
        <w:t xml:space="preserve">ada lima hipotesis yang didukung yaitu; </w:t>
      </w:r>
      <w:r w:rsidRPr="00EF7822">
        <w:rPr>
          <w:rFonts w:asciiTheme="minorHAnsi" w:hAnsiTheme="minorHAnsi" w:cstheme="minorHAnsi"/>
          <w:bCs/>
          <w:i/>
          <w:sz w:val="22"/>
          <w:szCs w:val="22"/>
        </w:rPr>
        <w:t>Entertainment</w:t>
      </w:r>
      <w:r w:rsidRPr="00EF7822">
        <w:rPr>
          <w:rFonts w:asciiTheme="minorHAnsi" w:hAnsiTheme="minorHAnsi" w:cstheme="minorHAnsi"/>
          <w:bCs/>
          <w:sz w:val="22"/>
          <w:szCs w:val="22"/>
        </w:rPr>
        <w:t xml:space="preserve"> berpengaruh positif terhadap </w:t>
      </w:r>
      <w:r w:rsidRPr="00EF7822">
        <w:rPr>
          <w:rFonts w:asciiTheme="minorHAnsi" w:hAnsiTheme="minorHAnsi" w:cstheme="minorHAnsi"/>
          <w:bCs/>
          <w:i/>
          <w:sz w:val="22"/>
          <w:szCs w:val="22"/>
        </w:rPr>
        <w:t>Augmented Reality Advertising Satisfaction, Ecapism</w:t>
      </w:r>
      <w:r w:rsidRPr="00EF7822">
        <w:rPr>
          <w:rFonts w:asciiTheme="minorHAnsi" w:hAnsiTheme="minorHAnsi" w:cstheme="minorHAnsi"/>
          <w:bCs/>
          <w:sz w:val="22"/>
          <w:szCs w:val="22"/>
        </w:rPr>
        <w:t xml:space="preserve"> berpengaruh positif terhadap </w:t>
      </w:r>
      <w:r w:rsidRPr="00EF7822">
        <w:rPr>
          <w:rFonts w:asciiTheme="minorHAnsi" w:hAnsiTheme="minorHAnsi" w:cstheme="minorHAnsi"/>
          <w:bCs/>
          <w:i/>
          <w:sz w:val="22"/>
          <w:szCs w:val="22"/>
        </w:rPr>
        <w:t>Augmented Reality Advertisin</w:t>
      </w:r>
      <w:r w:rsidRPr="00EF7822">
        <w:rPr>
          <w:rFonts w:asciiTheme="minorHAnsi" w:hAnsiTheme="minorHAnsi" w:cstheme="minorHAnsi"/>
          <w:bCs/>
          <w:i/>
          <w:sz w:val="22"/>
          <w:szCs w:val="22"/>
          <w:lang w:val="id-ID"/>
        </w:rPr>
        <w:t>g</w:t>
      </w:r>
      <w:r w:rsidRPr="00EF7822">
        <w:rPr>
          <w:rFonts w:asciiTheme="minorHAnsi" w:hAnsiTheme="minorHAnsi" w:cstheme="minorHAnsi"/>
          <w:sz w:val="22"/>
          <w:szCs w:val="22"/>
        </w:rPr>
        <w:t xml:space="preserve">, </w:t>
      </w:r>
      <w:r w:rsidRPr="00EF7822">
        <w:rPr>
          <w:rFonts w:asciiTheme="minorHAnsi" w:hAnsiTheme="minorHAnsi" w:cstheme="minorHAnsi"/>
          <w:bCs/>
          <w:i/>
          <w:sz w:val="22"/>
          <w:szCs w:val="22"/>
        </w:rPr>
        <w:t xml:space="preserve">Augmented Reality Advertising Satisfaction </w:t>
      </w:r>
      <w:r w:rsidRPr="00EF7822">
        <w:rPr>
          <w:rFonts w:asciiTheme="minorHAnsi" w:hAnsiTheme="minorHAnsi" w:cstheme="minorHAnsi"/>
          <w:bCs/>
          <w:sz w:val="22"/>
          <w:szCs w:val="22"/>
        </w:rPr>
        <w:t xml:space="preserve">secara positif mempengaruhi </w:t>
      </w:r>
      <w:r w:rsidRPr="00EF7822">
        <w:rPr>
          <w:rFonts w:asciiTheme="minorHAnsi" w:hAnsiTheme="minorHAnsi" w:cstheme="minorHAnsi"/>
          <w:bCs/>
          <w:i/>
          <w:sz w:val="22"/>
          <w:szCs w:val="22"/>
        </w:rPr>
        <w:t xml:space="preserve">enjoyment shopping, Augmented Reality Advertising Satisfaction </w:t>
      </w:r>
      <w:r w:rsidRPr="00EF7822">
        <w:rPr>
          <w:rFonts w:asciiTheme="minorHAnsi" w:hAnsiTheme="minorHAnsi" w:cstheme="minorHAnsi"/>
          <w:bCs/>
          <w:sz w:val="22"/>
          <w:szCs w:val="22"/>
        </w:rPr>
        <w:t xml:space="preserve">berpengaruh positif terhadap </w:t>
      </w:r>
      <w:r w:rsidRPr="00EF7822">
        <w:rPr>
          <w:rFonts w:asciiTheme="minorHAnsi" w:hAnsiTheme="minorHAnsi" w:cstheme="minorHAnsi"/>
          <w:bCs/>
          <w:i/>
          <w:sz w:val="22"/>
          <w:szCs w:val="22"/>
        </w:rPr>
        <w:t>purchase intention</w:t>
      </w:r>
      <w:r w:rsidRPr="00EF7822">
        <w:rPr>
          <w:rFonts w:asciiTheme="minorHAnsi" w:hAnsiTheme="minorHAnsi" w:cstheme="minorHAnsi"/>
          <w:bCs/>
          <w:sz w:val="22"/>
          <w:szCs w:val="22"/>
        </w:rPr>
        <w:t xml:space="preserve"> dan </w:t>
      </w:r>
      <w:r w:rsidRPr="00EF7822">
        <w:rPr>
          <w:rFonts w:asciiTheme="minorHAnsi" w:hAnsiTheme="minorHAnsi" w:cstheme="minorHAnsi"/>
          <w:bCs/>
          <w:i/>
          <w:sz w:val="22"/>
          <w:szCs w:val="22"/>
        </w:rPr>
        <w:t>Augmented Reality Advertising Satisfaction</w:t>
      </w:r>
      <w:r w:rsidRPr="00EF7822">
        <w:rPr>
          <w:rFonts w:asciiTheme="minorHAnsi" w:hAnsiTheme="minorHAnsi" w:cstheme="minorHAnsi"/>
          <w:bCs/>
          <w:sz w:val="22"/>
          <w:szCs w:val="22"/>
        </w:rPr>
        <w:t xml:space="preserve"> </w:t>
      </w:r>
      <w:proofErr w:type="spellStart"/>
      <w:r w:rsidRPr="00EF7822">
        <w:rPr>
          <w:rFonts w:asciiTheme="minorHAnsi" w:hAnsiTheme="minorHAnsi" w:cstheme="minorHAnsi"/>
          <w:bCs/>
          <w:sz w:val="22"/>
          <w:szCs w:val="22"/>
        </w:rPr>
        <w:t>berpengaruh</w:t>
      </w:r>
      <w:proofErr w:type="spellEnd"/>
      <w:r w:rsidRPr="00EF7822">
        <w:rPr>
          <w:rFonts w:asciiTheme="minorHAnsi" w:hAnsiTheme="minorHAnsi" w:cstheme="minorHAnsi"/>
          <w:bCs/>
          <w:sz w:val="22"/>
          <w:szCs w:val="22"/>
        </w:rPr>
        <w:t xml:space="preserve"> </w:t>
      </w:r>
      <w:proofErr w:type="spellStart"/>
      <w:r w:rsidRPr="00EF7822">
        <w:rPr>
          <w:rFonts w:asciiTheme="minorHAnsi" w:hAnsiTheme="minorHAnsi" w:cstheme="minorHAnsi"/>
          <w:bCs/>
          <w:sz w:val="22"/>
          <w:szCs w:val="22"/>
        </w:rPr>
        <w:t>positif</w:t>
      </w:r>
      <w:proofErr w:type="spellEnd"/>
      <w:r w:rsidRPr="00EF7822">
        <w:rPr>
          <w:rFonts w:asciiTheme="minorHAnsi" w:hAnsiTheme="minorHAnsi" w:cstheme="minorHAnsi"/>
          <w:bCs/>
          <w:sz w:val="22"/>
          <w:szCs w:val="22"/>
        </w:rPr>
        <w:t xml:space="preserve"> </w:t>
      </w:r>
      <w:proofErr w:type="spellStart"/>
      <w:r w:rsidRPr="00EF7822">
        <w:rPr>
          <w:rFonts w:asciiTheme="minorHAnsi" w:hAnsiTheme="minorHAnsi" w:cstheme="minorHAnsi"/>
          <w:bCs/>
          <w:sz w:val="22"/>
          <w:szCs w:val="22"/>
        </w:rPr>
        <w:t>terhadap</w:t>
      </w:r>
      <w:proofErr w:type="spellEnd"/>
      <w:r w:rsidRPr="00EF7822">
        <w:rPr>
          <w:rFonts w:asciiTheme="minorHAnsi" w:hAnsiTheme="minorHAnsi" w:cstheme="minorHAnsi"/>
          <w:bCs/>
          <w:sz w:val="22"/>
          <w:szCs w:val="22"/>
        </w:rPr>
        <w:t xml:space="preserve"> </w:t>
      </w:r>
      <w:r w:rsidRPr="00EF7822">
        <w:rPr>
          <w:rFonts w:asciiTheme="minorHAnsi" w:hAnsiTheme="minorHAnsi" w:cstheme="minorHAnsi"/>
          <w:bCs/>
          <w:i/>
          <w:sz w:val="22"/>
          <w:szCs w:val="22"/>
        </w:rPr>
        <w:t>Shared Social Experience</w:t>
      </w:r>
      <w:r w:rsidRPr="00EF7822">
        <w:rPr>
          <w:rFonts w:asciiTheme="minorHAnsi" w:hAnsiTheme="minorHAnsi" w:cstheme="minorHAnsi"/>
          <w:bCs/>
          <w:sz w:val="22"/>
          <w:szCs w:val="22"/>
        </w:rPr>
        <w:t>.</w:t>
      </w:r>
    </w:p>
    <w:p w14:paraId="1BB9F102" w14:textId="77777777" w:rsidR="00627694" w:rsidRPr="00EF7822" w:rsidRDefault="00627694" w:rsidP="00627694">
      <w:pPr>
        <w:pStyle w:val="Header"/>
        <w:spacing w:after="0" w:line="276" w:lineRule="auto"/>
        <w:jc w:val="both"/>
        <w:outlineLvl w:val="1"/>
        <w:rPr>
          <w:rFonts w:asciiTheme="minorHAnsi" w:hAnsiTheme="minorHAnsi" w:cstheme="minorHAnsi"/>
          <w:b/>
          <w:sz w:val="22"/>
          <w:szCs w:val="22"/>
        </w:rPr>
      </w:pPr>
    </w:p>
    <w:p w14:paraId="788F6C79" w14:textId="2A60DFA3" w:rsidR="00FF3CFD" w:rsidRPr="00EF7822" w:rsidRDefault="00FF3CFD" w:rsidP="00F34762">
      <w:pPr>
        <w:pStyle w:val="Header"/>
        <w:spacing w:after="0" w:line="276" w:lineRule="auto"/>
        <w:jc w:val="both"/>
        <w:outlineLvl w:val="1"/>
        <w:rPr>
          <w:rFonts w:asciiTheme="minorHAnsi" w:hAnsiTheme="minorHAnsi" w:cstheme="minorHAnsi"/>
          <w:b/>
          <w:sz w:val="22"/>
          <w:szCs w:val="22"/>
        </w:rPr>
      </w:pPr>
      <w:bookmarkStart w:id="25" w:name="_Toc77261452"/>
      <w:proofErr w:type="spellStart"/>
      <w:r w:rsidRPr="00EF7822">
        <w:rPr>
          <w:rFonts w:asciiTheme="minorHAnsi" w:hAnsiTheme="minorHAnsi" w:cstheme="minorHAnsi"/>
          <w:b/>
          <w:sz w:val="22"/>
          <w:szCs w:val="22"/>
        </w:rPr>
        <w:t>Implikasi</w:t>
      </w:r>
      <w:proofErr w:type="spellEnd"/>
      <w:r w:rsidRPr="00EF7822">
        <w:rPr>
          <w:rFonts w:asciiTheme="minorHAnsi" w:hAnsiTheme="minorHAnsi" w:cstheme="minorHAnsi"/>
          <w:b/>
          <w:sz w:val="22"/>
          <w:szCs w:val="22"/>
        </w:rPr>
        <w:t xml:space="preserve"> </w:t>
      </w:r>
      <w:proofErr w:type="spellStart"/>
      <w:r w:rsidRPr="00EF7822">
        <w:rPr>
          <w:rFonts w:asciiTheme="minorHAnsi" w:hAnsiTheme="minorHAnsi" w:cstheme="minorHAnsi"/>
          <w:b/>
          <w:sz w:val="22"/>
          <w:szCs w:val="22"/>
        </w:rPr>
        <w:t>Manajerial</w:t>
      </w:r>
      <w:bookmarkEnd w:id="25"/>
      <w:proofErr w:type="spellEnd"/>
      <w:r w:rsidRPr="00EF7822">
        <w:rPr>
          <w:rFonts w:asciiTheme="minorHAnsi" w:hAnsiTheme="minorHAnsi" w:cstheme="minorHAnsi"/>
          <w:b/>
          <w:sz w:val="22"/>
          <w:szCs w:val="22"/>
        </w:rPr>
        <w:t xml:space="preserve"> </w:t>
      </w:r>
    </w:p>
    <w:p w14:paraId="31415E16" w14:textId="77777777" w:rsidR="00FF3CFD" w:rsidRPr="00EF7822" w:rsidRDefault="00FF3CFD" w:rsidP="00627694">
      <w:pPr>
        <w:pStyle w:val="Header"/>
        <w:spacing w:after="0" w:line="276" w:lineRule="auto"/>
        <w:ind w:left="360" w:firstLine="360"/>
        <w:jc w:val="both"/>
        <w:rPr>
          <w:rFonts w:asciiTheme="minorHAnsi" w:hAnsiTheme="minorHAnsi" w:cstheme="minorHAnsi"/>
          <w:sz w:val="22"/>
          <w:szCs w:val="22"/>
        </w:rPr>
      </w:pPr>
      <w:proofErr w:type="spellStart"/>
      <w:r w:rsidRPr="00EF7822">
        <w:rPr>
          <w:rFonts w:asciiTheme="minorHAnsi" w:hAnsiTheme="minorHAnsi" w:cstheme="minorHAnsi"/>
          <w:sz w:val="22"/>
          <w:szCs w:val="22"/>
        </w:rPr>
        <w:t>Berdasarkan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hasil</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kuantitatif</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statistic</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deskriptif</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diperoleh</w:t>
      </w:r>
      <w:proofErr w:type="spellEnd"/>
      <w:r w:rsidRPr="00EF7822">
        <w:rPr>
          <w:rFonts w:asciiTheme="minorHAnsi" w:hAnsiTheme="minorHAnsi" w:cstheme="minorHAnsi"/>
          <w:sz w:val="22"/>
          <w:szCs w:val="22"/>
        </w:rPr>
        <w:t xml:space="preserve"> Hasil </w:t>
      </w:r>
      <w:proofErr w:type="spellStart"/>
      <w:r w:rsidRPr="00EF7822">
        <w:rPr>
          <w:rFonts w:asciiTheme="minorHAnsi" w:hAnsiTheme="minorHAnsi" w:cstheme="minorHAnsi"/>
          <w:sz w:val="22"/>
          <w:szCs w:val="22"/>
        </w:rPr>
        <w:t>kuantitatifnya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dimulai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dari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yang paling </w:t>
      </w:r>
      <w:proofErr w:type="spellStart"/>
      <w:r w:rsidRPr="00EF7822">
        <w:rPr>
          <w:rFonts w:asciiTheme="minorHAnsi" w:hAnsiTheme="minorHAnsi" w:cstheme="minorHAnsi"/>
          <w:sz w:val="22"/>
          <w:szCs w:val="22"/>
        </w:rPr>
        <w:t>terkecil</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yaitu</w:t>
      </w:r>
      <w:proofErr w:type="spellEnd"/>
      <w:r w:rsidRPr="00EF7822">
        <w:rPr>
          <w:rFonts w:asciiTheme="minorHAnsi" w:hAnsiTheme="minorHAnsi" w:cstheme="minorHAnsi"/>
          <w:sz w:val="22"/>
          <w:szCs w:val="22"/>
        </w:rPr>
        <w:t>:</w:t>
      </w:r>
    </w:p>
    <w:p w14:paraId="33C33CD9"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rPr>
      </w:pPr>
      <w:r w:rsidRPr="00EF7822">
        <w:rPr>
          <w:rFonts w:asciiTheme="minorHAnsi" w:hAnsiTheme="minorHAnsi" w:cstheme="minorHAnsi"/>
          <w:i/>
          <w:iCs/>
          <w:sz w:val="22"/>
          <w:szCs w:val="22"/>
        </w:rPr>
        <w:t>Shopping Enjoyment</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 xml:space="preserve">statistik </w:t>
      </w:r>
      <w:proofErr w:type="spellStart"/>
      <w:r w:rsidRPr="00EF7822">
        <w:rPr>
          <w:rFonts w:asciiTheme="minorHAnsi" w:hAnsiTheme="minorHAnsi" w:cstheme="minorHAnsi"/>
          <w:sz w:val="22"/>
          <w:szCs w:val="22"/>
        </w:rPr>
        <w:t>deskriptif</w:t>
      </w:r>
      <w:proofErr w:type="spellEnd"/>
      <w:r w:rsidRPr="00EF7822">
        <w:rPr>
          <w:rFonts w:asciiTheme="minorHAnsi" w:hAnsiTheme="minorHAnsi" w:cstheme="minorHAnsi"/>
          <w:sz w:val="22"/>
          <w:szCs w:val="22"/>
        </w:rPr>
        <w:t xml:space="preserve"> 4.</w:t>
      </w:r>
      <w:r w:rsidRPr="00EF7822">
        <w:rPr>
          <w:rFonts w:asciiTheme="minorHAnsi" w:hAnsiTheme="minorHAnsi" w:cstheme="minorHAnsi"/>
          <w:sz w:val="22"/>
          <w:szCs w:val="22"/>
          <w:lang w:val="id-ID"/>
        </w:rPr>
        <w:t>53</w:t>
      </w:r>
      <w:r w:rsidRPr="00EF7822">
        <w:rPr>
          <w:rFonts w:asciiTheme="minorHAnsi" w:hAnsiTheme="minorHAnsi" w:cstheme="minorHAnsi"/>
          <w:sz w:val="22"/>
          <w:szCs w:val="22"/>
        </w:rPr>
        <w:t xml:space="preserve">, oleh </w:t>
      </w:r>
      <w:proofErr w:type="spellStart"/>
      <w:r w:rsidRPr="00EF7822">
        <w:rPr>
          <w:rFonts w:asciiTheme="minorHAnsi" w:hAnsiTheme="minorHAnsi" w:cstheme="minorHAnsi"/>
          <w:sz w:val="22"/>
          <w:szCs w:val="22"/>
        </w:rPr>
        <w:t>karena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itu</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manajer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lagi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kenyamanan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berbelanja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cara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melengkapi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kebutuhan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disediakan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dan</w:t>
      </w:r>
      <w:r w:rsidRPr="00EF7822">
        <w:rPr>
          <w:rFonts w:asciiTheme="minorHAnsi" w:hAnsiTheme="minorHAnsi" w:cstheme="minorHAnsi"/>
          <w:sz w:val="22"/>
          <w:szCs w:val="22"/>
          <w:lang w:val="id-ID"/>
        </w:rPr>
        <w:t xml:space="preserve"> meningkatkan </w:t>
      </w:r>
      <w:proofErr w:type="spellStart"/>
      <w:r w:rsidRPr="00EF7822">
        <w:rPr>
          <w:rFonts w:asciiTheme="minorHAnsi" w:hAnsiTheme="minorHAnsi" w:cstheme="minorHAnsi"/>
          <w:sz w:val="22"/>
          <w:szCs w:val="22"/>
        </w:rPr>
        <w:t>lagi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kualitas</w:t>
      </w:r>
      <w:proofErr w:type="spellEnd"/>
      <w:r w:rsidRPr="00EF7822">
        <w:rPr>
          <w:rFonts w:asciiTheme="minorHAnsi" w:hAnsiTheme="minorHAnsi" w:cstheme="minorHAnsi"/>
          <w:sz w:val="22"/>
          <w:szCs w:val="22"/>
        </w:rPr>
        <w:t xml:space="preserve"> dan </w:t>
      </w:r>
      <w:proofErr w:type="spellStart"/>
      <w:r w:rsidRPr="00EF7822">
        <w:rPr>
          <w:rFonts w:asciiTheme="minorHAnsi" w:hAnsiTheme="minorHAnsi" w:cstheme="minorHAnsi"/>
          <w:sz w:val="22"/>
          <w:szCs w:val="22"/>
        </w:rPr>
        <w:t>kemampuan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 xml:space="preserve">misalnya dengan cara membuat </w:t>
      </w:r>
      <w:r w:rsidRPr="00EF7822">
        <w:rPr>
          <w:rFonts w:asciiTheme="minorHAnsi" w:hAnsiTheme="minorHAnsi" w:cstheme="minorHAnsi"/>
          <w:i/>
          <w:iCs/>
          <w:sz w:val="22"/>
          <w:szCs w:val="22"/>
          <w:lang w:val="id-ID"/>
        </w:rPr>
        <w:t>online store</w:t>
      </w:r>
      <w:r w:rsidRPr="00EF7822">
        <w:rPr>
          <w:rFonts w:asciiTheme="minorHAnsi" w:hAnsiTheme="minorHAnsi" w:cstheme="minorHAnsi"/>
          <w:sz w:val="22"/>
          <w:szCs w:val="22"/>
          <w:lang w:val="id-ID"/>
        </w:rPr>
        <w:t xml:space="preserve"> yang lebih virtual dan interactive sehingga konsumen dapat memilih langsung produk berdasarkan </w:t>
      </w:r>
      <w:r w:rsidRPr="00EF7822">
        <w:rPr>
          <w:rFonts w:asciiTheme="minorHAnsi" w:hAnsiTheme="minorHAnsi" w:cstheme="minorHAnsi"/>
          <w:sz w:val="22"/>
          <w:szCs w:val="22"/>
          <w:lang w:val="id-ID"/>
        </w:rPr>
        <w:lastRenderedPageBreak/>
        <w:t xml:space="preserve">produk yang ingin di coba seperti belanja </w:t>
      </w:r>
      <w:r w:rsidRPr="00EF7822">
        <w:rPr>
          <w:rFonts w:asciiTheme="minorHAnsi" w:hAnsiTheme="minorHAnsi" w:cstheme="minorHAnsi"/>
          <w:i/>
          <w:iCs/>
          <w:sz w:val="22"/>
          <w:szCs w:val="22"/>
          <w:lang w:val="id-ID"/>
        </w:rPr>
        <w:t xml:space="preserve">offline </w:t>
      </w:r>
      <w:r w:rsidRPr="00EF7822">
        <w:rPr>
          <w:rFonts w:asciiTheme="minorHAnsi" w:hAnsiTheme="minorHAnsi" w:cstheme="minorHAnsi"/>
          <w:sz w:val="22"/>
          <w:szCs w:val="22"/>
          <w:lang w:val="id-ID"/>
        </w:rPr>
        <w:t xml:space="preserve">yang di kemas oleh fitur </w:t>
      </w:r>
      <w:r w:rsidRPr="00EF7822">
        <w:rPr>
          <w:rFonts w:asciiTheme="minorHAnsi" w:hAnsiTheme="minorHAnsi" w:cstheme="minorHAnsi"/>
          <w:i/>
          <w:iCs/>
          <w:sz w:val="22"/>
          <w:szCs w:val="22"/>
          <w:lang w:val="id-ID"/>
        </w:rPr>
        <w:t>Augmented Reality</w:t>
      </w:r>
      <w:r w:rsidRPr="00EF7822">
        <w:rPr>
          <w:rFonts w:asciiTheme="minorHAnsi" w:hAnsiTheme="minorHAnsi" w:cstheme="minorHAnsi"/>
          <w:sz w:val="22"/>
          <w:szCs w:val="22"/>
          <w:lang w:val="id-ID"/>
        </w:rPr>
        <w:t xml:space="preserve">. Jadi </w:t>
      </w:r>
      <w:r w:rsidRPr="00EF7822">
        <w:rPr>
          <w:rFonts w:asciiTheme="minorHAnsi" w:hAnsiTheme="minorHAnsi" w:cstheme="minorHAnsi"/>
          <w:i/>
          <w:iCs/>
          <w:sz w:val="22"/>
          <w:szCs w:val="22"/>
          <w:lang w:val="id-ID"/>
        </w:rPr>
        <w:t>online store</w:t>
      </w:r>
      <w:r w:rsidRPr="00EF7822">
        <w:rPr>
          <w:rFonts w:asciiTheme="minorHAnsi" w:hAnsiTheme="minorHAnsi" w:cstheme="minorHAnsi"/>
          <w:sz w:val="22"/>
          <w:szCs w:val="22"/>
          <w:lang w:val="id-ID"/>
        </w:rPr>
        <w:t xml:space="preserve"> tidak hanya menampilkan katalog produk lagi, melainkan berinovasi dengan membuat </w:t>
      </w:r>
      <w:r w:rsidRPr="00EF7822">
        <w:rPr>
          <w:rFonts w:asciiTheme="minorHAnsi" w:hAnsiTheme="minorHAnsi" w:cstheme="minorHAnsi"/>
          <w:i/>
          <w:iCs/>
          <w:sz w:val="22"/>
          <w:szCs w:val="22"/>
          <w:lang w:val="id-ID"/>
        </w:rPr>
        <w:t>online store</w:t>
      </w:r>
      <w:r w:rsidRPr="00EF7822">
        <w:rPr>
          <w:rFonts w:asciiTheme="minorHAnsi" w:hAnsiTheme="minorHAnsi" w:cstheme="minorHAnsi"/>
          <w:sz w:val="22"/>
          <w:szCs w:val="22"/>
          <w:lang w:val="id-ID"/>
        </w:rPr>
        <w:t xml:space="preserve"> yang lebih </w:t>
      </w:r>
      <w:r w:rsidRPr="00EF7822">
        <w:rPr>
          <w:rFonts w:asciiTheme="minorHAnsi" w:hAnsiTheme="minorHAnsi" w:cstheme="minorHAnsi"/>
          <w:i/>
          <w:iCs/>
          <w:sz w:val="22"/>
          <w:szCs w:val="22"/>
          <w:lang w:val="id-ID"/>
        </w:rPr>
        <w:t>virtual</w:t>
      </w:r>
      <w:r w:rsidRPr="00EF7822">
        <w:rPr>
          <w:rFonts w:asciiTheme="minorHAnsi" w:hAnsiTheme="minorHAnsi" w:cstheme="minorHAnsi"/>
          <w:sz w:val="22"/>
          <w:szCs w:val="22"/>
          <w:lang w:val="id-ID"/>
        </w:rPr>
        <w:t xml:space="preserve"> dan </w:t>
      </w:r>
      <w:r w:rsidRPr="00EF7822">
        <w:rPr>
          <w:rFonts w:asciiTheme="minorHAnsi" w:hAnsiTheme="minorHAnsi" w:cstheme="minorHAnsi"/>
          <w:i/>
          <w:iCs/>
          <w:sz w:val="22"/>
          <w:szCs w:val="22"/>
          <w:lang w:val="id-ID"/>
        </w:rPr>
        <w:t>interactive</w:t>
      </w:r>
      <w:r w:rsidRPr="00EF7822">
        <w:rPr>
          <w:rFonts w:asciiTheme="minorHAnsi" w:hAnsiTheme="minorHAnsi" w:cstheme="minorHAnsi"/>
          <w:sz w:val="22"/>
          <w:szCs w:val="22"/>
          <w:lang w:val="id-ID"/>
        </w:rPr>
        <w:t xml:space="preserve"> sehingga konsumen merasa nyaman dan sama seperti berbelanja secara </w:t>
      </w:r>
      <w:r w:rsidRPr="00EF7822">
        <w:rPr>
          <w:rFonts w:asciiTheme="minorHAnsi" w:hAnsiTheme="minorHAnsi" w:cstheme="minorHAnsi"/>
          <w:i/>
          <w:iCs/>
          <w:sz w:val="22"/>
          <w:szCs w:val="22"/>
          <w:lang w:val="id-ID"/>
        </w:rPr>
        <w:t>offline</w:t>
      </w:r>
      <w:r w:rsidRPr="00EF7822">
        <w:rPr>
          <w:rFonts w:asciiTheme="minorHAnsi" w:hAnsiTheme="minorHAnsi" w:cstheme="minorHAnsi"/>
          <w:sz w:val="22"/>
          <w:szCs w:val="22"/>
          <w:lang w:val="id-ID"/>
        </w:rPr>
        <w:t>.</w:t>
      </w:r>
    </w:p>
    <w:p w14:paraId="640215EA"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Escapism</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statistik</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deskriptif</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sebesar</w:t>
      </w:r>
      <w:proofErr w:type="spellEnd"/>
      <w:r w:rsidRPr="00EF7822">
        <w:rPr>
          <w:rFonts w:asciiTheme="minorHAnsi" w:hAnsiTheme="minorHAnsi" w:cstheme="minorHAnsi"/>
          <w:sz w:val="22"/>
          <w:szCs w:val="22"/>
        </w:rPr>
        <w:t xml:space="preserve"> 4.5</w:t>
      </w:r>
      <w:r w:rsidRPr="00EF7822">
        <w:rPr>
          <w:rFonts w:asciiTheme="minorHAnsi" w:hAnsiTheme="minorHAnsi" w:cstheme="minorHAnsi"/>
          <w:sz w:val="22"/>
          <w:szCs w:val="22"/>
          <w:lang w:val="id-ID"/>
        </w:rPr>
        <w:t>4</w:t>
      </w:r>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mengartikkan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bahwa</w:t>
      </w:r>
      <w:proofErr w:type="spellEnd"/>
      <w:r w:rsidRPr="00EF7822">
        <w:rPr>
          <w:rFonts w:asciiTheme="minorHAnsi" w:hAnsiTheme="minorHAnsi" w:cstheme="minorHAnsi"/>
          <w:sz w:val="22"/>
          <w:szCs w:val="22"/>
        </w:rPr>
        <w:t xml:space="preserve"> manager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lagi</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escapism</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dalam</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menarik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menggunakan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karena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adanya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sesuatu</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berbeda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seperti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karakter</w:t>
      </w:r>
      <w:proofErr w:type="spellEnd"/>
      <w:r w:rsidRPr="00EF7822">
        <w:rPr>
          <w:rFonts w:asciiTheme="minorHAnsi" w:hAnsiTheme="minorHAnsi" w:cstheme="minorHAnsi"/>
          <w:sz w:val="22"/>
          <w:szCs w:val="22"/>
          <w:lang w:val="id-ID"/>
        </w:rPr>
        <w:t xml:space="preserve"> berbeda atau dapat menambahkan filter efek seperti instagram</w:t>
      </w:r>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berbeda</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memberikan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kesan</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menyenangkan</w:t>
      </w:r>
      <w:proofErr w:type="spellEnd"/>
      <w:r w:rsidRPr="00EF7822">
        <w:rPr>
          <w:rFonts w:asciiTheme="minorHAnsi" w:hAnsiTheme="minorHAnsi" w:cstheme="minorHAnsi"/>
          <w:sz w:val="22"/>
          <w:szCs w:val="22"/>
          <w:lang w:val="id-ID"/>
        </w:rPr>
        <w:t xml:space="preserve"> pada konsumen.</w:t>
      </w:r>
    </w:p>
    <w:p w14:paraId="3F0F9DFB"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Shared Social Experience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 xml:space="preserve">statistik deskriptif </w:t>
      </w:r>
      <w:proofErr w:type="spellStart"/>
      <w:r w:rsidRPr="00EF7822">
        <w:rPr>
          <w:rFonts w:asciiTheme="minorHAnsi" w:hAnsiTheme="minorHAnsi" w:cstheme="minorHAnsi"/>
          <w:sz w:val="22"/>
          <w:szCs w:val="22"/>
        </w:rPr>
        <w:t>sebesar</w:t>
      </w:r>
      <w:proofErr w:type="spellEnd"/>
      <w:r w:rsidRPr="00EF7822">
        <w:rPr>
          <w:rFonts w:asciiTheme="minorHAnsi" w:hAnsiTheme="minorHAnsi" w:cstheme="minorHAnsi"/>
          <w:sz w:val="22"/>
          <w:szCs w:val="22"/>
        </w:rPr>
        <w:t xml:space="preserve"> 4,57 oleh </w:t>
      </w:r>
      <w:proofErr w:type="spellStart"/>
      <w:r w:rsidRPr="00EF7822">
        <w:rPr>
          <w:rFonts w:asciiTheme="minorHAnsi" w:hAnsiTheme="minorHAnsi" w:cstheme="minorHAnsi"/>
          <w:sz w:val="22"/>
          <w:szCs w:val="22"/>
        </w:rPr>
        <w:t>karena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itu</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manajer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harus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membuat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sesuatu</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lebih</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menarik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dalam</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keinginan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berbagi</w:t>
      </w:r>
      <w:proofErr w:type="spellEnd"/>
      <w:r w:rsidRPr="00EF7822">
        <w:rPr>
          <w:rFonts w:asciiTheme="minorHAnsi" w:hAnsiTheme="minorHAnsi" w:cstheme="minorHAnsi"/>
          <w:sz w:val="22"/>
          <w:szCs w:val="22"/>
        </w:rPr>
        <w:t xml:space="preserve"> </w:t>
      </w:r>
      <w:r w:rsidRPr="00EF7822">
        <w:rPr>
          <w:rFonts w:asciiTheme="minorHAnsi" w:hAnsiTheme="minorHAnsi" w:cstheme="minorHAnsi"/>
          <w:bCs/>
          <w:i/>
          <w:iCs/>
          <w:kern w:val="0"/>
          <w:sz w:val="22"/>
          <w:szCs w:val="22"/>
          <w:lang w:val="id-ID"/>
        </w:rPr>
        <w:t>experience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orang lain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Shared Social Experience</w:t>
      </w:r>
      <w:r w:rsidRPr="00EF7822">
        <w:rPr>
          <w:rFonts w:asciiTheme="minorHAnsi" w:hAnsiTheme="minorHAnsi" w:cstheme="minorHAnsi"/>
          <w:sz w:val="22"/>
          <w:szCs w:val="22"/>
        </w:rPr>
        <w:t>.</w:t>
      </w:r>
      <w:r w:rsidRPr="00EF7822">
        <w:rPr>
          <w:rFonts w:asciiTheme="minorHAnsi" w:hAnsiTheme="minorHAnsi" w:cstheme="minorHAnsi"/>
          <w:sz w:val="22"/>
          <w:szCs w:val="22"/>
          <w:lang w:val="id-ID"/>
        </w:rPr>
        <w:t xml:space="preserve"> Misalnya dengan cara </w:t>
      </w:r>
      <w:r w:rsidRPr="00EF7822">
        <w:rPr>
          <w:rFonts w:asciiTheme="minorHAnsi" w:hAnsiTheme="minorHAnsi" w:cstheme="minorHAnsi"/>
          <w:sz w:val="22"/>
          <w:szCs w:val="22"/>
          <w:lang w:val="id-ID"/>
        </w:rPr>
        <w:t xml:space="preserve">meningkatkan kontraks cahaya lebih </w:t>
      </w:r>
      <w:r w:rsidRPr="00EF7822">
        <w:rPr>
          <w:rFonts w:asciiTheme="minorHAnsi" w:hAnsiTheme="minorHAnsi" w:cstheme="minorHAnsi"/>
          <w:i/>
          <w:iCs/>
          <w:sz w:val="22"/>
          <w:szCs w:val="22"/>
          <w:lang w:val="id-ID"/>
        </w:rPr>
        <w:t>whiten</w:t>
      </w:r>
      <w:r w:rsidRPr="00EF7822">
        <w:rPr>
          <w:rFonts w:asciiTheme="minorHAnsi" w:hAnsiTheme="minorHAnsi" w:cstheme="minorHAnsi"/>
          <w:sz w:val="22"/>
          <w:szCs w:val="22"/>
          <w:lang w:val="id-ID"/>
        </w:rPr>
        <w:t xml:space="preserve"> dan </w:t>
      </w:r>
      <w:r w:rsidRPr="00EF7822">
        <w:rPr>
          <w:rFonts w:asciiTheme="minorHAnsi" w:hAnsiTheme="minorHAnsi" w:cstheme="minorHAnsi"/>
          <w:i/>
          <w:iCs/>
          <w:sz w:val="22"/>
          <w:szCs w:val="22"/>
          <w:lang w:val="id-ID"/>
        </w:rPr>
        <w:t>smooth</w:t>
      </w:r>
      <w:r w:rsidRPr="00EF7822">
        <w:rPr>
          <w:rFonts w:asciiTheme="minorHAnsi" w:hAnsiTheme="minorHAnsi" w:cstheme="minorHAnsi"/>
          <w:sz w:val="22"/>
          <w:szCs w:val="22"/>
          <w:lang w:val="id-ID"/>
        </w:rPr>
        <w:t xml:space="preserve"> sehingga ketika konsumen mencoba produk kosmetik baik itu lipstik ataupun makeup hasilnya akan terlihat wajah kosumen lebih putih dan smooth oleh karena itu  konsumen ingin membagikan hasil ketika mencoba produk kosmetik dalam fitur </w:t>
      </w:r>
      <w:r w:rsidRPr="00EF7822">
        <w:rPr>
          <w:rFonts w:asciiTheme="minorHAnsi" w:hAnsiTheme="minorHAnsi" w:cstheme="minorHAnsi"/>
          <w:i/>
          <w:iCs/>
          <w:sz w:val="22"/>
          <w:szCs w:val="22"/>
          <w:lang w:val="id-ID"/>
        </w:rPr>
        <w:t>augmented reality</w:t>
      </w:r>
      <w:r w:rsidRPr="00EF7822">
        <w:rPr>
          <w:rFonts w:asciiTheme="minorHAnsi" w:hAnsiTheme="minorHAnsi" w:cstheme="minorHAnsi"/>
          <w:sz w:val="22"/>
          <w:szCs w:val="22"/>
          <w:lang w:val="id-ID"/>
        </w:rPr>
        <w:t xml:space="preserve"> karena tampilan mukanya terlihat lebih cantik.</w:t>
      </w:r>
    </w:p>
    <w:p w14:paraId="552C7635"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Augmented Reality Advertising Satisfaction</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4.6</w:t>
      </w:r>
      <w:r w:rsidRPr="00EF7822">
        <w:rPr>
          <w:rFonts w:asciiTheme="minorHAnsi" w:hAnsiTheme="minorHAnsi" w:cstheme="minorHAnsi"/>
          <w:sz w:val="22"/>
          <w:szCs w:val="22"/>
          <w:lang w:val="id-ID"/>
        </w:rPr>
        <w:t>2</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ini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sangat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cocok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digunakan</w:t>
      </w:r>
      <w:proofErr w:type="spellEnd"/>
      <w:r w:rsidRPr="00EF7822">
        <w:rPr>
          <w:rFonts w:asciiTheme="minorHAnsi" w:hAnsiTheme="minorHAnsi" w:cstheme="minorHAnsi"/>
          <w:sz w:val="22"/>
          <w:szCs w:val="22"/>
        </w:rPr>
        <w:t xml:space="preserve"> oleh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sebagai</w:t>
      </w:r>
      <w:proofErr w:type="spellEnd"/>
      <w:r w:rsidRPr="00EF7822">
        <w:rPr>
          <w:rFonts w:asciiTheme="minorHAnsi" w:hAnsiTheme="minorHAnsi" w:cstheme="minorHAnsi"/>
          <w:sz w:val="22"/>
          <w:szCs w:val="22"/>
        </w:rPr>
        <w:t xml:space="preserve"> media </w:t>
      </w:r>
      <w:proofErr w:type="spellStart"/>
      <w:r w:rsidRPr="00EF7822">
        <w:rPr>
          <w:rFonts w:asciiTheme="minorHAnsi" w:hAnsiTheme="minorHAnsi" w:cstheme="minorHAnsi"/>
          <w:sz w:val="22"/>
          <w:szCs w:val="22"/>
        </w:rPr>
        <w:t>iklan</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cukup</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interactive</w:t>
      </w:r>
      <w:r w:rsidRPr="00EF7822">
        <w:rPr>
          <w:rFonts w:asciiTheme="minorHAnsi" w:hAnsiTheme="minorHAnsi" w:cstheme="minorHAnsi"/>
          <w:sz w:val="22"/>
          <w:szCs w:val="22"/>
        </w:rPr>
        <w:t xml:space="preserve">. Selain </w:t>
      </w:r>
      <w:proofErr w:type="spellStart"/>
      <w:r w:rsidRPr="00EF7822">
        <w:rPr>
          <w:rFonts w:asciiTheme="minorHAnsi" w:hAnsiTheme="minorHAnsi" w:cstheme="minorHAnsi"/>
          <w:sz w:val="22"/>
          <w:szCs w:val="22"/>
        </w:rPr>
        <w:t>itu</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penerapan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AR</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menjadi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solusi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bisnis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terbaik</w:t>
      </w:r>
      <w:proofErr w:type="spellEnd"/>
      <w:r w:rsidRPr="00EF7822">
        <w:rPr>
          <w:rFonts w:asciiTheme="minorHAnsi" w:hAnsiTheme="minorHAnsi" w:cstheme="minorHAnsi"/>
          <w:sz w:val="22"/>
          <w:szCs w:val="22"/>
          <w:lang w:val="id-ID"/>
        </w:rPr>
        <w:t xml:space="preserve"> </w:t>
      </w:r>
      <w:proofErr w:type="spellStart"/>
      <w:r w:rsidRPr="00EF7822">
        <w:rPr>
          <w:rFonts w:asciiTheme="minorHAnsi" w:hAnsiTheme="minorHAnsi" w:cstheme="minorHAnsi"/>
          <w:sz w:val="22"/>
          <w:szCs w:val="22"/>
        </w:rPr>
        <w:t>apalagi</w:t>
      </w:r>
      <w:proofErr w:type="spellEnd"/>
      <w:r w:rsidRPr="00EF7822">
        <w:rPr>
          <w:rFonts w:asciiTheme="minorHAnsi" w:hAnsiTheme="minorHAnsi" w:cstheme="minorHAnsi"/>
          <w:sz w:val="22"/>
          <w:szCs w:val="22"/>
        </w:rPr>
        <w:t xml:space="preserve"> di era pandemic </w:t>
      </w:r>
      <w:proofErr w:type="spellStart"/>
      <w:r w:rsidRPr="00EF7822">
        <w:rPr>
          <w:rFonts w:asciiTheme="minorHAnsi" w:hAnsiTheme="minorHAnsi" w:cstheme="minorHAnsi"/>
          <w:sz w:val="22"/>
          <w:szCs w:val="22"/>
        </w:rPr>
        <w:t>seperti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saat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ini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tidak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perlu</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datang</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toko</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mengurangi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penyebaran</w:t>
      </w:r>
      <w:proofErr w:type="spellEnd"/>
      <w:r w:rsidRPr="00EF7822">
        <w:rPr>
          <w:rFonts w:asciiTheme="minorHAnsi" w:hAnsiTheme="minorHAnsi" w:cstheme="minorHAnsi"/>
          <w:sz w:val="22"/>
          <w:szCs w:val="22"/>
        </w:rPr>
        <w:t xml:space="preserve"> Covid-19. Konsumen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menggunakan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 xml:space="preserve">Smartphone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cara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memindai</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(Scan)</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gambar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w:t>
      </w:r>
      <w:proofErr w:type="spellEnd"/>
      <w:r w:rsidRPr="00EF7822">
        <w:rPr>
          <w:rFonts w:asciiTheme="minorHAnsi" w:hAnsiTheme="minorHAnsi" w:cstheme="minorHAnsi"/>
          <w:sz w:val="22"/>
          <w:szCs w:val="22"/>
        </w:rPr>
        <w:t xml:space="preserve"> badan </w:t>
      </w:r>
      <w:r w:rsidRPr="00EF7822">
        <w:rPr>
          <w:rFonts w:asciiTheme="minorHAnsi" w:hAnsiTheme="minorHAnsi" w:cstheme="minorHAnsi"/>
          <w:sz w:val="22"/>
          <w:szCs w:val="22"/>
          <w:lang w:val="id-ID"/>
        </w:rPr>
        <w:t xml:space="preserve">atau wajah </w:t>
      </w:r>
      <w:proofErr w:type="spellStart"/>
      <w:r w:rsidRPr="00EF7822">
        <w:rPr>
          <w:rFonts w:asciiTheme="minorHAnsi" w:hAnsiTheme="minorHAnsi" w:cstheme="minorHAnsi"/>
          <w:sz w:val="22"/>
          <w:szCs w:val="22"/>
        </w:rPr>
        <w:t>apakah</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produknya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cocok</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a</w:t>
      </w:r>
      <w:r w:rsidRPr="00EF7822">
        <w:rPr>
          <w:rFonts w:asciiTheme="minorHAnsi" w:hAnsiTheme="minorHAnsi" w:cstheme="minorHAnsi"/>
          <w:sz w:val="22"/>
          <w:szCs w:val="22"/>
        </w:rPr>
        <w:t xml:space="preserve">tau </w:t>
      </w:r>
      <w:proofErr w:type="spellStart"/>
      <w:r w:rsidRPr="00EF7822">
        <w:rPr>
          <w:rFonts w:asciiTheme="minorHAnsi" w:hAnsiTheme="minorHAnsi" w:cstheme="minorHAnsi"/>
          <w:sz w:val="22"/>
          <w:szCs w:val="22"/>
        </w:rPr>
        <w:t>tidak</w:t>
      </w:r>
      <w:proofErr w:type="spellEnd"/>
      <w:r w:rsidRPr="00EF7822">
        <w:rPr>
          <w:rFonts w:asciiTheme="minorHAnsi" w:hAnsiTheme="minorHAnsi" w:cstheme="minorHAnsi"/>
          <w:sz w:val="22"/>
          <w:szCs w:val="22"/>
        </w:rPr>
        <w:t xml:space="preserve"> dan </w:t>
      </w:r>
      <w:proofErr w:type="spellStart"/>
      <w:r w:rsidRPr="00EF7822">
        <w:rPr>
          <w:rFonts w:asciiTheme="minorHAnsi" w:hAnsiTheme="minorHAnsi" w:cstheme="minorHAnsi"/>
          <w:sz w:val="22"/>
          <w:szCs w:val="22"/>
        </w:rPr>
        <w:t>bisa</w:t>
      </w:r>
      <w:proofErr w:type="spellEnd"/>
      <w:r w:rsidRPr="00EF7822">
        <w:rPr>
          <w:rFonts w:asciiTheme="minorHAnsi" w:hAnsiTheme="minorHAnsi" w:cstheme="minorHAnsi"/>
          <w:sz w:val="22"/>
          <w:szCs w:val="22"/>
        </w:rPr>
        <w:t xml:space="preserve"> di </w:t>
      </w:r>
      <w:proofErr w:type="spellStart"/>
      <w:r w:rsidRPr="00EF7822">
        <w:rPr>
          <w:rFonts w:asciiTheme="minorHAnsi" w:hAnsiTheme="minorHAnsi" w:cstheme="minorHAnsi"/>
          <w:sz w:val="22"/>
          <w:szCs w:val="22"/>
        </w:rPr>
        <w:t>lanjutkan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w:t>
      </w:r>
      <w:proofErr w:type="spellEnd"/>
      <w:r w:rsidRPr="00EF7822">
        <w:rPr>
          <w:rFonts w:asciiTheme="minorHAnsi" w:hAnsiTheme="minorHAnsi" w:cstheme="minorHAnsi"/>
          <w:sz w:val="22"/>
          <w:szCs w:val="22"/>
        </w:rPr>
        <w:t xml:space="preserve"> proses </w:t>
      </w:r>
      <w:proofErr w:type="spellStart"/>
      <w:r w:rsidRPr="00EF7822">
        <w:rPr>
          <w:rFonts w:asciiTheme="minorHAnsi" w:hAnsiTheme="minorHAnsi" w:cstheme="minorHAnsi"/>
          <w:sz w:val="22"/>
          <w:szCs w:val="22"/>
        </w:rPr>
        <w:t>pembelian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AR</w:t>
      </w:r>
      <w:r w:rsidRPr="00EF7822">
        <w:rPr>
          <w:rFonts w:asciiTheme="minorHAnsi" w:hAnsiTheme="minorHAnsi" w:cstheme="minorHAnsi"/>
          <w:sz w:val="22"/>
          <w:szCs w:val="22"/>
        </w:rPr>
        <w:t xml:space="preserve"> juga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di </w:t>
      </w:r>
      <w:proofErr w:type="spellStart"/>
      <w:r w:rsidRPr="00EF7822">
        <w:rPr>
          <w:rFonts w:asciiTheme="minorHAnsi" w:hAnsiTheme="minorHAnsi" w:cstheme="minorHAnsi"/>
          <w:sz w:val="22"/>
          <w:szCs w:val="22"/>
        </w:rPr>
        <w:t>gunakan</w:t>
      </w:r>
      <w:proofErr w:type="spellEnd"/>
      <w:r w:rsidRPr="00EF7822">
        <w:rPr>
          <w:rFonts w:asciiTheme="minorHAnsi" w:hAnsiTheme="minorHAnsi" w:cstheme="minorHAnsi"/>
          <w:sz w:val="22"/>
          <w:szCs w:val="22"/>
        </w:rPr>
        <w:t xml:space="preserve"> di </w:t>
      </w:r>
      <w:proofErr w:type="spellStart"/>
      <w:r w:rsidRPr="00EF7822">
        <w:rPr>
          <w:rFonts w:asciiTheme="minorHAnsi" w:hAnsiTheme="minorHAnsi" w:cstheme="minorHAnsi"/>
          <w:sz w:val="22"/>
          <w:szCs w:val="22"/>
        </w:rPr>
        <w:t>semua</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 xml:space="preserve">sector </w:t>
      </w:r>
      <w:proofErr w:type="spellStart"/>
      <w:r w:rsidRPr="00EF7822">
        <w:rPr>
          <w:rFonts w:asciiTheme="minorHAnsi" w:hAnsiTheme="minorHAnsi" w:cstheme="minorHAnsi"/>
          <w:sz w:val="22"/>
          <w:szCs w:val="22"/>
        </w:rPr>
        <w:t>bisnis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seperti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toko</w:t>
      </w:r>
      <w:proofErr w:type="spellEnd"/>
      <w:r w:rsidRPr="00EF7822">
        <w:rPr>
          <w:rFonts w:asciiTheme="minorHAnsi" w:hAnsiTheme="minorHAnsi" w:cstheme="minorHAnsi"/>
          <w:sz w:val="22"/>
          <w:szCs w:val="22"/>
        </w:rPr>
        <w:t xml:space="preserve"> baju </w:t>
      </w:r>
      <w:proofErr w:type="spellStart"/>
      <w:r w:rsidRPr="00EF7822">
        <w:rPr>
          <w:rFonts w:asciiTheme="minorHAnsi" w:hAnsiTheme="minorHAnsi" w:cstheme="minorHAnsi"/>
          <w:sz w:val="22"/>
          <w:szCs w:val="22"/>
        </w:rPr>
        <w:t>sepatu</w:t>
      </w:r>
      <w:proofErr w:type="spellEnd"/>
      <w:r w:rsidRPr="00EF7822">
        <w:rPr>
          <w:rFonts w:asciiTheme="minorHAnsi" w:hAnsiTheme="minorHAnsi" w:cstheme="minorHAnsi"/>
          <w:sz w:val="22"/>
          <w:szCs w:val="22"/>
        </w:rPr>
        <w:t xml:space="preserve"> dan </w:t>
      </w:r>
      <w:proofErr w:type="spellStart"/>
      <w:r w:rsidRPr="00EF7822">
        <w:rPr>
          <w:rFonts w:asciiTheme="minorHAnsi" w:hAnsiTheme="minorHAnsi" w:cstheme="minorHAnsi"/>
          <w:sz w:val="22"/>
          <w:szCs w:val="22"/>
        </w:rPr>
        <w:t>lainnya</w:t>
      </w:r>
      <w:proofErr w:type="spellEnd"/>
      <w:r w:rsidRPr="00EF7822">
        <w:rPr>
          <w:rFonts w:asciiTheme="minorHAnsi" w:hAnsiTheme="minorHAnsi" w:cstheme="minorHAnsi"/>
          <w:sz w:val="22"/>
          <w:szCs w:val="22"/>
        </w:rPr>
        <w:t xml:space="preserve">. Oleh </w:t>
      </w:r>
      <w:proofErr w:type="spellStart"/>
      <w:r w:rsidRPr="00EF7822">
        <w:rPr>
          <w:rFonts w:asciiTheme="minorHAnsi" w:hAnsiTheme="minorHAnsi" w:cstheme="minorHAnsi"/>
          <w:sz w:val="22"/>
          <w:szCs w:val="22"/>
        </w:rPr>
        <w:t>karena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itu</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manajer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harus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kualitas</w:t>
      </w:r>
      <w:proofErr w:type="spellEnd"/>
      <w:r w:rsidRPr="00EF7822">
        <w:rPr>
          <w:rFonts w:asciiTheme="minorHAnsi" w:hAnsiTheme="minorHAnsi" w:cstheme="minorHAnsi"/>
          <w:sz w:val="22"/>
          <w:szCs w:val="22"/>
        </w:rPr>
        <w:t xml:space="preserve"> dan </w:t>
      </w:r>
      <w:r w:rsidRPr="00EF7822">
        <w:rPr>
          <w:rFonts w:asciiTheme="minorHAnsi" w:hAnsiTheme="minorHAnsi" w:cstheme="minorHAnsi"/>
          <w:i/>
          <w:iCs/>
          <w:sz w:val="22"/>
          <w:szCs w:val="22"/>
        </w:rPr>
        <w:t>authenticity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dalam</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AR</w:t>
      </w:r>
      <w:r w:rsidRPr="00EF7822">
        <w:rPr>
          <w:rFonts w:asciiTheme="minorHAnsi" w:hAnsiTheme="minorHAnsi" w:cstheme="minorHAnsi"/>
          <w:sz w:val="22"/>
          <w:szCs w:val="22"/>
        </w:rPr>
        <w:t>.</w:t>
      </w:r>
    </w:p>
    <w:p w14:paraId="25BFA8CC"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proofErr w:type="spellStart"/>
      <w:r w:rsidRPr="00EF7822">
        <w:rPr>
          <w:rFonts w:asciiTheme="minorHAnsi" w:hAnsiTheme="minorHAnsi" w:cstheme="minorHAnsi"/>
          <w:i/>
          <w:iCs/>
          <w:sz w:val="22"/>
          <w:szCs w:val="22"/>
        </w:rPr>
        <w:t>Entertaiment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4.6</w:t>
      </w:r>
      <w:r w:rsidRPr="00EF7822">
        <w:rPr>
          <w:rFonts w:asciiTheme="minorHAnsi" w:hAnsiTheme="minorHAnsi" w:cstheme="minorHAnsi"/>
          <w:sz w:val="22"/>
          <w:szCs w:val="22"/>
          <w:lang w:val="id-ID"/>
        </w:rPr>
        <w:t>2</w:t>
      </w:r>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menyatakan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bahwa</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lastRenderedPageBreak/>
        <w:t>entertainment</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sudah</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cukup</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baik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namun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manajer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harus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unsur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hiburan</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dikemas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d</w:t>
      </w:r>
      <w:proofErr w:type="spellStart"/>
      <w:r w:rsidRPr="00EF7822">
        <w:rPr>
          <w:rFonts w:asciiTheme="minorHAnsi" w:hAnsiTheme="minorHAnsi" w:cstheme="minorHAnsi"/>
          <w:sz w:val="22"/>
          <w:szCs w:val="22"/>
        </w:rPr>
        <w:t>alam</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yang di </w:t>
      </w:r>
      <w:proofErr w:type="spellStart"/>
      <w:r w:rsidRPr="00EF7822">
        <w:rPr>
          <w:rFonts w:asciiTheme="minorHAnsi" w:hAnsiTheme="minorHAnsi" w:cstheme="minorHAnsi"/>
          <w:sz w:val="22"/>
          <w:szCs w:val="22"/>
        </w:rPr>
        <w:t>te</w:t>
      </w:r>
      <w:proofErr w:type="spellEnd"/>
      <w:r w:rsidRPr="00EF7822">
        <w:rPr>
          <w:rFonts w:asciiTheme="minorHAnsi" w:hAnsiTheme="minorHAnsi" w:cstheme="minorHAnsi"/>
          <w:sz w:val="22"/>
          <w:szCs w:val="22"/>
          <w:lang w:val="id-ID"/>
        </w:rPr>
        <w:t>r</w:t>
      </w:r>
      <w:proofErr w:type="spellStart"/>
      <w:r w:rsidRPr="00EF7822">
        <w:rPr>
          <w:rFonts w:asciiTheme="minorHAnsi" w:hAnsiTheme="minorHAnsi" w:cstheme="minorHAnsi"/>
          <w:sz w:val="22"/>
          <w:szCs w:val="22"/>
        </w:rPr>
        <w:t>apkan</w:t>
      </w:r>
      <w:proofErr w:type="spellEnd"/>
      <w:r w:rsidRPr="00EF7822">
        <w:rPr>
          <w:rFonts w:asciiTheme="minorHAnsi" w:hAnsiTheme="minorHAnsi" w:cstheme="minorHAnsi"/>
          <w:sz w:val="22"/>
          <w:szCs w:val="22"/>
        </w:rPr>
        <w:t xml:space="preserve"> di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menarik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menggunakan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tersebut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sebagai</w:t>
      </w:r>
      <w:proofErr w:type="spellEnd"/>
      <w:r w:rsidRPr="00EF7822">
        <w:rPr>
          <w:rFonts w:asciiTheme="minorHAnsi" w:hAnsiTheme="minorHAnsi" w:cstheme="minorHAnsi"/>
          <w:sz w:val="22"/>
          <w:szCs w:val="22"/>
        </w:rPr>
        <w:t xml:space="preserve"> media </w:t>
      </w:r>
      <w:proofErr w:type="spellStart"/>
      <w:r w:rsidRPr="00EF7822">
        <w:rPr>
          <w:rFonts w:asciiTheme="minorHAnsi" w:hAnsiTheme="minorHAnsi" w:cstheme="minorHAnsi"/>
          <w:sz w:val="22"/>
          <w:szCs w:val="22"/>
        </w:rPr>
        <w:t>perbelanjaan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kebutuhan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lang w:val="id-ID"/>
        </w:rPr>
        <w:t xml:space="preserve">, misalnya dengan menambahkan unsur musik ketika konsumen masuk ke dalam toko </w:t>
      </w:r>
      <w:r w:rsidRPr="00EF7822">
        <w:rPr>
          <w:rFonts w:asciiTheme="minorHAnsi" w:hAnsiTheme="minorHAnsi" w:cstheme="minorHAnsi"/>
          <w:i/>
          <w:iCs/>
          <w:sz w:val="22"/>
          <w:szCs w:val="22"/>
          <w:lang w:val="id-ID"/>
        </w:rPr>
        <w:t xml:space="preserve">online </w:t>
      </w:r>
      <w:r w:rsidRPr="00EF7822">
        <w:rPr>
          <w:rFonts w:asciiTheme="minorHAnsi" w:hAnsiTheme="minorHAnsi" w:cstheme="minorHAnsi"/>
          <w:sz w:val="22"/>
          <w:szCs w:val="22"/>
          <w:lang w:val="id-ID"/>
        </w:rPr>
        <w:t xml:space="preserve">yang dikunjungi otomatis musik akan terputar secara random seperti ketika kosumen berkujung ke </w:t>
      </w:r>
      <w:r w:rsidRPr="00EF7822">
        <w:rPr>
          <w:rFonts w:asciiTheme="minorHAnsi" w:hAnsiTheme="minorHAnsi" w:cstheme="minorHAnsi"/>
          <w:i/>
          <w:iCs/>
          <w:sz w:val="22"/>
          <w:szCs w:val="22"/>
          <w:lang w:val="id-ID"/>
        </w:rPr>
        <w:t>offline store</w:t>
      </w:r>
      <w:r w:rsidRPr="00EF7822">
        <w:rPr>
          <w:rFonts w:asciiTheme="minorHAnsi" w:hAnsiTheme="minorHAnsi" w:cstheme="minorHAnsi"/>
          <w:sz w:val="22"/>
          <w:szCs w:val="22"/>
          <w:lang w:val="id-ID"/>
        </w:rPr>
        <w:t xml:space="preserve"> biasaya akan ada musik yang di putar supaya membuat konsumen merasa nyaman ketika berkunjung di toko tersebut untuk memilih produk-produk yang akan dicoba atau bahkan dibeli</w:t>
      </w:r>
    </w:p>
    <w:p w14:paraId="44BB4FE8"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Purchase Intention</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4,6</w:t>
      </w:r>
      <w:r w:rsidRPr="00EF7822">
        <w:rPr>
          <w:rFonts w:asciiTheme="minorHAnsi" w:hAnsiTheme="minorHAnsi" w:cstheme="minorHAnsi"/>
          <w:sz w:val="22"/>
          <w:szCs w:val="22"/>
          <w:lang w:val="id-ID"/>
        </w:rPr>
        <w:t>3</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manajer</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pemasaran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lagi</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entertainment</w:t>
      </w:r>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escapism</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i/>
          <w:iCs/>
          <w:sz w:val="22"/>
          <w:szCs w:val="22"/>
        </w:rPr>
        <w:t>estetics</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shopping enjoyment</w:t>
      </w:r>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shared social experience</w:t>
      </w:r>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 xml:space="preserve">yang di kemas dalam fitur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dalam</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storenya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mempengaruhi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membeli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sudah</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dicoba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lewat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w:t>
      </w:r>
    </w:p>
    <w:p w14:paraId="60F56127" w14:textId="77777777" w:rsidR="00FF3CFD" w:rsidRPr="00EF7822"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Est</w:t>
      </w:r>
      <w:r w:rsidRPr="00EF7822">
        <w:rPr>
          <w:rFonts w:asciiTheme="minorHAnsi" w:hAnsiTheme="minorHAnsi" w:cstheme="minorHAnsi"/>
          <w:i/>
          <w:iCs/>
          <w:sz w:val="22"/>
          <w:szCs w:val="22"/>
          <w:lang w:val="id-ID"/>
        </w:rPr>
        <w:t>h</w:t>
      </w:r>
      <w:proofErr w:type="spellStart"/>
      <w:r w:rsidRPr="00EF7822">
        <w:rPr>
          <w:rFonts w:asciiTheme="minorHAnsi" w:hAnsiTheme="minorHAnsi" w:cstheme="minorHAnsi"/>
          <w:i/>
          <w:iCs/>
          <w:sz w:val="22"/>
          <w:szCs w:val="22"/>
        </w:rPr>
        <w:t>etics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4.</w:t>
      </w:r>
      <w:r w:rsidRPr="00EF7822">
        <w:rPr>
          <w:rFonts w:asciiTheme="minorHAnsi" w:hAnsiTheme="minorHAnsi" w:cstheme="minorHAnsi"/>
          <w:sz w:val="22"/>
          <w:szCs w:val="22"/>
          <w:lang w:val="id-ID"/>
        </w:rPr>
        <w:t>63</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dari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semua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varibel</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i/>
          <w:iCs/>
          <w:sz w:val="22"/>
          <w:szCs w:val="22"/>
        </w:rPr>
        <w:t>est</w:t>
      </w:r>
      <w:proofErr w:type="spellEnd"/>
      <w:r w:rsidRPr="00EF7822">
        <w:rPr>
          <w:rFonts w:asciiTheme="minorHAnsi" w:hAnsiTheme="minorHAnsi" w:cstheme="minorHAnsi"/>
          <w:i/>
          <w:iCs/>
          <w:sz w:val="22"/>
          <w:szCs w:val="22"/>
          <w:lang w:val="id-ID"/>
        </w:rPr>
        <w:t>h</w:t>
      </w:r>
      <w:proofErr w:type="spellStart"/>
      <w:r w:rsidRPr="00EF7822">
        <w:rPr>
          <w:rFonts w:asciiTheme="minorHAnsi" w:hAnsiTheme="minorHAnsi" w:cstheme="minorHAnsi"/>
          <w:i/>
          <w:iCs/>
          <w:sz w:val="22"/>
          <w:szCs w:val="22"/>
        </w:rPr>
        <w:t>etics</w:t>
      </w:r>
      <w:proofErr w:type="spellEnd"/>
      <w:r w:rsidRPr="00EF7822">
        <w:rPr>
          <w:rFonts w:asciiTheme="minorHAnsi" w:hAnsiTheme="minorHAnsi" w:cstheme="minorHAnsi"/>
          <w:i/>
          <w:iCs/>
          <w:sz w:val="22"/>
          <w:szCs w:val="22"/>
        </w:rPr>
        <w:t xml:space="preserve"> </w:t>
      </w:r>
      <w:proofErr w:type="spellStart"/>
      <w:r w:rsidRPr="00EF7822">
        <w:rPr>
          <w:rFonts w:asciiTheme="minorHAnsi" w:hAnsiTheme="minorHAnsi" w:cstheme="minorHAnsi"/>
          <w:sz w:val="22"/>
          <w:szCs w:val="22"/>
        </w:rPr>
        <w:t>memiliki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sangat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baik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namun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 xml:space="preserve">online store </w:t>
      </w:r>
      <w:proofErr w:type="spellStart"/>
      <w:r w:rsidRPr="00EF7822">
        <w:rPr>
          <w:rFonts w:asciiTheme="minorHAnsi" w:hAnsiTheme="minorHAnsi" w:cstheme="minorHAnsi"/>
          <w:sz w:val="22"/>
          <w:szCs w:val="22"/>
        </w:rPr>
        <w:t>tetap</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harus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i/>
          <w:iCs/>
          <w:sz w:val="22"/>
          <w:szCs w:val="22"/>
        </w:rPr>
        <w:t>estetics</w:t>
      </w:r>
      <w:proofErr w:type="spellEnd"/>
      <w:r w:rsidRPr="00EF7822">
        <w:rPr>
          <w:rFonts w:asciiTheme="minorHAnsi" w:hAnsiTheme="minorHAnsi" w:cstheme="minorHAnsi"/>
          <w:sz w:val="22"/>
          <w:szCs w:val="22"/>
        </w:rPr>
        <w:t xml:space="preserve"> yang di </w:t>
      </w:r>
      <w:proofErr w:type="spellStart"/>
      <w:r w:rsidRPr="00EF7822">
        <w:rPr>
          <w:rFonts w:asciiTheme="minorHAnsi" w:hAnsiTheme="minorHAnsi" w:cstheme="minorHAnsi"/>
          <w:sz w:val="22"/>
          <w:szCs w:val="22"/>
        </w:rPr>
        <w:t>kemas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fitur</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supaya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tetap</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merasa</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dikunjungi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memberikan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kesan</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menarik</w:t>
      </w:r>
      <w:proofErr w:type="spellEnd"/>
      <w:r w:rsidRPr="00EF7822">
        <w:rPr>
          <w:rFonts w:asciiTheme="minorHAnsi" w:hAnsiTheme="minorHAnsi" w:cstheme="minorHAnsi"/>
          <w:sz w:val="22"/>
          <w:szCs w:val="22"/>
        </w:rPr>
        <w:t xml:space="preserve"> di </w:t>
      </w:r>
      <w:proofErr w:type="spellStart"/>
      <w:r w:rsidRPr="00EF7822">
        <w:rPr>
          <w:rFonts w:asciiTheme="minorHAnsi" w:hAnsiTheme="minorHAnsi" w:cstheme="minorHAnsi"/>
          <w:sz w:val="22"/>
          <w:szCs w:val="22"/>
        </w:rPr>
        <w:t>benak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akan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terus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menggunakan</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tersebut</w:t>
      </w:r>
      <w:proofErr w:type="spellEnd"/>
      <w:r w:rsidRPr="00EF7822">
        <w:rPr>
          <w:rFonts w:asciiTheme="minorHAnsi" w:hAnsiTheme="minorHAnsi" w:cstheme="minorHAnsi"/>
          <w:sz w:val="22"/>
          <w:szCs w:val="22"/>
        </w:rPr>
        <w:t>.</w:t>
      </w:r>
      <w:r w:rsidRPr="00EF7822">
        <w:rPr>
          <w:rFonts w:asciiTheme="minorHAnsi" w:hAnsiTheme="minorHAnsi" w:cstheme="minorHAnsi"/>
          <w:sz w:val="22"/>
          <w:szCs w:val="22"/>
          <w:lang w:val="id-ID"/>
        </w:rPr>
        <w:t xml:space="preserve"> Misalnya dengan cara menggunakan warna- warna tidak terlalu kontraks sehingga membuat nyaman mata konsumen ketika berkunjung ke </w:t>
      </w:r>
      <w:r w:rsidRPr="00EF7822">
        <w:rPr>
          <w:rFonts w:asciiTheme="minorHAnsi" w:hAnsiTheme="minorHAnsi" w:cstheme="minorHAnsi"/>
          <w:i/>
          <w:iCs/>
          <w:sz w:val="22"/>
          <w:szCs w:val="22"/>
          <w:lang w:val="id-ID"/>
        </w:rPr>
        <w:t>online store</w:t>
      </w:r>
      <w:r w:rsidRPr="00EF7822">
        <w:rPr>
          <w:rFonts w:asciiTheme="minorHAnsi" w:hAnsiTheme="minorHAnsi" w:cstheme="minorHAnsi"/>
          <w:sz w:val="22"/>
          <w:szCs w:val="22"/>
          <w:lang w:val="id-ID"/>
        </w:rPr>
        <w:t xml:space="preserve">, selain itu bisa menggunakan design layout yang </w:t>
      </w:r>
      <w:r w:rsidRPr="00EF7822">
        <w:rPr>
          <w:rFonts w:asciiTheme="minorHAnsi" w:hAnsiTheme="minorHAnsi" w:cstheme="minorHAnsi"/>
          <w:i/>
          <w:iCs/>
          <w:sz w:val="22"/>
          <w:szCs w:val="22"/>
          <w:lang w:val="id-ID"/>
        </w:rPr>
        <w:t>user freindly</w:t>
      </w:r>
      <w:r w:rsidRPr="00EF7822">
        <w:rPr>
          <w:rFonts w:asciiTheme="minorHAnsi" w:hAnsiTheme="minorHAnsi" w:cstheme="minorHAnsi"/>
          <w:sz w:val="22"/>
          <w:szCs w:val="22"/>
          <w:lang w:val="id-ID"/>
        </w:rPr>
        <w:t xml:space="preserve"> sehingga memudahkan konsumen dalam proses pembelian dan mencoba barang.</w:t>
      </w:r>
    </w:p>
    <w:p w14:paraId="6352A5D0" w14:textId="11208F11" w:rsidR="00FF3CFD" w:rsidRDefault="00FF3CFD" w:rsidP="00627694">
      <w:pPr>
        <w:pStyle w:val="Header"/>
        <w:numPr>
          <w:ilvl w:val="0"/>
          <w:numId w:val="24"/>
        </w:numPr>
        <w:spacing w:after="0" w:line="276" w:lineRule="auto"/>
        <w:jc w:val="both"/>
        <w:rPr>
          <w:rFonts w:asciiTheme="minorHAnsi" w:hAnsiTheme="minorHAnsi" w:cstheme="minorHAnsi"/>
          <w:sz w:val="22"/>
          <w:szCs w:val="22"/>
          <w:lang w:val="id-ID"/>
        </w:rPr>
      </w:pPr>
      <w:r w:rsidRPr="00EF7822">
        <w:rPr>
          <w:rFonts w:asciiTheme="minorHAnsi" w:hAnsiTheme="minorHAnsi" w:cstheme="minorHAnsi"/>
          <w:i/>
          <w:iCs/>
          <w:sz w:val="22"/>
          <w:szCs w:val="22"/>
        </w:rPr>
        <w:t>Education</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dengan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nilai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sebesar</w:t>
      </w:r>
      <w:proofErr w:type="spellEnd"/>
      <w:r w:rsidRPr="00EF7822">
        <w:rPr>
          <w:rFonts w:asciiTheme="minorHAnsi" w:hAnsiTheme="minorHAnsi" w:cstheme="minorHAnsi"/>
          <w:sz w:val="22"/>
          <w:szCs w:val="22"/>
        </w:rPr>
        <w:t xml:space="preserve"> 4,6</w:t>
      </w:r>
      <w:r w:rsidRPr="00EF7822">
        <w:rPr>
          <w:rFonts w:asciiTheme="minorHAnsi" w:hAnsiTheme="minorHAnsi" w:cstheme="minorHAnsi"/>
          <w:sz w:val="22"/>
          <w:szCs w:val="22"/>
          <w:lang w:val="id-ID"/>
        </w:rPr>
        <w:t>7</w:t>
      </w:r>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online store</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promosi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dikemas</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kedalam</w:t>
      </w:r>
      <w:proofErr w:type="spellEnd"/>
      <w:r w:rsidRPr="00EF7822">
        <w:rPr>
          <w:rFonts w:asciiTheme="minorHAnsi" w:hAnsiTheme="minorHAnsi" w:cstheme="minorHAnsi"/>
          <w:sz w:val="22"/>
          <w:szCs w:val="22"/>
        </w:rPr>
        <w:t xml:space="preserve"> </w:t>
      </w:r>
      <w:r w:rsidRPr="00EF7822">
        <w:rPr>
          <w:rFonts w:asciiTheme="minorHAnsi" w:hAnsiTheme="minorHAnsi" w:cstheme="minorHAnsi"/>
          <w:i/>
          <w:iCs/>
          <w:sz w:val="22"/>
          <w:szCs w:val="22"/>
        </w:rPr>
        <w:t>Augmented Reality Advertising</w:t>
      </w:r>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sehingga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menarik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untuk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mengetahui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informasi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lebih</w:t>
      </w:r>
      <w:proofErr w:type="spellEnd"/>
      <w:r w:rsidRPr="00EF7822">
        <w:rPr>
          <w:rFonts w:asciiTheme="minorHAnsi" w:hAnsiTheme="minorHAnsi" w:cstheme="minorHAnsi"/>
          <w:sz w:val="22"/>
          <w:szCs w:val="22"/>
        </w:rPr>
        <w:t xml:space="preserve"> detail dan </w:t>
      </w:r>
      <w:proofErr w:type="spellStart"/>
      <w:r w:rsidRPr="00EF7822">
        <w:rPr>
          <w:rFonts w:asciiTheme="minorHAnsi" w:hAnsiTheme="minorHAnsi" w:cstheme="minorHAnsi"/>
          <w:sz w:val="22"/>
          <w:szCs w:val="22"/>
        </w:rPr>
        <w:t>dapat</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meningkatkan</w:t>
      </w:r>
      <w:proofErr w:type="spellEnd"/>
      <w:r w:rsidRPr="00EF7822">
        <w:rPr>
          <w:rFonts w:asciiTheme="minorHAnsi" w:hAnsiTheme="minorHAnsi" w:cstheme="minorHAnsi"/>
          <w:sz w:val="22"/>
          <w:szCs w:val="22"/>
        </w:rPr>
        <w:t xml:space="preserve"> education </w:t>
      </w:r>
      <w:proofErr w:type="spellStart"/>
      <w:r w:rsidRPr="00EF7822">
        <w:rPr>
          <w:rFonts w:asciiTheme="minorHAnsi" w:hAnsiTheme="minorHAnsi" w:cstheme="minorHAnsi"/>
          <w:sz w:val="22"/>
          <w:szCs w:val="22"/>
        </w:rPr>
        <w:t>konsumen</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mengenai</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produk</w:t>
      </w:r>
      <w:proofErr w:type="spellEnd"/>
      <w:r w:rsidRPr="00EF7822">
        <w:rPr>
          <w:rFonts w:asciiTheme="minorHAnsi" w:hAnsiTheme="minorHAnsi" w:cstheme="minorHAnsi"/>
          <w:sz w:val="22"/>
          <w:szCs w:val="22"/>
        </w:rPr>
        <w:t xml:space="preserve"> yang </w:t>
      </w:r>
      <w:proofErr w:type="spellStart"/>
      <w:r w:rsidRPr="00EF7822">
        <w:rPr>
          <w:rFonts w:asciiTheme="minorHAnsi" w:hAnsiTheme="minorHAnsi" w:cstheme="minorHAnsi"/>
          <w:sz w:val="22"/>
          <w:szCs w:val="22"/>
        </w:rPr>
        <w:t>akan</w:t>
      </w:r>
      <w:proofErr w:type="spellEnd"/>
      <w:r w:rsidRPr="00EF7822">
        <w:rPr>
          <w:rFonts w:asciiTheme="minorHAnsi" w:hAnsiTheme="minorHAnsi" w:cstheme="minorHAnsi"/>
          <w:sz w:val="22"/>
          <w:szCs w:val="22"/>
          <w:lang w:val="id-ID"/>
        </w:rPr>
        <w:t xml:space="preserve"> di</w:t>
      </w:r>
      <w:proofErr w:type="spellStart"/>
      <w:r w:rsidRPr="00EF7822">
        <w:rPr>
          <w:rFonts w:asciiTheme="minorHAnsi" w:hAnsiTheme="minorHAnsi" w:cstheme="minorHAnsi"/>
          <w:sz w:val="22"/>
          <w:szCs w:val="22"/>
        </w:rPr>
        <w:t>coba</w:t>
      </w:r>
      <w:proofErr w:type="spellEnd"/>
      <w:r w:rsidRPr="00EF7822">
        <w:rPr>
          <w:rFonts w:asciiTheme="minorHAnsi" w:hAnsiTheme="minorHAnsi" w:cstheme="minorHAnsi"/>
          <w:sz w:val="22"/>
          <w:szCs w:val="22"/>
        </w:rPr>
        <w:t xml:space="preserve"> </w:t>
      </w:r>
      <w:proofErr w:type="spellStart"/>
      <w:r w:rsidRPr="00EF7822">
        <w:rPr>
          <w:rFonts w:asciiTheme="minorHAnsi" w:hAnsiTheme="minorHAnsi" w:cstheme="minorHAnsi"/>
          <w:sz w:val="22"/>
          <w:szCs w:val="22"/>
        </w:rPr>
        <w:t>atau</w:t>
      </w:r>
      <w:proofErr w:type="spellEnd"/>
      <w:r w:rsidRPr="00EF7822">
        <w:rPr>
          <w:rFonts w:asciiTheme="minorHAnsi" w:hAnsiTheme="minorHAnsi" w:cstheme="minorHAnsi"/>
          <w:sz w:val="22"/>
          <w:szCs w:val="22"/>
        </w:rPr>
        <w:t xml:space="preserve"> </w:t>
      </w:r>
      <w:r w:rsidRPr="00EF7822">
        <w:rPr>
          <w:rFonts w:asciiTheme="minorHAnsi" w:hAnsiTheme="minorHAnsi" w:cstheme="minorHAnsi"/>
          <w:sz w:val="22"/>
          <w:szCs w:val="22"/>
          <w:lang w:val="id-ID"/>
        </w:rPr>
        <w:t>di</w:t>
      </w:r>
      <w:proofErr w:type="spellStart"/>
      <w:r w:rsidRPr="00EF7822">
        <w:rPr>
          <w:rFonts w:asciiTheme="minorHAnsi" w:hAnsiTheme="minorHAnsi" w:cstheme="minorHAnsi"/>
          <w:sz w:val="22"/>
          <w:szCs w:val="22"/>
        </w:rPr>
        <w:t>beli</w:t>
      </w:r>
      <w:proofErr w:type="spellEnd"/>
      <w:r w:rsidRPr="00EF7822">
        <w:rPr>
          <w:rFonts w:asciiTheme="minorHAnsi" w:hAnsiTheme="minorHAnsi" w:cstheme="minorHAnsi"/>
          <w:sz w:val="22"/>
          <w:szCs w:val="22"/>
        </w:rPr>
        <w:t>.</w:t>
      </w:r>
      <w:r w:rsidRPr="00EF7822">
        <w:rPr>
          <w:rFonts w:asciiTheme="minorHAnsi" w:hAnsiTheme="minorHAnsi" w:cstheme="minorHAnsi"/>
          <w:sz w:val="22"/>
          <w:szCs w:val="22"/>
          <w:lang w:val="id-ID"/>
        </w:rPr>
        <w:t xml:space="preserve"> Misalnya dengan cara menambahkan fitur untuk komunikasi dua arah antara konsumen dan konsultan produk, sehingga konsumen bisa menanyakan kelebihan dan kekurangan mengenai produk yang akan dibeli secara langsung </w:t>
      </w:r>
      <w:r w:rsidRPr="00EF7822">
        <w:rPr>
          <w:rFonts w:asciiTheme="minorHAnsi" w:hAnsiTheme="minorHAnsi" w:cstheme="minorHAnsi"/>
          <w:sz w:val="22"/>
          <w:szCs w:val="22"/>
          <w:lang w:val="id-ID"/>
        </w:rPr>
        <w:lastRenderedPageBreak/>
        <w:t xml:space="preserve">via </w:t>
      </w:r>
      <w:r w:rsidRPr="00EF7822">
        <w:rPr>
          <w:rFonts w:asciiTheme="minorHAnsi" w:hAnsiTheme="minorHAnsi" w:cstheme="minorHAnsi"/>
          <w:i/>
          <w:iCs/>
          <w:sz w:val="22"/>
          <w:szCs w:val="22"/>
          <w:lang w:val="id-ID"/>
        </w:rPr>
        <w:t>online store</w:t>
      </w:r>
      <w:r w:rsidRPr="00EF7822">
        <w:rPr>
          <w:rFonts w:asciiTheme="minorHAnsi" w:hAnsiTheme="minorHAnsi" w:cstheme="minorHAnsi"/>
          <w:sz w:val="22"/>
          <w:szCs w:val="22"/>
          <w:lang w:val="id-ID"/>
        </w:rPr>
        <w:t xml:space="preserve"> yang di kemas oleh fitur </w:t>
      </w:r>
      <w:r w:rsidRPr="00EF7822">
        <w:rPr>
          <w:rFonts w:asciiTheme="minorHAnsi" w:hAnsiTheme="minorHAnsi" w:cstheme="minorHAnsi"/>
          <w:i/>
          <w:iCs/>
          <w:sz w:val="22"/>
          <w:szCs w:val="22"/>
          <w:lang w:val="id-ID"/>
        </w:rPr>
        <w:t>Augmented Reality</w:t>
      </w:r>
      <w:r w:rsidRPr="00EF7822">
        <w:rPr>
          <w:rFonts w:asciiTheme="minorHAnsi" w:hAnsiTheme="minorHAnsi" w:cstheme="minorHAnsi"/>
          <w:sz w:val="22"/>
          <w:szCs w:val="22"/>
          <w:lang w:val="id-ID"/>
        </w:rPr>
        <w:t>.</w:t>
      </w:r>
    </w:p>
    <w:p w14:paraId="291D3F8A" w14:textId="77777777" w:rsidR="00627694" w:rsidRPr="00991994" w:rsidRDefault="00627694" w:rsidP="00627694">
      <w:pPr>
        <w:pStyle w:val="Header"/>
        <w:spacing w:after="0" w:line="276" w:lineRule="auto"/>
        <w:ind w:left="720"/>
        <w:jc w:val="both"/>
        <w:rPr>
          <w:rFonts w:asciiTheme="minorHAnsi" w:hAnsiTheme="minorHAnsi" w:cstheme="minorHAnsi"/>
          <w:sz w:val="22"/>
          <w:szCs w:val="22"/>
          <w:lang w:val="id-ID"/>
        </w:rPr>
      </w:pPr>
    </w:p>
    <w:p w14:paraId="74B01498" w14:textId="77777777" w:rsidR="00FF3CFD" w:rsidRPr="00EF7822" w:rsidRDefault="00FF3CFD" w:rsidP="00F34762">
      <w:pPr>
        <w:pStyle w:val="Header"/>
        <w:spacing w:after="0" w:line="276" w:lineRule="auto"/>
        <w:jc w:val="both"/>
        <w:outlineLvl w:val="1"/>
        <w:rPr>
          <w:rFonts w:asciiTheme="minorHAnsi" w:hAnsiTheme="minorHAnsi" w:cstheme="minorHAnsi"/>
          <w:b/>
          <w:sz w:val="22"/>
          <w:szCs w:val="22"/>
        </w:rPr>
      </w:pPr>
      <w:bookmarkStart w:id="26" w:name="_Toc77261453"/>
      <w:r w:rsidRPr="00EF7822">
        <w:rPr>
          <w:rFonts w:asciiTheme="minorHAnsi" w:hAnsiTheme="minorHAnsi" w:cstheme="minorHAnsi"/>
          <w:b/>
          <w:sz w:val="22"/>
          <w:szCs w:val="22"/>
        </w:rPr>
        <w:t xml:space="preserve">Keterbatasan </w:t>
      </w:r>
      <w:proofErr w:type="spellStart"/>
      <w:r w:rsidRPr="00EF7822">
        <w:rPr>
          <w:rFonts w:asciiTheme="minorHAnsi" w:hAnsiTheme="minorHAnsi" w:cstheme="minorHAnsi"/>
          <w:b/>
          <w:sz w:val="22"/>
          <w:szCs w:val="22"/>
        </w:rPr>
        <w:t>Penelitian</w:t>
      </w:r>
      <w:bookmarkEnd w:id="26"/>
      <w:proofErr w:type="spellEnd"/>
    </w:p>
    <w:p w14:paraId="22130AF9" w14:textId="77777777" w:rsidR="00FF3CFD" w:rsidRPr="00EF7822" w:rsidRDefault="00FF3CFD" w:rsidP="00627694">
      <w:pPr>
        <w:pStyle w:val="Header"/>
        <w:numPr>
          <w:ilvl w:val="2"/>
          <w:numId w:val="24"/>
        </w:numPr>
        <w:spacing w:after="0" w:line="276" w:lineRule="auto"/>
        <w:ind w:left="709" w:hanging="283"/>
        <w:jc w:val="both"/>
        <w:rPr>
          <w:rFonts w:asciiTheme="minorHAnsi" w:hAnsiTheme="minorHAnsi" w:cstheme="minorHAnsi"/>
          <w:bCs/>
          <w:sz w:val="22"/>
          <w:szCs w:val="22"/>
          <w:lang w:val="id-ID"/>
        </w:rPr>
      </w:pPr>
      <w:r w:rsidRPr="00EF7822">
        <w:rPr>
          <w:rFonts w:asciiTheme="minorHAnsi" w:hAnsiTheme="minorHAnsi" w:cstheme="minorHAnsi"/>
          <w:bCs/>
          <w:sz w:val="22"/>
          <w:szCs w:val="22"/>
          <w:lang w:val="id-ID"/>
        </w:rPr>
        <w:t xml:space="preserve">Penelitian ini hanya menggunakan delapan variabel yaitu </w:t>
      </w:r>
      <w:r w:rsidRPr="00EF7822">
        <w:rPr>
          <w:rFonts w:asciiTheme="minorHAnsi" w:hAnsiTheme="minorHAnsi" w:cstheme="minorHAnsi"/>
          <w:bCs/>
          <w:i/>
          <w:iCs/>
          <w:sz w:val="22"/>
          <w:szCs w:val="22"/>
          <w:lang w:val="id-ID"/>
        </w:rPr>
        <w:t>Entertaiment</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Education</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Escapism</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Esthetics</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Augmented Reality Advertising Satisfaction</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Shopping Enjoyment</w:t>
      </w:r>
      <w:r w:rsidRPr="00EF7822">
        <w:rPr>
          <w:rFonts w:asciiTheme="minorHAnsi" w:hAnsiTheme="minorHAnsi" w:cstheme="minorHAnsi"/>
          <w:bCs/>
          <w:sz w:val="22"/>
          <w:szCs w:val="22"/>
          <w:lang w:val="id-ID"/>
        </w:rPr>
        <w:t xml:space="preserve">, </w:t>
      </w:r>
      <w:r w:rsidRPr="00EF7822">
        <w:rPr>
          <w:rFonts w:asciiTheme="minorHAnsi" w:hAnsiTheme="minorHAnsi" w:cstheme="minorHAnsi"/>
          <w:bCs/>
          <w:i/>
          <w:iCs/>
          <w:sz w:val="22"/>
          <w:szCs w:val="22"/>
          <w:lang w:val="id-ID"/>
        </w:rPr>
        <w:t>Shared Social Experience</w:t>
      </w:r>
      <w:r w:rsidRPr="00EF7822">
        <w:rPr>
          <w:rFonts w:asciiTheme="minorHAnsi" w:hAnsiTheme="minorHAnsi" w:cstheme="minorHAnsi"/>
          <w:bCs/>
          <w:sz w:val="22"/>
          <w:szCs w:val="22"/>
          <w:lang w:val="id-ID"/>
        </w:rPr>
        <w:t xml:space="preserve"> dan </w:t>
      </w:r>
      <w:r w:rsidRPr="00EF7822">
        <w:rPr>
          <w:rFonts w:asciiTheme="minorHAnsi" w:hAnsiTheme="minorHAnsi" w:cstheme="minorHAnsi"/>
          <w:bCs/>
          <w:i/>
          <w:iCs/>
          <w:sz w:val="22"/>
          <w:szCs w:val="22"/>
          <w:lang w:val="id-ID"/>
        </w:rPr>
        <w:t>Purchase Intention</w:t>
      </w:r>
      <w:r w:rsidRPr="00EF7822">
        <w:rPr>
          <w:rFonts w:asciiTheme="minorHAnsi" w:hAnsiTheme="minorHAnsi" w:cstheme="minorHAnsi"/>
          <w:bCs/>
          <w:sz w:val="22"/>
          <w:szCs w:val="22"/>
          <w:lang w:val="id-ID"/>
        </w:rPr>
        <w:t>.</w:t>
      </w:r>
    </w:p>
    <w:p w14:paraId="4F98C0C2" w14:textId="77777777" w:rsidR="00FF3CFD" w:rsidRPr="00EF7822" w:rsidRDefault="00FF3CFD" w:rsidP="00627694">
      <w:pPr>
        <w:pStyle w:val="Header"/>
        <w:numPr>
          <w:ilvl w:val="2"/>
          <w:numId w:val="24"/>
        </w:numPr>
        <w:spacing w:after="0" w:line="276" w:lineRule="auto"/>
        <w:ind w:left="709" w:hanging="283"/>
        <w:jc w:val="both"/>
        <w:rPr>
          <w:rFonts w:asciiTheme="minorHAnsi" w:hAnsiTheme="minorHAnsi" w:cstheme="minorHAnsi"/>
          <w:bCs/>
          <w:sz w:val="22"/>
          <w:szCs w:val="22"/>
          <w:lang w:val="id-ID"/>
        </w:rPr>
      </w:pPr>
      <w:r w:rsidRPr="00EF7822">
        <w:rPr>
          <w:rFonts w:asciiTheme="minorHAnsi" w:hAnsiTheme="minorHAnsi" w:cstheme="minorHAnsi"/>
          <w:bCs/>
          <w:sz w:val="22"/>
          <w:szCs w:val="22"/>
          <w:lang w:val="id-ID"/>
        </w:rPr>
        <w:t>Penelitian ini hanya di lakukan pada industri kecantikan.</w:t>
      </w:r>
    </w:p>
    <w:p w14:paraId="35F95D62" w14:textId="3E3C93BD" w:rsidR="00FF3CFD" w:rsidRDefault="00FF3CFD" w:rsidP="00627694">
      <w:pPr>
        <w:pStyle w:val="Header"/>
        <w:numPr>
          <w:ilvl w:val="2"/>
          <w:numId w:val="24"/>
        </w:numPr>
        <w:spacing w:after="0" w:line="276" w:lineRule="auto"/>
        <w:ind w:left="709" w:hanging="283"/>
        <w:jc w:val="both"/>
        <w:rPr>
          <w:rFonts w:asciiTheme="minorHAnsi" w:hAnsiTheme="minorHAnsi" w:cstheme="minorHAnsi"/>
          <w:bCs/>
          <w:sz w:val="22"/>
          <w:szCs w:val="22"/>
          <w:lang w:val="id-ID"/>
        </w:rPr>
      </w:pPr>
      <w:r w:rsidRPr="00EF7822">
        <w:rPr>
          <w:rFonts w:asciiTheme="minorHAnsi" w:hAnsiTheme="minorHAnsi" w:cstheme="minorHAnsi"/>
          <w:bCs/>
          <w:sz w:val="22"/>
          <w:szCs w:val="22"/>
          <w:lang w:val="id-ID"/>
        </w:rPr>
        <w:t xml:space="preserve">Penelitian ini hanya menggunakan dimensi </w:t>
      </w:r>
      <w:r w:rsidRPr="00EF7822">
        <w:rPr>
          <w:rFonts w:asciiTheme="minorHAnsi" w:hAnsiTheme="minorHAnsi" w:cstheme="minorHAnsi"/>
          <w:bCs/>
          <w:i/>
          <w:iCs/>
          <w:sz w:val="22"/>
          <w:szCs w:val="22"/>
          <w:lang w:val="id-ID"/>
        </w:rPr>
        <w:t>Experience Economy</w:t>
      </w:r>
      <w:r w:rsidRPr="00EF7822">
        <w:rPr>
          <w:rFonts w:asciiTheme="minorHAnsi" w:hAnsiTheme="minorHAnsi" w:cstheme="minorHAnsi"/>
          <w:bCs/>
          <w:sz w:val="22"/>
          <w:szCs w:val="22"/>
          <w:lang w:val="id-ID"/>
        </w:rPr>
        <w:t xml:space="preserve"> untuk mengukur pengaruh dimensi </w:t>
      </w:r>
      <w:r w:rsidRPr="00EF7822">
        <w:rPr>
          <w:rFonts w:asciiTheme="minorHAnsi" w:hAnsiTheme="minorHAnsi" w:cstheme="minorHAnsi"/>
          <w:bCs/>
          <w:i/>
          <w:iCs/>
          <w:sz w:val="22"/>
          <w:szCs w:val="22"/>
          <w:lang w:val="id-ID"/>
        </w:rPr>
        <w:t>Behavioral Intention</w:t>
      </w:r>
      <w:r w:rsidRPr="00EF7822">
        <w:rPr>
          <w:rFonts w:asciiTheme="minorHAnsi" w:hAnsiTheme="minorHAnsi" w:cstheme="minorHAnsi"/>
          <w:bCs/>
          <w:sz w:val="22"/>
          <w:szCs w:val="22"/>
          <w:lang w:val="id-ID"/>
        </w:rPr>
        <w:t>.</w:t>
      </w:r>
    </w:p>
    <w:p w14:paraId="34FC8D82" w14:textId="77777777" w:rsidR="00627694" w:rsidRPr="00EF7822" w:rsidRDefault="00627694" w:rsidP="00627694">
      <w:pPr>
        <w:pStyle w:val="Header"/>
        <w:spacing w:after="0" w:line="276" w:lineRule="auto"/>
        <w:ind w:left="709"/>
        <w:jc w:val="both"/>
        <w:rPr>
          <w:rFonts w:asciiTheme="minorHAnsi" w:hAnsiTheme="minorHAnsi" w:cstheme="minorHAnsi"/>
          <w:bCs/>
          <w:sz w:val="22"/>
          <w:szCs w:val="22"/>
          <w:lang w:val="id-ID"/>
        </w:rPr>
      </w:pPr>
    </w:p>
    <w:p w14:paraId="3A8059DC" w14:textId="77777777" w:rsidR="00FF3CFD" w:rsidRPr="00EF7822" w:rsidRDefault="00FF3CFD" w:rsidP="00F34762">
      <w:pPr>
        <w:pStyle w:val="Header"/>
        <w:spacing w:after="0" w:line="276" w:lineRule="auto"/>
        <w:jc w:val="both"/>
        <w:outlineLvl w:val="1"/>
        <w:rPr>
          <w:rFonts w:asciiTheme="minorHAnsi" w:hAnsiTheme="minorHAnsi" w:cstheme="minorHAnsi"/>
          <w:b/>
          <w:sz w:val="22"/>
          <w:szCs w:val="22"/>
        </w:rPr>
      </w:pPr>
      <w:bookmarkStart w:id="27" w:name="_Toc77261454"/>
      <w:r w:rsidRPr="00EF7822">
        <w:rPr>
          <w:rFonts w:asciiTheme="minorHAnsi" w:hAnsiTheme="minorHAnsi" w:cstheme="minorHAnsi"/>
          <w:b/>
          <w:sz w:val="22"/>
          <w:szCs w:val="22"/>
          <w:lang w:val="id-ID"/>
        </w:rPr>
        <w:t>Saran Penelitian Selanjutnya</w:t>
      </w:r>
      <w:bookmarkEnd w:id="27"/>
    </w:p>
    <w:p w14:paraId="69041DEB" w14:textId="77777777" w:rsidR="00FF3CFD" w:rsidRPr="00627694" w:rsidRDefault="00FF3CFD" w:rsidP="00627694">
      <w:pPr>
        <w:spacing w:after="0" w:line="276" w:lineRule="auto"/>
        <w:ind w:firstLine="284"/>
        <w:jc w:val="both"/>
        <w:rPr>
          <w:rFonts w:cstheme="minorHAnsi"/>
        </w:rPr>
      </w:pPr>
      <w:r w:rsidRPr="00627694">
        <w:rPr>
          <w:rFonts w:cstheme="minorHAnsi"/>
        </w:rPr>
        <w:t xml:space="preserve">Penelitian ini memiliki beberapa keterbatasan yang menawarkan peluang untuk penelitian selanjutnya. </w:t>
      </w:r>
    </w:p>
    <w:p w14:paraId="5DFCA7C5" w14:textId="77777777" w:rsidR="00FF3CFD" w:rsidRPr="00627694" w:rsidRDefault="00FF3CFD" w:rsidP="00627694">
      <w:pPr>
        <w:pStyle w:val="Header"/>
        <w:numPr>
          <w:ilvl w:val="1"/>
          <w:numId w:val="25"/>
        </w:numPr>
        <w:spacing w:after="0" w:line="276" w:lineRule="auto"/>
        <w:ind w:left="567" w:hanging="283"/>
        <w:jc w:val="both"/>
        <w:rPr>
          <w:rFonts w:asciiTheme="minorHAnsi" w:hAnsiTheme="minorHAnsi" w:cstheme="minorHAnsi"/>
          <w:sz w:val="22"/>
          <w:szCs w:val="22"/>
        </w:rPr>
      </w:pPr>
      <w:proofErr w:type="spellStart"/>
      <w:r w:rsidRPr="00627694">
        <w:rPr>
          <w:rFonts w:asciiTheme="minorHAnsi" w:hAnsiTheme="minorHAnsi" w:cstheme="minorHAnsi"/>
          <w:sz w:val="22"/>
          <w:szCs w:val="22"/>
        </w:rPr>
        <w:t>Penelitian</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ini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hanya</w:t>
      </w:r>
      <w:proofErr w:type="spellEnd"/>
      <w:r w:rsidRPr="00627694">
        <w:rPr>
          <w:rFonts w:asciiTheme="minorHAnsi" w:hAnsiTheme="minorHAnsi" w:cstheme="minorHAnsi"/>
          <w:sz w:val="22"/>
          <w:szCs w:val="22"/>
        </w:rPr>
        <w:t xml:space="preserve"> di </w:t>
      </w:r>
      <w:proofErr w:type="spellStart"/>
      <w:r w:rsidRPr="00627694">
        <w:rPr>
          <w:rFonts w:asciiTheme="minorHAnsi" w:hAnsiTheme="minorHAnsi" w:cstheme="minorHAnsi"/>
          <w:sz w:val="22"/>
          <w:szCs w:val="22"/>
        </w:rPr>
        <w:t>lakukan</w:t>
      </w:r>
      <w:proofErr w:type="spellEnd"/>
      <w:r w:rsidRPr="00627694">
        <w:rPr>
          <w:rFonts w:asciiTheme="minorHAnsi" w:hAnsiTheme="minorHAnsi" w:cstheme="minorHAnsi"/>
          <w:sz w:val="22"/>
          <w:szCs w:val="22"/>
        </w:rPr>
        <w:t xml:space="preserve"> pada </w:t>
      </w:r>
      <w:proofErr w:type="spellStart"/>
      <w:r w:rsidRPr="00627694">
        <w:rPr>
          <w:rFonts w:asciiTheme="minorHAnsi" w:hAnsiTheme="minorHAnsi" w:cstheme="minorHAnsi"/>
          <w:sz w:val="22"/>
          <w:szCs w:val="22"/>
        </w:rPr>
        <w:t>industr</w:t>
      </w:r>
      <w:proofErr w:type="spellEnd"/>
      <w:r w:rsidRPr="00627694">
        <w:rPr>
          <w:rFonts w:asciiTheme="minorHAnsi" w:hAnsiTheme="minorHAnsi" w:cstheme="minorHAnsi"/>
          <w:sz w:val="22"/>
          <w:szCs w:val="22"/>
          <w:lang w:val="id-ID"/>
        </w:rPr>
        <w:t>i</w:t>
      </w:r>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kecantikan</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Peneliti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selanjutnya</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dapat</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menguji</w:t>
      </w:r>
      <w:proofErr w:type="spellEnd"/>
      <w:r w:rsidRPr="00627694">
        <w:rPr>
          <w:rFonts w:asciiTheme="minorHAnsi" w:hAnsiTheme="minorHAnsi" w:cstheme="minorHAnsi"/>
          <w:sz w:val="22"/>
          <w:szCs w:val="22"/>
        </w:rPr>
        <w:t xml:space="preserve"> model </w:t>
      </w:r>
      <w:proofErr w:type="spellStart"/>
      <w:r w:rsidRPr="00627694">
        <w:rPr>
          <w:rFonts w:asciiTheme="minorHAnsi" w:hAnsiTheme="minorHAnsi" w:cstheme="minorHAnsi"/>
          <w:sz w:val="22"/>
          <w:szCs w:val="22"/>
        </w:rPr>
        <w:t>ini</w:t>
      </w:r>
      <w:proofErr w:type="spellEnd"/>
      <w:r w:rsidRPr="00627694">
        <w:rPr>
          <w:rFonts w:asciiTheme="minorHAnsi" w:hAnsiTheme="minorHAnsi" w:cstheme="minorHAnsi"/>
          <w:sz w:val="22"/>
          <w:szCs w:val="22"/>
        </w:rPr>
        <w:t xml:space="preserve"> di </w:t>
      </w:r>
      <w:proofErr w:type="spellStart"/>
      <w:r w:rsidRPr="00627694">
        <w:rPr>
          <w:rFonts w:asciiTheme="minorHAnsi" w:hAnsiTheme="minorHAnsi" w:cstheme="minorHAnsi"/>
          <w:sz w:val="22"/>
          <w:szCs w:val="22"/>
        </w:rPr>
        <w:t>industr</w:t>
      </w:r>
      <w:proofErr w:type="spellEnd"/>
      <w:r w:rsidRPr="00627694">
        <w:rPr>
          <w:rFonts w:asciiTheme="minorHAnsi" w:hAnsiTheme="minorHAnsi" w:cstheme="minorHAnsi"/>
          <w:sz w:val="22"/>
          <w:szCs w:val="22"/>
          <w:lang w:val="id-ID"/>
        </w:rPr>
        <w:t>i</w:t>
      </w:r>
      <w:r w:rsidRPr="00627694">
        <w:rPr>
          <w:rFonts w:asciiTheme="minorHAnsi" w:hAnsiTheme="minorHAnsi" w:cstheme="minorHAnsi"/>
          <w:sz w:val="22"/>
          <w:szCs w:val="22"/>
        </w:rPr>
        <w:t xml:space="preserve"> yang </w:t>
      </w:r>
      <w:proofErr w:type="spellStart"/>
      <w:r w:rsidRPr="00627694">
        <w:rPr>
          <w:rFonts w:asciiTheme="minorHAnsi" w:hAnsiTheme="minorHAnsi" w:cstheme="minorHAnsi"/>
          <w:sz w:val="22"/>
          <w:szCs w:val="22"/>
        </w:rPr>
        <w:t>berbeda</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untuk</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mengeksplorasi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efektivitas</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pemasaran</w:t>
      </w:r>
      <w:proofErr w:type="spellEnd"/>
      <w:r w:rsidRPr="00627694">
        <w:rPr>
          <w:rFonts w:asciiTheme="minorHAnsi" w:hAnsiTheme="minorHAnsi" w:cstheme="minorHAnsi"/>
          <w:sz w:val="22"/>
          <w:szCs w:val="22"/>
        </w:rPr>
        <w:t xml:space="preserve"> </w:t>
      </w:r>
      <w:r w:rsidRPr="00627694">
        <w:rPr>
          <w:rFonts w:asciiTheme="minorHAnsi" w:hAnsiTheme="minorHAnsi" w:cstheme="minorHAnsi"/>
          <w:i/>
          <w:iCs/>
          <w:sz w:val="22"/>
          <w:szCs w:val="22"/>
        </w:rPr>
        <w:t xml:space="preserve">AR </w:t>
      </w:r>
      <w:r w:rsidRPr="00627694">
        <w:rPr>
          <w:rFonts w:asciiTheme="minorHAnsi" w:hAnsiTheme="minorHAnsi" w:cstheme="minorHAnsi"/>
          <w:sz w:val="22"/>
          <w:szCs w:val="22"/>
        </w:rPr>
        <w:t xml:space="preserve">di </w:t>
      </w:r>
      <w:proofErr w:type="spellStart"/>
      <w:r w:rsidRPr="00627694">
        <w:rPr>
          <w:rFonts w:asciiTheme="minorHAnsi" w:hAnsiTheme="minorHAnsi" w:cstheme="minorHAnsi"/>
          <w:sz w:val="22"/>
          <w:szCs w:val="22"/>
        </w:rPr>
        <w:t>luar</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industr</w:t>
      </w:r>
      <w:proofErr w:type="spellEnd"/>
      <w:r w:rsidRPr="00627694">
        <w:rPr>
          <w:rFonts w:asciiTheme="minorHAnsi" w:hAnsiTheme="minorHAnsi" w:cstheme="minorHAnsi"/>
          <w:sz w:val="22"/>
          <w:szCs w:val="22"/>
          <w:lang w:val="id-ID"/>
        </w:rPr>
        <w:t>i</w:t>
      </w:r>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kecantikan</w:t>
      </w:r>
      <w:proofErr w:type="spellEnd"/>
      <w:r w:rsidRPr="00627694">
        <w:rPr>
          <w:rFonts w:asciiTheme="minorHAnsi" w:hAnsiTheme="minorHAnsi" w:cstheme="minorHAnsi"/>
          <w:sz w:val="22"/>
          <w:szCs w:val="22"/>
        </w:rPr>
        <w:t>.</w:t>
      </w:r>
    </w:p>
    <w:p w14:paraId="40BD23E2" w14:textId="77777777" w:rsidR="00FF3CFD" w:rsidRPr="00627694" w:rsidRDefault="00FF3CFD" w:rsidP="00627694">
      <w:pPr>
        <w:pStyle w:val="Header"/>
        <w:numPr>
          <w:ilvl w:val="1"/>
          <w:numId w:val="25"/>
        </w:numPr>
        <w:spacing w:after="0" w:line="276" w:lineRule="auto"/>
        <w:ind w:left="567" w:hanging="283"/>
        <w:jc w:val="both"/>
        <w:rPr>
          <w:rFonts w:asciiTheme="minorHAnsi" w:hAnsiTheme="minorHAnsi" w:cstheme="minorHAnsi"/>
          <w:sz w:val="22"/>
          <w:szCs w:val="22"/>
        </w:rPr>
      </w:pPr>
      <w:proofErr w:type="spellStart"/>
      <w:r w:rsidRPr="00627694">
        <w:rPr>
          <w:rFonts w:asciiTheme="minorHAnsi" w:hAnsiTheme="minorHAnsi" w:cstheme="minorHAnsi"/>
          <w:sz w:val="22"/>
          <w:szCs w:val="22"/>
        </w:rPr>
        <w:t>Penelitian</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ini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hanya</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menggunakan</w:t>
      </w:r>
      <w:proofErr w:type="spellEnd"/>
      <w:r w:rsidRPr="00627694">
        <w:rPr>
          <w:rFonts w:asciiTheme="minorHAnsi" w:hAnsiTheme="minorHAnsi" w:cstheme="minorHAnsi"/>
          <w:sz w:val="22"/>
          <w:szCs w:val="22"/>
        </w:rPr>
        <w:t xml:space="preserve"> </w:t>
      </w:r>
      <w:r w:rsidRPr="00627694">
        <w:rPr>
          <w:rFonts w:asciiTheme="minorHAnsi" w:hAnsiTheme="minorHAnsi" w:cstheme="minorHAnsi"/>
          <w:sz w:val="22"/>
          <w:szCs w:val="22"/>
          <w:lang w:val="id-ID"/>
        </w:rPr>
        <w:t>delapan</w:t>
      </w:r>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variabel</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peneliti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selanjutnya</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dapat</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menambahkan</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beberapa</w:t>
      </w:r>
      <w:proofErr w:type="spellEnd"/>
      <w:r w:rsidRPr="00627694">
        <w:rPr>
          <w:rFonts w:asciiTheme="minorHAnsi" w:hAnsiTheme="minorHAnsi" w:cstheme="minorHAnsi"/>
          <w:sz w:val="22"/>
          <w:szCs w:val="22"/>
        </w:rPr>
        <w:t xml:space="preserve"> item </w:t>
      </w:r>
      <w:proofErr w:type="spellStart"/>
      <w:r w:rsidRPr="00627694">
        <w:rPr>
          <w:rFonts w:asciiTheme="minorHAnsi" w:hAnsiTheme="minorHAnsi" w:cstheme="minorHAnsi"/>
          <w:sz w:val="22"/>
          <w:szCs w:val="22"/>
        </w:rPr>
        <w:t>untuk</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dapat</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diuji</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seperti</w:t>
      </w:r>
      <w:proofErr w:type="spellEnd"/>
      <w:r w:rsidRPr="00627694">
        <w:rPr>
          <w:rFonts w:asciiTheme="minorHAnsi" w:hAnsiTheme="minorHAnsi" w:cstheme="minorHAnsi"/>
          <w:sz w:val="22"/>
          <w:szCs w:val="22"/>
        </w:rPr>
        <w:t xml:space="preserve"> </w:t>
      </w:r>
      <w:r w:rsidRPr="00627694">
        <w:rPr>
          <w:rFonts w:asciiTheme="minorHAnsi" w:hAnsiTheme="minorHAnsi" w:cstheme="minorHAnsi"/>
          <w:i/>
          <w:iCs/>
          <w:sz w:val="22"/>
          <w:szCs w:val="22"/>
        </w:rPr>
        <w:t>new brand experience</w:t>
      </w:r>
      <w:r w:rsidRPr="00627694">
        <w:rPr>
          <w:rFonts w:asciiTheme="minorHAnsi" w:hAnsiTheme="minorHAnsi" w:cstheme="minorHAnsi"/>
          <w:sz w:val="22"/>
          <w:szCs w:val="22"/>
        </w:rPr>
        <w:t xml:space="preserve"> </w:t>
      </w:r>
      <w:proofErr w:type="spellStart"/>
      <w:r w:rsidRPr="00627694">
        <w:rPr>
          <w:rFonts w:asciiTheme="minorHAnsi" w:hAnsiTheme="minorHAnsi" w:cstheme="minorHAnsi"/>
          <w:sz w:val="22"/>
          <w:szCs w:val="22"/>
        </w:rPr>
        <w:t>atau</w:t>
      </w:r>
      <w:proofErr w:type="spellEnd"/>
      <w:r w:rsidRPr="00627694">
        <w:rPr>
          <w:rFonts w:asciiTheme="minorHAnsi" w:hAnsiTheme="minorHAnsi" w:cstheme="minorHAnsi"/>
          <w:sz w:val="22"/>
          <w:szCs w:val="22"/>
        </w:rPr>
        <w:t xml:space="preserve"> </w:t>
      </w:r>
      <w:proofErr w:type="spellStart"/>
      <w:r w:rsidRPr="00627694">
        <w:rPr>
          <w:rFonts w:asciiTheme="minorHAnsi" w:hAnsiTheme="minorHAnsi" w:cstheme="minorHAnsi"/>
          <w:i/>
          <w:iCs/>
          <w:sz w:val="22"/>
          <w:szCs w:val="22"/>
        </w:rPr>
        <w:t>Aunthenticity</w:t>
      </w:r>
      <w:proofErr w:type="spellEnd"/>
      <w:r w:rsidRPr="00627694">
        <w:rPr>
          <w:rFonts w:asciiTheme="minorHAnsi" w:hAnsiTheme="minorHAnsi" w:cstheme="minorHAnsi"/>
          <w:i/>
          <w:iCs/>
          <w:sz w:val="22"/>
          <w:szCs w:val="22"/>
        </w:rPr>
        <w:t xml:space="preserve"> </w:t>
      </w:r>
      <w:proofErr w:type="spellStart"/>
      <w:r w:rsidRPr="00627694">
        <w:rPr>
          <w:rFonts w:asciiTheme="minorHAnsi" w:hAnsiTheme="minorHAnsi" w:cstheme="minorHAnsi"/>
          <w:sz w:val="22"/>
          <w:szCs w:val="22"/>
        </w:rPr>
        <w:t>produk</w:t>
      </w:r>
      <w:proofErr w:type="spellEnd"/>
      <w:r w:rsidRPr="00627694">
        <w:rPr>
          <w:rFonts w:asciiTheme="minorHAnsi" w:hAnsiTheme="minorHAnsi" w:cstheme="minorHAnsi"/>
          <w:sz w:val="22"/>
          <w:szCs w:val="22"/>
        </w:rPr>
        <w:t>.</w:t>
      </w:r>
    </w:p>
    <w:p w14:paraId="33165D7C" w14:textId="77777777" w:rsidR="00FF3CFD" w:rsidRPr="00627694" w:rsidRDefault="00FF3CFD" w:rsidP="00627694">
      <w:pPr>
        <w:pStyle w:val="Header"/>
        <w:numPr>
          <w:ilvl w:val="1"/>
          <w:numId w:val="25"/>
        </w:numPr>
        <w:spacing w:after="0" w:line="276" w:lineRule="auto"/>
        <w:ind w:left="567" w:hanging="283"/>
        <w:jc w:val="both"/>
        <w:rPr>
          <w:rFonts w:asciiTheme="minorHAnsi" w:hAnsiTheme="minorHAnsi" w:cstheme="minorHAnsi"/>
          <w:sz w:val="22"/>
          <w:szCs w:val="22"/>
        </w:rPr>
      </w:pPr>
      <w:r w:rsidRPr="00627694">
        <w:rPr>
          <w:rFonts w:asciiTheme="minorHAnsi" w:hAnsiTheme="minorHAnsi" w:cstheme="minorHAnsi"/>
          <w:sz w:val="22"/>
          <w:szCs w:val="22"/>
          <w:lang w:val="id-ID"/>
        </w:rPr>
        <w:t xml:space="preserve">Peneliti selanjutnya dapat menambahkan variabel lain yang </w:t>
      </w:r>
      <w:r w:rsidRPr="00627694">
        <w:rPr>
          <w:rFonts w:asciiTheme="minorHAnsi" w:hAnsiTheme="minorHAnsi" w:cstheme="minorHAnsi"/>
          <w:sz w:val="22"/>
          <w:szCs w:val="22"/>
          <w:lang w:val="id-ID"/>
        </w:rPr>
        <w:t xml:space="preserve">dapat digunakan untuk mengukur pengaruh dimensi </w:t>
      </w:r>
      <w:r w:rsidRPr="00627694">
        <w:rPr>
          <w:rFonts w:asciiTheme="minorHAnsi" w:hAnsiTheme="minorHAnsi" w:cstheme="minorHAnsi"/>
          <w:i/>
          <w:iCs/>
          <w:sz w:val="22"/>
          <w:szCs w:val="22"/>
          <w:lang w:val="id-ID"/>
        </w:rPr>
        <w:t>behavioral intention</w:t>
      </w:r>
      <w:r w:rsidRPr="00627694">
        <w:rPr>
          <w:rFonts w:asciiTheme="minorHAnsi" w:hAnsiTheme="minorHAnsi" w:cstheme="minorHAnsi"/>
          <w:sz w:val="22"/>
          <w:szCs w:val="22"/>
          <w:lang w:val="id-ID"/>
        </w:rPr>
        <w:t xml:space="preserve"> seperti </w:t>
      </w:r>
      <w:r w:rsidRPr="00627694">
        <w:rPr>
          <w:rFonts w:asciiTheme="minorHAnsi" w:hAnsiTheme="minorHAnsi" w:cstheme="minorHAnsi"/>
          <w:i/>
          <w:iCs/>
          <w:sz w:val="22"/>
          <w:szCs w:val="22"/>
          <w:lang w:val="id-ID"/>
        </w:rPr>
        <w:t>culture.</w:t>
      </w:r>
    </w:p>
    <w:p w14:paraId="7C0D235A" w14:textId="77777777" w:rsidR="00FF3CFD" w:rsidRPr="00EF7822" w:rsidRDefault="00FF3CFD" w:rsidP="00FF3CFD">
      <w:pPr>
        <w:rPr>
          <w:rFonts w:cstheme="minorHAnsi"/>
        </w:rPr>
        <w:sectPr w:rsidR="00FF3CFD" w:rsidRPr="00EF7822" w:rsidSect="006678F6">
          <w:type w:val="continuous"/>
          <w:pgSz w:w="12240" w:h="15840"/>
          <w:pgMar w:top="2268" w:right="1701" w:bottom="1701" w:left="2268" w:header="720" w:footer="720" w:gutter="0"/>
          <w:cols w:num="2" w:space="720"/>
          <w:titlePg/>
          <w:docGrid w:linePitch="360"/>
        </w:sectPr>
      </w:pPr>
    </w:p>
    <w:p w14:paraId="1F123493" w14:textId="4A511FF9" w:rsidR="00FF3CFD" w:rsidRPr="00661CCB" w:rsidRDefault="00FF3CFD" w:rsidP="00661CCB">
      <w:pPr>
        <w:pStyle w:val="Heading1"/>
        <w:spacing w:before="0" w:after="0"/>
        <w:jc w:val="center"/>
        <w:rPr>
          <w:rFonts w:asciiTheme="minorHAnsi" w:hAnsiTheme="minorHAnsi" w:cstheme="minorHAnsi"/>
          <w:b/>
          <w:bCs/>
          <w:color w:val="auto"/>
          <w:sz w:val="24"/>
          <w:szCs w:val="24"/>
        </w:rPr>
      </w:pPr>
      <w:bookmarkStart w:id="28" w:name="_Toc77261455"/>
      <w:r w:rsidRPr="00661CCB">
        <w:rPr>
          <w:rFonts w:asciiTheme="minorHAnsi" w:hAnsiTheme="minorHAnsi" w:cstheme="minorHAnsi"/>
          <w:b/>
          <w:bCs/>
          <w:color w:val="auto"/>
          <w:sz w:val="24"/>
          <w:szCs w:val="24"/>
        </w:rPr>
        <w:lastRenderedPageBreak/>
        <w:t>DAFTAR PUSTAKA</w:t>
      </w:r>
      <w:bookmarkEnd w:id="28"/>
    </w:p>
    <w:p w14:paraId="1877AF11" w14:textId="77777777" w:rsidR="00FF3CFD" w:rsidRPr="00EF7822" w:rsidRDefault="00FF3CFD" w:rsidP="00837FAA">
      <w:pPr>
        <w:spacing w:after="0" w:line="240" w:lineRule="auto"/>
        <w:rPr>
          <w:rFonts w:cstheme="minorHAnsi"/>
        </w:rPr>
      </w:pPr>
    </w:p>
    <w:p w14:paraId="4283D37A" w14:textId="77777777" w:rsidR="00FF3CFD" w:rsidRPr="00EF7822" w:rsidRDefault="00FF3CFD" w:rsidP="00837FAA">
      <w:pPr>
        <w:spacing w:after="0" w:line="240" w:lineRule="auto"/>
        <w:rPr>
          <w:rFonts w:cstheme="minorHAnsi"/>
        </w:rPr>
      </w:pPr>
    </w:p>
    <w:p w14:paraId="5D229A32" w14:textId="610D0A33" w:rsidR="001E01FF" w:rsidRPr="00EF7822" w:rsidRDefault="00FF3CFD"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rPr>
        <w:fldChar w:fldCharType="begin" w:fldLock="1"/>
      </w:r>
      <w:r w:rsidRPr="00EF7822">
        <w:rPr>
          <w:rFonts w:cstheme="minorHAnsi"/>
        </w:rPr>
        <w:instrText xml:space="preserve">ADDIN Mendeley Bibliography CSL_BIBLIOGRAPHY </w:instrText>
      </w:r>
      <w:r w:rsidRPr="00EF7822">
        <w:rPr>
          <w:rFonts w:cstheme="minorHAnsi"/>
        </w:rPr>
        <w:fldChar w:fldCharType="separate"/>
      </w:r>
      <w:r w:rsidR="001E01FF" w:rsidRPr="00EF7822">
        <w:rPr>
          <w:rFonts w:cstheme="minorHAnsi"/>
          <w:noProof/>
          <w:szCs w:val="24"/>
        </w:rPr>
        <w:t xml:space="preserve">Berry, L., &amp; Parasuraman, A. (2010). </w:t>
      </w:r>
      <w:r w:rsidR="001E01FF" w:rsidRPr="00EF7822">
        <w:rPr>
          <w:rFonts w:cstheme="minorHAnsi"/>
          <w:i/>
          <w:iCs/>
          <w:noProof/>
          <w:szCs w:val="24"/>
        </w:rPr>
        <w:t>Behavioral Consequences of Service</w:t>
      </w:r>
      <w:r w:rsidR="001E01FF" w:rsidRPr="00EF7822">
        <w:rPr>
          <w:rFonts w:cstheme="minorHAnsi"/>
          <w:noProof/>
          <w:szCs w:val="24"/>
        </w:rPr>
        <w:t xml:space="preserve">. </w:t>
      </w:r>
      <w:r w:rsidR="001E01FF" w:rsidRPr="00EF7822">
        <w:rPr>
          <w:rFonts w:cstheme="minorHAnsi"/>
          <w:i/>
          <w:iCs/>
          <w:noProof/>
          <w:szCs w:val="24"/>
        </w:rPr>
        <w:t>60</w:t>
      </w:r>
      <w:r w:rsidR="001E01FF" w:rsidRPr="00EF7822">
        <w:rPr>
          <w:rFonts w:cstheme="minorHAnsi"/>
          <w:noProof/>
          <w:szCs w:val="24"/>
        </w:rPr>
        <w:t>(2), 31–46.</w:t>
      </w:r>
    </w:p>
    <w:p w14:paraId="13824609"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Biswas, D., Szocs, C., &amp; Abell, A. (2019). Extending the Boundaries of Sensory Marketing and Examining the Sixth Sensory System: Effects of Vestibular Sensations for Sitting versus Standing Postures on Food Taste Perception. </w:t>
      </w:r>
      <w:r w:rsidRPr="00EF7822">
        <w:rPr>
          <w:rFonts w:cstheme="minorHAnsi"/>
          <w:i/>
          <w:iCs/>
          <w:noProof/>
          <w:szCs w:val="24"/>
        </w:rPr>
        <w:t>Journal of Consumer Research</w:t>
      </w:r>
      <w:r w:rsidRPr="00EF7822">
        <w:rPr>
          <w:rFonts w:cstheme="minorHAnsi"/>
          <w:noProof/>
          <w:szCs w:val="24"/>
        </w:rPr>
        <w:t xml:space="preserve">, </w:t>
      </w:r>
      <w:r w:rsidRPr="00EF7822">
        <w:rPr>
          <w:rFonts w:cstheme="minorHAnsi"/>
          <w:i/>
          <w:iCs/>
          <w:noProof/>
          <w:szCs w:val="24"/>
        </w:rPr>
        <w:t>46</w:t>
      </w:r>
      <w:r w:rsidRPr="00EF7822">
        <w:rPr>
          <w:rFonts w:cstheme="minorHAnsi"/>
          <w:noProof/>
          <w:szCs w:val="24"/>
        </w:rPr>
        <w:t>(4), 708–724. https://doi.org/10.1093/jcr/ucz018</w:t>
      </w:r>
    </w:p>
    <w:p w14:paraId="07C580E5"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Carpenter, J. M. (2008). Consumer shopping value, satisfaction and loyalty in discount retailing. </w:t>
      </w:r>
      <w:r w:rsidRPr="00EF7822">
        <w:rPr>
          <w:rFonts w:cstheme="minorHAnsi"/>
          <w:i/>
          <w:iCs/>
          <w:noProof/>
          <w:szCs w:val="24"/>
        </w:rPr>
        <w:t>Journal of Retailing and Consumer Services</w:t>
      </w:r>
      <w:r w:rsidRPr="00EF7822">
        <w:rPr>
          <w:rFonts w:cstheme="minorHAnsi"/>
          <w:noProof/>
          <w:szCs w:val="24"/>
        </w:rPr>
        <w:t xml:space="preserve">, </w:t>
      </w:r>
      <w:r w:rsidRPr="00EF7822">
        <w:rPr>
          <w:rFonts w:cstheme="minorHAnsi"/>
          <w:i/>
          <w:iCs/>
          <w:noProof/>
          <w:szCs w:val="24"/>
        </w:rPr>
        <w:t>15</w:t>
      </w:r>
      <w:r w:rsidRPr="00EF7822">
        <w:rPr>
          <w:rFonts w:cstheme="minorHAnsi"/>
          <w:noProof/>
          <w:szCs w:val="24"/>
        </w:rPr>
        <w:t>(5), 358–363. https://doi.org/10.1016/j.jretconser.2007.08.003</w:t>
      </w:r>
    </w:p>
    <w:p w14:paraId="3EEE787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Chen, C. F., &amp; Chen, F. S. (2010). Experience quality, perceived value, satisfaction and behavioral intentions for heritage tourists. </w:t>
      </w:r>
      <w:r w:rsidRPr="00EF7822">
        <w:rPr>
          <w:rFonts w:cstheme="minorHAnsi"/>
          <w:i/>
          <w:iCs/>
          <w:noProof/>
          <w:szCs w:val="24"/>
        </w:rPr>
        <w:t>Tourism Management</w:t>
      </w:r>
      <w:r w:rsidRPr="00EF7822">
        <w:rPr>
          <w:rFonts w:cstheme="minorHAnsi"/>
          <w:noProof/>
          <w:szCs w:val="24"/>
        </w:rPr>
        <w:t xml:space="preserve">, </w:t>
      </w:r>
      <w:r w:rsidRPr="00EF7822">
        <w:rPr>
          <w:rFonts w:cstheme="minorHAnsi"/>
          <w:i/>
          <w:iCs/>
          <w:noProof/>
          <w:szCs w:val="24"/>
        </w:rPr>
        <w:t>31</w:t>
      </w:r>
      <w:r w:rsidRPr="00EF7822">
        <w:rPr>
          <w:rFonts w:cstheme="minorHAnsi"/>
          <w:noProof/>
          <w:szCs w:val="24"/>
        </w:rPr>
        <w:t>(1), 29–35. https://doi.org/10.1016/j.tourman.2009.02.008</w:t>
      </w:r>
    </w:p>
    <w:p w14:paraId="5D8FDADF"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Choi, U., &amp; Choi, B. (2020). The Effect of Augmented Reality on Consumer Learning for Search and Experience Products in Mobile Commerce. </w:t>
      </w:r>
      <w:r w:rsidRPr="00EF7822">
        <w:rPr>
          <w:rFonts w:cstheme="minorHAnsi"/>
          <w:i/>
          <w:iCs/>
          <w:noProof/>
          <w:szCs w:val="24"/>
        </w:rPr>
        <w:t>Cyberpsychology, Behavior, and Social Networking</w:t>
      </w:r>
      <w:r w:rsidRPr="00EF7822">
        <w:rPr>
          <w:rFonts w:cstheme="minorHAnsi"/>
          <w:noProof/>
          <w:szCs w:val="24"/>
        </w:rPr>
        <w:t xml:space="preserve">, </w:t>
      </w:r>
      <w:r w:rsidRPr="00EF7822">
        <w:rPr>
          <w:rFonts w:cstheme="minorHAnsi"/>
          <w:i/>
          <w:iCs/>
          <w:noProof/>
          <w:szCs w:val="24"/>
        </w:rPr>
        <w:t>23</w:t>
      </w:r>
      <w:r w:rsidRPr="00EF7822">
        <w:rPr>
          <w:rFonts w:cstheme="minorHAnsi"/>
          <w:noProof/>
          <w:szCs w:val="24"/>
        </w:rPr>
        <w:t>(11), 800–805. https://doi.org/10.1089/cyber.2020.0057</w:t>
      </w:r>
    </w:p>
    <w:p w14:paraId="72CC89F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Cox, D., &amp; Cox, A. D. (2002). Beyond first impressions: The effects of repeated exposure on consumer liking of visually complex and simple product designs. </w:t>
      </w:r>
      <w:r w:rsidRPr="00EF7822">
        <w:rPr>
          <w:rFonts w:cstheme="minorHAnsi"/>
          <w:i/>
          <w:iCs/>
          <w:noProof/>
          <w:szCs w:val="24"/>
        </w:rPr>
        <w:t>Journal of the Academy of Marketing Science</w:t>
      </w:r>
      <w:r w:rsidRPr="00EF7822">
        <w:rPr>
          <w:rFonts w:cstheme="minorHAnsi"/>
          <w:noProof/>
          <w:szCs w:val="24"/>
        </w:rPr>
        <w:t xml:space="preserve">, </w:t>
      </w:r>
      <w:r w:rsidRPr="00EF7822">
        <w:rPr>
          <w:rFonts w:cstheme="minorHAnsi"/>
          <w:i/>
          <w:iCs/>
          <w:noProof/>
          <w:szCs w:val="24"/>
        </w:rPr>
        <w:t>30</w:t>
      </w:r>
      <w:r w:rsidRPr="00EF7822">
        <w:rPr>
          <w:rFonts w:cstheme="minorHAnsi"/>
          <w:noProof/>
          <w:szCs w:val="24"/>
        </w:rPr>
        <w:t>(2), 119–130. https://doi.org/10.1177/03079459994371</w:t>
      </w:r>
    </w:p>
    <w:p w14:paraId="2BD559E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Darmaningrum, P. C. C., &amp; Sukaatmadja, I. P. G. (2019). Peran Shopping Enjoyment Memediasi Pengaruh Hedonic Motivation Terhadap Impulse Buying. </w:t>
      </w:r>
      <w:r w:rsidRPr="00EF7822">
        <w:rPr>
          <w:rFonts w:cstheme="minorHAnsi"/>
          <w:i/>
          <w:iCs/>
          <w:noProof/>
          <w:szCs w:val="24"/>
        </w:rPr>
        <w:t>E-Jurnal Manajemen Universitas Udayana</w:t>
      </w:r>
      <w:r w:rsidRPr="00EF7822">
        <w:rPr>
          <w:rFonts w:cstheme="minorHAnsi"/>
          <w:noProof/>
          <w:szCs w:val="24"/>
        </w:rPr>
        <w:t xml:space="preserve">, </w:t>
      </w:r>
      <w:r w:rsidRPr="00EF7822">
        <w:rPr>
          <w:rFonts w:cstheme="minorHAnsi"/>
          <w:i/>
          <w:iCs/>
          <w:noProof/>
          <w:szCs w:val="24"/>
        </w:rPr>
        <w:t>8</w:t>
      </w:r>
      <w:r w:rsidRPr="00EF7822">
        <w:rPr>
          <w:rFonts w:cstheme="minorHAnsi"/>
          <w:noProof/>
          <w:szCs w:val="24"/>
        </w:rPr>
        <w:t>(6), 3756. https://doi.org/10.24843/ejmunud.2019</w:t>
      </w:r>
      <w:r w:rsidRPr="00EF7822">
        <w:rPr>
          <w:rFonts w:cstheme="minorHAnsi"/>
          <w:noProof/>
          <w:szCs w:val="24"/>
        </w:rPr>
        <w:t>.v08.i06.p17</w:t>
      </w:r>
    </w:p>
    <w:p w14:paraId="32E64A3C"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Evanschitzky, H., Emrich, O., Sangtani, V., Ackfeldt, A. L., Reynolds, K. E., &amp; Arnold, M. J. (2014). Hedonic shopping motivations in collectivistic and individualistic consumer cultures. </w:t>
      </w:r>
      <w:r w:rsidRPr="00EF7822">
        <w:rPr>
          <w:rFonts w:cstheme="minorHAnsi"/>
          <w:i/>
          <w:iCs/>
          <w:noProof/>
          <w:szCs w:val="24"/>
        </w:rPr>
        <w:t>International Journal of Research in Marketing</w:t>
      </w:r>
      <w:r w:rsidRPr="00EF7822">
        <w:rPr>
          <w:rFonts w:cstheme="minorHAnsi"/>
          <w:noProof/>
          <w:szCs w:val="24"/>
        </w:rPr>
        <w:t xml:space="preserve">, </w:t>
      </w:r>
      <w:r w:rsidRPr="00EF7822">
        <w:rPr>
          <w:rFonts w:cstheme="minorHAnsi"/>
          <w:i/>
          <w:iCs/>
          <w:noProof/>
          <w:szCs w:val="24"/>
        </w:rPr>
        <w:t>31</w:t>
      </w:r>
      <w:r w:rsidRPr="00EF7822">
        <w:rPr>
          <w:rFonts w:cstheme="minorHAnsi"/>
          <w:noProof/>
          <w:szCs w:val="24"/>
        </w:rPr>
        <w:t>(3), 335–338. https://doi.org/10.1016/j.ijresmar.2014.03.001</w:t>
      </w:r>
    </w:p>
    <w:p w14:paraId="47BAA16F"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Georgiou, Y., &amp; Kyza, E. A. (2017). The development and validation of the ARI questionnaire: An instrument for measuring immersion in location-based augmented reality settings. </w:t>
      </w:r>
      <w:r w:rsidRPr="00EF7822">
        <w:rPr>
          <w:rFonts w:cstheme="minorHAnsi"/>
          <w:i/>
          <w:iCs/>
          <w:noProof/>
          <w:szCs w:val="24"/>
        </w:rPr>
        <w:t>International Journal of Human Computer Studies</w:t>
      </w:r>
      <w:r w:rsidRPr="00EF7822">
        <w:rPr>
          <w:rFonts w:cstheme="minorHAnsi"/>
          <w:noProof/>
          <w:szCs w:val="24"/>
        </w:rPr>
        <w:t xml:space="preserve">, </w:t>
      </w:r>
      <w:r w:rsidRPr="00EF7822">
        <w:rPr>
          <w:rFonts w:cstheme="minorHAnsi"/>
          <w:i/>
          <w:iCs/>
          <w:noProof/>
          <w:szCs w:val="24"/>
        </w:rPr>
        <w:t>98</w:t>
      </w:r>
      <w:r w:rsidRPr="00EF7822">
        <w:rPr>
          <w:rFonts w:cstheme="minorHAnsi"/>
          <w:noProof/>
          <w:szCs w:val="24"/>
        </w:rPr>
        <w:t>(September 2016), 24–37. https://doi.org/10.1016/j.ijhcs.2016.09.014</w:t>
      </w:r>
    </w:p>
    <w:p w14:paraId="5DCFFDA8"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Gogoi, B. J. (2013). Study of Antecedents of Purchase Intention and its Effect on Brand Loyalty of Private Label Brand of Apparel. </w:t>
      </w:r>
      <w:r w:rsidRPr="00EF7822">
        <w:rPr>
          <w:rFonts w:cstheme="minorHAnsi"/>
          <w:i/>
          <w:iCs/>
          <w:noProof/>
          <w:szCs w:val="24"/>
        </w:rPr>
        <w:t>International Journal of Sales and Marketing Management Research and Development</w:t>
      </w:r>
      <w:r w:rsidRPr="00EF7822">
        <w:rPr>
          <w:rFonts w:cstheme="minorHAnsi"/>
          <w:noProof/>
          <w:szCs w:val="24"/>
        </w:rPr>
        <w:t xml:space="preserve">, </w:t>
      </w:r>
      <w:r w:rsidRPr="00EF7822">
        <w:rPr>
          <w:rFonts w:cstheme="minorHAnsi"/>
          <w:i/>
          <w:iCs/>
          <w:noProof/>
          <w:szCs w:val="24"/>
        </w:rPr>
        <w:t>3</w:t>
      </w:r>
      <w:r w:rsidRPr="00EF7822">
        <w:rPr>
          <w:rFonts w:cstheme="minorHAnsi"/>
          <w:noProof/>
          <w:szCs w:val="24"/>
        </w:rPr>
        <w:t>(2), 73–86. http://www.tjprc.org/download.php?fname=2-33-1367497537-ABS Study of antecedents.pdf</w:t>
      </w:r>
    </w:p>
    <w:p w14:paraId="0F430A2C"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Hair, J. J. F., Black, W. C., Babin, B. J., Anderson, R. E., Black, W. C., &amp; Anderson, R. E. (2019). </w:t>
      </w:r>
      <w:r w:rsidRPr="00EF7822">
        <w:rPr>
          <w:rFonts w:cstheme="minorHAnsi"/>
          <w:i/>
          <w:iCs/>
          <w:noProof/>
          <w:szCs w:val="24"/>
        </w:rPr>
        <w:t>Multivariate Data Analysis</w:t>
      </w:r>
      <w:r w:rsidRPr="00EF7822">
        <w:rPr>
          <w:rFonts w:cstheme="minorHAnsi"/>
          <w:noProof/>
          <w:szCs w:val="24"/>
        </w:rPr>
        <w:t>. https://doi.org/10.1002/9781119409137.ch4</w:t>
      </w:r>
    </w:p>
    <w:p w14:paraId="19EA024B"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Hilken, T., de Ruyter, K., Chylinski, M., Mahr, D., &amp; Keeling, D. I. (2017). Augmenting the eye of the beholder: exploring the strategic potential of augmented reality to enhance online service experiences. </w:t>
      </w:r>
      <w:r w:rsidRPr="00EF7822">
        <w:rPr>
          <w:rFonts w:cstheme="minorHAnsi"/>
          <w:i/>
          <w:iCs/>
          <w:noProof/>
          <w:szCs w:val="24"/>
        </w:rPr>
        <w:t>Journal of the Academy of Marketing Science</w:t>
      </w:r>
      <w:r w:rsidRPr="00EF7822">
        <w:rPr>
          <w:rFonts w:cstheme="minorHAnsi"/>
          <w:noProof/>
          <w:szCs w:val="24"/>
        </w:rPr>
        <w:t xml:space="preserve">, </w:t>
      </w:r>
      <w:r w:rsidRPr="00EF7822">
        <w:rPr>
          <w:rFonts w:cstheme="minorHAnsi"/>
          <w:i/>
          <w:iCs/>
          <w:noProof/>
          <w:szCs w:val="24"/>
        </w:rPr>
        <w:t>45</w:t>
      </w:r>
      <w:r w:rsidRPr="00EF7822">
        <w:rPr>
          <w:rFonts w:cstheme="minorHAnsi"/>
          <w:noProof/>
          <w:szCs w:val="24"/>
        </w:rPr>
        <w:t>(6), 884–905. https://doi.org/10.1007/s11747-017-0541-x</w:t>
      </w:r>
    </w:p>
    <w:p w14:paraId="4166B596"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Hilken, T., Heller, J., Chylinski, M., Keeling, D. I., Mahr, D., &amp; de Ruyter, K. (2018). Making omnichannel an augmented reality: the current and future state of the art. </w:t>
      </w:r>
      <w:r w:rsidRPr="00EF7822">
        <w:rPr>
          <w:rFonts w:cstheme="minorHAnsi"/>
          <w:i/>
          <w:iCs/>
          <w:noProof/>
          <w:szCs w:val="24"/>
        </w:rPr>
        <w:t>Journal of Research in Interactive Marketing</w:t>
      </w:r>
      <w:r w:rsidRPr="00EF7822">
        <w:rPr>
          <w:rFonts w:cstheme="minorHAnsi"/>
          <w:noProof/>
          <w:szCs w:val="24"/>
        </w:rPr>
        <w:t xml:space="preserve">, </w:t>
      </w:r>
      <w:r w:rsidRPr="00EF7822">
        <w:rPr>
          <w:rFonts w:cstheme="minorHAnsi"/>
          <w:i/>
          <w:iCs/>
          <w:noProof/>
          <w:szCs w:val="24"/>
        </w:rPr>
        <w:t>12</w:t>
      </w:r>
      <w:r w:rsidRPr="00EF7822">
        <w:rPr>
          <w:rFonts w:cstheme="minorHAnsi"/>
          <w:noProof/>
          <w:szCs w:val="24"/>
        </w:rPr>
        <w:t>(4), 509–523. https://doi.org/10.1108/JRIM-01-2018-0023</w:t>
      </w:r>
    </w:p>
    <w:p w14:paraId="1C511A21"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lastRenderedPageBreak/>
        <w:t xml:space="preserve">Hinsch, C., Felix, R., &amp; Rauschnabel, P. A. (2020). Nostalgia beats the wow-effect: Inspiration, awe and meaningful associations in augmented reality marketing. </w:t>
      </w:r>
      <w:r w:rsidRPr="00EF7822">
        <w:rPr>
          <w:rFonts w:cstheme="minorHAnsi"/>
          <w:i/>
          <w:iCs/>
          <w:noProof/>
          <w:szCs w:val="24"/>
        </w:rPr>
        <w:t>Journal of Retailing and Consumer Services</w:t>
      </w:r>
      <w:r w:rsidRPr="00EF7822">
        <w:rPr>
          <w:rFonts w:cstheme="minorHAnsi"/>
          <w:noProof/>
          <w:szCs w:val="24"/>
        </w:rPr>
        <w:t xml:space="preserve">, </w:t>
      </w:r>
      <w:r w:rsidRPr="00EF7822">
        <w:rPr>
          <w:rFonts w:cstheme="minorHAnsi"/>
          <w:i/>
          <w:iCs/>
          <w:noProof/>
          <w:szCs w:val="24"/>
        </w:rPr>
        <w:t>53</w:t>
      </w:r>
      <w:r w:rsidRPr="00EF7822">
        <w:rPr>
          <w:rFonts w:cstheme="minorHAnsi"/>
          <w:noProof/>
          <w:szCs w:val="24"/>
        </w:rPr>
        <w:t>(May 2019), 101987. https://doi.org/10.1016/j.jretconser.2019.101987</w:t>
      </w:r>
    </w:p>
    <w:p w14:paraId="6E642745"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Hosany, S., &amp; Witham, M. (2010). Dimensions of cruisers’ experiences, satisfaction, and intention to recommend. </w:t>
      </w:r>
      <w:r w:rsidRPr="00EF7822">
        <w:rPr>
          <w:rFonts w:cstheme="minorHAnsi"/>
          <w:i/>
          <w:iCs/>
          <w:noProof/>
          <w:szCs w:val="24"/>
        </w:rPr>
        <w:t>Journal of Travel Research</w:t>
      </w:r>
      <w:r w:rsidRPr="00EF7822">
        <w:rPr>
          <w:rFonts w:cstheme="minorHAnsi"/>
          <w:noProof/>
          <w:szCs w:val="24"/>
        </w:rPr>
        <w:t xml:space="preserve">, </w:t>
      </w:r>
      <w:r w:rsidRPr="00EF7822">
        <w:rPr>
          <w:rFonts w:cstheme="minorHAnsi"/>
          <w:i/>
          <w:iCs/>
          <w:noProof/>
          <w:szCs w:val="24"/>
        </w:rPr>
        <w:t>49</w:t>
      </w:r>
      <w:r w:rsidRPr="00EF7822">
        <w:rPr>
          <w:rFonts w:cstheme="minorHAnsi"/>
          <w:noProof/>
          <w:szCs w:val="24"/>
        </w:rPr>
        <w:t>(3), 351–364. https://doi.org/10.1177/0047287509346859</w:t>
      </w:r>
    </w:p>
    <w:p w14:paraId="1343869E"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Im, H., Ha, Y., &amp; Beach, L. (2011). </w:t>
      </w:r>
      <w:r w:rsidRPr="00EF7822">
        <w:rPr>
          <w:rFonts w:cstheme="minorHAnsi"/>
          <w:i/>
          <w:iCs/>
          <w:noProof/>
          <w:szCs w:val="24"/>
        </w:rPr>
        <w:t>The effect of perceptual fluency and enduring involvement on situational involvement in an online apparel shopping context</w:t>
      </w:r>
      <w:r w:rsidRPr="00EF7822">
        <w:rPr>
          <w:rFonts w:cstheme="minorHAnsi"/>
          <w:noProof/>
          <w:szCs w:val="24"/>
        </w:rPr>
        <w:t xml:space="preserve">. </w:t>
      </w:r>
      <w:r w:rsidRPr="00EF7822">
        <w:rPr>
          <w:rFonts w:cstheme="minorHAnsi"/>
          <w:i/>
          <w:iCs/>
          <w:noProof/>
          <w:szCs w:val="24"/>
        </w:rPr>
        <w:t>July</w:t>
      </w:r>
      <w:r w:rsidRPr="00EF7822">
        <w:rPr>
          <w:rFonts w:cstheme="minorHAnsi"/>
          <w:noProof/>
          <w:szCs w:val="24"/>
        </w:rPr>
        <w:t>. https://doi.org/10.1108/13612021111151932</w:t>
      </w:r>
    </w:p>
    <w:p w14:paraId="20901B51"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Jung, T., Claudia, M., Lee, H., Chung, N., Jung, T., Claudia, M., Lee, H., &amp; Chung, N. (2016). This is the authors ’ final version published in Information and Communication Technologies in Tourism 2016 The original publication is available at : Effects of Virtual Reality and Augmented Reality on Visitor Experiences in Museum Department of Food and. </w:t>
      </w:r>
      <w:r w:rsidRPr="00EF7822">
        <w:rPr>
          <w:rFonts w:cstheme="minorHAnsi"/>
          <w:i/>
          <w:iCs/>
          <w:noProof/>
          <w:szCs w:val="24"/>
        </w:rPr>
        <w:t>Information and Communication Technologies in Tourism 2016</w:t>
      </w:r>
      <w:r w:rsidRPr="00EF7822">
        <w:rPr>
          <w:rFonts w:cstheme="minorHAnsi"/>
          <w:noProof/>
          <w:szCs w:val="24"/>
        </w:rPr>
        <w:t>, 621–635. https://doi.org/10.1007/978-3-319-28231-2-45</w:t>
      </w:r>
    </w:p>
    <w:p w14:paraId="5374A39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Kowalczuk, P., Siepmann (née Scheiben), C., &amp; Adler, J. (2021). Cognitive, affective, and behavioral consumer responses to augmented reality in e-commerce: A comparative study. </w:t>
      </w:r>
      <w:r w:rsidRPr="00EF7822">
        <w:rPr>
          <w:rFonts w:cstheme="minorHAnsi"/>
          <w:i/>
          <w:iCs/>
          <w:noProof/>
          <w:szCs w:val="24"/>
        </w:rPr>
        <w:t>Journal of Business Research</w:t>
      </w:r>
      <w:r w:rsidRPr="00EF7822">
        <w:rPr>
          <w:rFonts w:cstheme="minorHAnsi"/>
          <w:noProof/>
          <w:szCs w:val="24"/>
        </w:rPr>
        <w:t xml:space="preserve">, </w:t>
      </w:r>
      <w:r w:rsidRPr="00EF7822">
        <w:rPr>
          <w:rFonts w:cstheme="minorHAnsi"/>
          <w:i/>
          <w:iCs/>
          <w:noProof/>
          <w:szCs w:val="24"/>
        </w:rPr>
        <w:t>124</w:t>
      </w:r>
      <w:r w:rsidRPr="00EF7822">
        <w:rPr>
          <w:rFonts w:cstheme="minorHAnsi"/>
          <w:noProof/>
          <w:szCs w:val="24"/>
        </w:rPr>
        <w:t>(August 2019), 357–373. https://doi.org/10.1016/j.jbusres.2020.10.050</w:t>
      </w:r>
    </w:p>
    <w:p w14:paraId="3CB44499"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Krishna, A. (2012). An integrative review of sensory marketing: Engaging the senses to affect perception, judgment and behavior. </w:t>
      </w:r>
      <w:r w:rsidRPr="00EF7822">
        <w:rPr>
          <w:rFonts w:cstheme="minorHAnsi"/>
          <w:i/>
          <w:iCs/>
          <w:noProof/>
          <w:szCs w:val="24"/>
        </w:rPr>
        <w:t>Journal of Consumer Psychology</w:t>
      </w:r>
      <w:r w:rsidRPr="00EF7822">
        <w:rPr>
          <w:rFonts w:cstheme="minorHAnsi"/>
          <w:noProof/>
          <w:szCs w:val="24"/>
        </w:rPr>
        <w:t xml:space="preserve">, </w:t>
      </w:r>
      <w:r w:rsidRPr="00EF7822">
        <w:rPr>
          <w:rFonts w:cstheme="minorHAnsi"/>
          <w:i/>
          <w:iCs/>
          <w:noProof/>
          <w:szCs w:val="24"/>
        </w:rPr>
        <w:t>22</w:t>
      </w:r>
      <w:r w:rsidRPr="00EF7822">
        <w:rPr>
          <w:rFonts w:cstheme="minorHAnsi"/>
          <w:noProof/>
          <w:szCs w:val="24"/>
        </w:rPr>
        <w:t>(3), 332–351. https://doi.org/10.1016/j.jcps.2011.08.003</w:t>
      </w:r>
    </w:p>
    <w:p w14:paraId="6AB887A2"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Lee, H. S. S., Khong, K. W., &amp; Hong, J. L. (2014). Examining the Role of Viral Effect, Shopping Enjoyment and Trust on Purchase Intention of Social Commerce Sites in Malaysia. </w:t>
      </w:r>
      <w:r w:rsidRPr="00EF7822">
        <w:rPr>
          <w:rFonts w:cstheme="minorHAnsi"/>
          <w:i/>
          <w:iCs/>
          <w:noProof/>
          <w:szCs w:val="24"/>
        </w:rPr>
        <w:t>Australian Journal of Basic and Applied Sciences</w:t>
      </w:r>
      <w:r w:rsidRPr="00EF7822">
        <w:rPr>
          <w:rFonts w:cstheme="minorHAnsi"/>
          <w:noProof/>
          <w:szCs w:val="24"/>
        </w:rPr>
        <w:t xml:space="preserve">, </w:t>
      </w:r>
      <w:r w:rsidRPr="00EF7822">
        <w:rPr>
          <w:rFonts w:cstheme="minorHAnsi"/>
          <w:i/>
          <w:iCs/>
          <w:noProof/>
          <w:szCs w:val="24"/>
        </w:rPr>
        <w:t>8</w:t>
      </w:r>
      <w:r w:rsidRPr="00EF7822">
        <w:rPr>
          <w:rFonts w:cstheme="minorHAnsi"/>
          <w:noProof/>
          <w:szCs w:val="24"/>
        </w:rPr>
        <w:t>(S8), 62–67. http://www.ajbasweb.com/old/ajbas/2014/Special 3/62-67-special14.pdf</w:t>
      </w:r>
    </w:p>
    <w:p w14:paraId="44383AD3"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Lee, J. S., Lee, C. K., &amp; Choi, Y. (2011). Examining the role of emotional and functional values in festival evaluation. </w:t>
      </w:r>
      <w:r w:rsidRPr="00EF7822">
        <w:rPr>
          <w:rFonts w:cstheme="minorHAnsi"/>
          <w:i/>
          <w:iCs/>
          <w:noProof/>
          <w:szCs w:val="24"/>
        </w:rPr>
        <w:t>Journal of Travel Research</w:t>
      </w:r>
      <w:r w:rsidRPr="00EF7822">
        <w:rPr>
          <w:rFonts w:cstheme="minorHAnsi"/>
          <w:noProof/>
          <w:szCs w:val="24"/>
        </w:rPr>
        <w:t xml:space="preserve">, </w:t>
      </w:r>
      <w:r w:rsidRPr="00EF7822">
        <w:rPr>
          <w:rFonts w:cstheme="minorHAnsi"/>
          <w:i/>
          <w:iCs/>
          <w:noProof/>
          <w:szCs w:val="24"/>
        </w:rPr>
        <w:t>50</w:t>
      </w:r>
      <w:r w:rsidRPr="00EF7822">
        <w:rPr>
          <w:rFonts w:cstheme="minorHAnsi"/>
          <w:noProof/>
          <w:szCs w:val="24"/>
        </w:rPr>
        <w:t>(6), 685–696. https://doi.org/10.1177/0047287510385465</w:t>
      </w:r>
    </w:p>
    <w:p w14:paraId="3C359CD9"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Li, H., Daugherty, T., &amp; Biocca, F. (2002). Impact of 3-D advertising on product knowledge, brand attitude, and purchase intention: The mediating role of presence. </w:t>
      </w:r>
      <w:r w:rsidRPr="00EF7822">
        <w:rPr>
          <w:rFonts w:cstheme="minorHAnsi"/>
          <w:i/>
          <w:iCs/>
          <w:noProof/>
          <w:szCs w:val="24"/>
        </w:rPr>
        <w:t>Journal of Advertising</w:t>
      </w:r>
      <w:r w:rsidRPr="00EF7822">
        <w:rPr>
          <w:rFonts w:cstheme="minorHAnsi"/>
          <w:noProof/>
          <w:szCs w:val="24"/>
        </w:rPr>
        <w:t xml:space="preserve">, </w:t>
      </w:r>
      <w:r w:rsidRPr="00EF7822">
        <w:rPr>
          <w:rFonts w:cstheme="minorHAnsi"/>
          <w:i/>
          <w:iCs/>
          <w:noProof/>
          <w:szCs w:val="24"/>
        </w:rPr>
        <w:t>31</w:t>
      </w:r>
      <w:r w:rsidRPr="00EF7822">
        <w:rPr>
          <w:rFonts w:cstheme="minorHAnsi"/>
          <w:noProof/>
          <w:szCs w:val="24"/>
        </w:rPr>
        <w:t>(3), 43–57. https://doi.org/10.1080/00913367.2002.10673675</w:t>
      </w:r>
    </w:p>
    <w:p w14:paraId="6FCF15C2"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Moorhouse, N., tom Dieck, M., &amp; Jung, T. (2017). Augmented Reality to enhance the Learning Experience in Cultural Heritage Tourism: An Experiential Learning Cycle Perspective. </w:t>
      </w:r>
      <w:r w:rsidRPr="00EF7822">
        <w:rPr>
          <w:rFonts w:cstheme="minorHAnsi"/>
          <w:i/>
          <w:iCs/>
          <w:noProof/>
          <w:szCs w:val="24"/>
        </w:rPr>
        <w:t>EReview of Tourism Research</w:t>
      </w:r>
      <w:r w:rsidRPr="00EF7822">
        <w:rPr>
          <w:rFonts w:cstheme="minorHAnsi"/>
          <w:noProof/>
          <w:szCs w:val="24"/>
        </w:rPr>
        <w:t xml:space="preserve">, </w:t>
      </w:r>
      <w:r w:rsidRPr="00EF7822">
        <w:rPr>
          <w:rFonts w:cstheme="minorHAnsi"/>
          <w:i/>
          <w:iCs/>
          <w:noProof/>
          <w:szCs w:val="24"/>
        </w:rPr>
        <w:t>8</w:t>
      </w:r>
      <w:r w:rsidRPr="00EF7822">
        <w:rPr>
          <w:rFonts w:cstheme="minorHAnsi"/>
          <w:noProof/>
          <w:szCs w:val="24"/>
        </w:rPr>
        <w:t>(January).</w:t>
      </w:r>
    </w:p>
    <w:p w14:paraId="7682A703"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Nyoni, T. (2020). </w:t>
      </w:r>
      <w:r w:rsidRPr="00EF7822">
        <w:rPr>
          <w:rFonts w:cstheme="minorHAnsi"/>
          <w:i/>
          <w:iCs/>
          <w:noProof/>
          <w:szCs w:val="24"/>
        </w:rPr>
        <w:t>the Impact of Shopping Orientation on Customer Online Purchase the Impact of Shopping Orientation on Customer Online Purchase Intention in the E- Commerce Environment in Zimbabwe : Case Study of Great</w:t>
      </w:r>
      <w:r w:rsidRPr="00EF7822">
        <w:rPr>
          <w:rFonts w:cstheme="minorHAnsi"/>
          <w:noProof/>
          <w:szCs w:val="24"/>
        </w:rPr>
        <w:t xml:space="preserve">. </w:t>
      </w:r>
      <w:r w:rsidRPr="00EF7822">
        <w:rPr>
          <w:rFonts w:cstheme="minorHAnsi"/>
          <w:i/>
          <w:iCs/>
          <w:noProof/>
          <w:szCs w:val="24"/>
        </w:rPr>
        <w:t>December</w:t>
      </w:r>
      <w:r w:rsidRPr="00EF7822">
        <w:rPr>
          <w:rFonts w:cstheme="minorHAnsi"/>
          <w:noProof/>
          <w:szCs w:val="24"/>
        </w:rPr>
        <w:t>.</w:t>
      </w:r>
    </w:p>
    <w:p w14:paraId="0D4E21E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Park, M., Oh, H., &amp; Park, J. (2010). Measuring the Experience Economy of Film Festival Participants. </w:t>
      </w:r>
      <w:r w:rsidRPr="00EF7822">
        <w:rPr>
          <w:rFonts w:cstheme="minorHAnsi"/>
          <w:i/>
          <w:iCs/>
          <w:noProof/>
          <w:szCs w:val="24"/>
        </w:rPr>
        <w:t>International Journal of Tourism Sciences</w:t>
      </w:r>
      <w:r w:rsidRPr="00EF7822">
        <w:rPr>
          <w:rFonts w:cstheme="minorHAnsi"/>
          <w:noProof/>
          <w:szCs w:val="24"/>
        </w:rPr>
        <w:t xml:space="preserve">, </w:t>
      </w:r>
      <w:r w:rsidRPr="00EF7822">
        <w:rPr>
          <w:rFonts w:cstheme="minorHAnsi"/>
          <w:i/>
          <w:iCs/>
          <w:noProof/>
          <w:szCs w:val="24"/>
        </w:rPr>
        <w:t>10</w:t>
      </w:r>
      <w:r w:rsidRPr="00EF7822">
        <w:rPr>
          <w:rFonts w:cstheme="minorHAnsi"/>
          <w:noProof/>
          <w:szCs w:val="24"/>
        </w:rPr>
        <w:t>(2), 35–54. https://doi.org/10.1080/15980634.2010.11434625</w:t>
      </w:r>
    </w:p>
    <w:p w14:paraId="0976EECA"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Petit, O., Velasco, C., &amp; Spence, C. (2019). Digital Sensory Marketing: Integrating New Technologies Into Multisensory Online Experience. </w:t>
      </w:r>
      <w:r w:rsidRPr="00EF7822">
        <w:rPr>
          <w:rFonts w:cstheme="minorHAnsi"/>
          <w:i/>
          <w:iCs/>
          <w:noProof/>
          <w:szCs w:val="24"/>
        </w:rPr>
        <w:t>Journal of Interactive Marketing</w:t>
      </w:r>
      <w:r w:rsidRPr="00EF7822">
        <w:rPr>
          <w:rFonts w:cstheme="minorHAnsi"/>
          <w:noProof/>
          <w:szCs w:val="24"/>
        </w:rPr>
        <w:t xml:space="preserve">, </w:t>
      </w:r>
      <w:r w:rsidRPr="00EF7822">
        <w:rPr>
          <w:rFonts w:cstheme="minorHAnsi"/>
          <w:i/>
          <w:iCs/>
          <w:noProof/>
          <w:szCs w:val="24"/>
        </w:rPr>
        <w:t>45</w:t>
      </w:r>
      <w:r w:rsidRPr="00EF7822">
        <w:rPr>
          <w:rFonts w:cstheme="minorHAnsi"/>
          <w:noProof/>
          <w:szCs w:val="24"/>
        </w:rPr>
        <w:t>, 42–61. https://doi.org/10.1016/j.intmar.2018.07.004</w:t>
      </w:r>
    </w:p>
    <w:p w14:paraId="32B36F62"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Pine, B. J., &amp; Gilmore, J. H. (1998). Welcome to the experience economy. </w:t>
      </w:r>
      <w:r w:rsidRPr="00EF7822">
        <w:rPr>
          <w:rFonts w:cstheme="minorHAnsi"/>
          <w:i/>
          <w:iCs/>
          <w:noProof/>
          <w:szCs w:val="24"/>
        </w:rPr>
        <w:t xml:space="preserve">Harvard </w:t>
      </w:r>
      <w:r w:rsidRPr="00EF7822">
        <w:rPr>
          <w:rFonts w:cstheme="minorHAnsi"/>
          <w:i/>
          <w:iCs/>
          <w:noProof/>
          <w:szCs w:val="24"/>
        </w:rPr>
        <w:lastRenderedPageBreak/>
        <w:t>Business Review</w:t>
      </w:r>
      <w:r w:rsidRPr="00EF7822">
        <w:rPr>
          <w:rFonts w:cstheme="minorHAnsi"/>
          <w:noProof/>
          <w:szCs w:val="24"/>
        </w:rPr>
        <w:t xml:space="preserve">, </w:t>
      </w:r>
      <w:r w:rsidRPr="00EF7822">
        <w:rPr>
          <w:rFonts w:cstheme="minorHAnsi"/>
          <w:i/>
          <w:iCs/>
          <w:noProof/>
          <w:szCs w:val="24"/>
        </w:rPr>
        <w:t>76</w:t>
      </w:r>
      <w:r w:rsidRPr="00EF7822">
        <w:rPr>
          <w:rFonts w:cstheme="minorHAnsi"/>
          <w:noProof/>
          <w:szCs w:val="24"/>
        </w:rPr>
        <w:t>(4), 97–105.</w:t>
      </w:r>
    </w:p>
    <w:p w14:paraId="28C4DEB1"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Pine, B. Joseph, &amp; Gilmore, J. H. (2014). A leader’s guide to innovation in the experience economy. </w:t>
      </w:r>
      <w:r w:rsidRPr="00EF7822">
        <w:rPr>
          <w:rFonts w:cstheme="minorHAnsi"/>
          <w:i/>
          <w:iCs/>
          <w:noProof/>
          <w:szCs w:val="24"/>
        </w:rPr>
        <w:t>Strategy and Leadership</w:t>
      </w:r>
      <w:r w:rsidRPr="00EF7822">
        <w:rPr>
          <w:rFonts w:cstheme="minorHAnsi"/>
          <w:noProof/>
          <w:szCs w:val="24"/>
        </w:rPr>
        <w:t xml:space="preserve">, </w:t>
      </w:r>
      <w:r w:rsidRPr="00EF7822">
        <w:rPr>
          <w:rFonts w:cstheme="minorHAnsi"/>
          <w:i/>
          <w:iCs/>
          <w:noProof/>
          <w:szCs w:val="24"/>
        </w:rPr>
        <w:t>42</w:t>
      </w:r>
      <w:r w:rsidRPr="00EF7822">
        <w:rPr>
          <w:rFonts w:cstheme="minorHAnsi"/>
          <w:noProof/>
          <w:szCs w:val="24"/>
        </w:rPr>
        <w:t>(1), 24–29. https://doi.org/10.1108/SL-09-2013-0073</w:t>
      </w:r>
    </w:p>
    <w:p w14:paraId="239FE8D8"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Rauschnabel, P. A. (2018). Virtually enhancing the real world with holograms: An exploration of expected gratifications of using augmented reality smart glasses. </w:t>
      </w:r>
      <w:r w:rsidRPr="00EF7822">
        <w:rPr>
          <w:rFonts w:cstheme="minorHAnsi"/>
          <w:i/>
          <w:iCs/>
          <w:noProof/>
          <w:szCs w:val="24"/>
        </w:rPr>
        <w:t>Psychology and Marketing</w:t>
      </w:r>
      <w:r w:rsidRPr="00EF7822">
        <w:rPr>
          <w:rFonts w:cstheme="minorHAnsi"/>
          <w:noProof/>
          <w:szCs w:val="24"/>
        </w:rPr>
        <w:t xml:space="preserve">, </w:t>
      </w:r>
      <w:r w:rsidRPr="00EF7822">
        <w:rPr>
          <w:rFonts w:cstheme="minorHAnsi"/>
          <w:i/>
          <w:iCs/>
          <w:noProof/>
          <w:szCs w:val="24"/>
        </w:rPr>
        <w:t>35</w:t>
      </w:r>
      <w:r w:rsidRPr="00EF7822">
        <w:rPr>
          <w:rFonts w:cstheme="minorHAnsi"/>
          <w:noProof/>
          <w:szCs w:val="24"/>
        </w:rPr>
        <w:t>(8), 557–572. https://doi.org/10.1002/mar.21106</w:t>
      </w:r>
    </w:p>
    <w:p w14:paraId="48B47751"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Saad, S., Shah, H., Aziz, J., Jaffari, A., Waris, S., &amp; Ejaz, W. (2012). </w:t>
      </w:r>
      <w:r w:rsidRPr="00EF7822">
        <w:rPr>
          <w:rFonts w:cstheme="minorHAnsi"/>
          <w:i/>
          <w:iCs/>
          <w:noProof/>
          <w:szCs w:val="24"/>
        </w:rPr>
        <w:t>The Impact of Brands on Consumer Purchase Intentions</w:t>
      </w:r>
      <w:r w:rsidRPr="00EF7822">
        <w:rPr>
          <w:rFonts w:cstheme="minorHAnsi"/>
          <w:noProof/>
          <w:szCs w:val="24"/>
        </w:rPr>
        <w:t xml:space="preserve">. </w:t>
      </w:r>
      <w:r w:rsidRPr="00EF7822">
        <w:rPr>
          <w:rFonts w:cstheme="minorHAnsi"/>
          <w:i/>
          <w:iCs/>
          <w:noProof/>
          <w:szCs w:val="24"/>
        </w:rPr>
        <w:t>4</w:t>
      </w:r>
      <w:r w:rsidRPr="00EF7822">
        <w:rPr>
          <w:rFonts w:cstheme="minorHAnsi"/>
          <w:noProof/>
          <w:szCs w:val="24"/>
        </w:rPr>
        <w:t>(2), 105–110.</w:t>
      </w:r>
    </w:p>
    <w:p w14:paraId="4E5237E4"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Scholz, J., &amp; Duffy, K. (2018). We ARe at home: How augmented reality reshapes mobile marketing and consumer-brand relationships. </w:t>
      </w:r>
      <w:r w:rsidRPr="00EF7822">
        <w:rPr>
          <w:rFonts w:cstheme="minorHAnsi"/>
          <w:i/>
          <w:iCs/>
          <w:noProof/>
          <w:szCs w:val="24"/>
        </w:rPr>
        <w:t>Journal of Retailing and Consumer Services</w:t>
      </w:r>
      <w:r w:rsidRPr="00EF7822">
        <w:rPr>
          <w:rFonts w:cstheme="minorHAnsi"/>
          <w:noProof/>
          <w:szCs w:val="24"/>
        </w:rPr>
        <w:t xml:space="preserve">, </w:t>
      </w:r>
      <w:r w:rsidRPr="00EF7822">
        <w:rPr>
          <w:rFonts w:cstheme="minorHAnsi"/>
          <w:i/>
          <w:iCs/>
          <w:noProof/>
          <w:szCs w:val="24"/>
        </w:rPr>
        <w:t>44</w:t>
      </w:r>
      <w:r w:rsidRPr="00EF7822">
        <w:rPr>
          <w:rFonts w:cstheme="minorHAnsi"/>
          <w:noProof/>
          <w:szCs w:val="24"/>
        </w:rPr>
        <w:t>(May), 11–23. https://doi.org/10.1016/j.jretconser.2018.05.004</w:t>
      </w:r>
    </w:p>
    <w:p w14:paraId="4336FB06"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Seock, Y. K., &amp; Chen-Yu, J. H. (2007). Website evaluation criteria among US college student consumers with different shopping orientations and Internet channel usage. </w:t>
      </w:r>
      <w:r w:rsidRPr="00EF7822">
        <w:rPr>
          <w:rFonts w:cstheme="minorHAnsi"/>
          <w:i/>
          <w:iCs/>
          <w:noProof/>
          <w:szCs w:val="24"/>
        </w:rPr>
        <w:t>International Journal of Consumer Studies</w:t>
      </w:r>
      <w:r w:rsidRPr="00EF7822">
        <w:rPr>
          <w:rFonts w:cstheme="minorHAnsi"/>
          <w:noProof/>
          <w:szCs w:val="24"/>
        </w:rPr>
        <w:t xml:space="preserve">, </w:t>
      </w:r>
      <w:r w:rsidRPr="00EF7822">
        <w:rPr>
          <w:rFonts w:cstheme="minorHAnsi"/>
          <w:i/>
          <w:iCs/>
          <w:noProof/>
          <w:szCs w:val="24"/>
        </w:rPr>
        <w:t>31</w:t>
      </w:r>
      <w:r w:rsidRPr="00EF7822">
        <w:rPr>
          <w:rFonts w:cstheme="minorHAnsi"/>
          <w:noProof/>
          <w:szCs w:val="24"/>
        </w:rPr>
        <w:t>(3), 204–212. https://doi.org/10.1111/j.1470-6431.2006.00502.x</w:t>
      </w:r>
    </w:p>
    <w:p w14:paraId="2F48DCD0"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Song, H. J., Lee, C. K., Park, J. A., Hwang, Y. H., &amp; Reisinger, Y. (2015). The Influence of Tourist Experience on Perceived Value and Satisfaction with Temple Stays: The Experience Economy Theory. </w:t>
      </w:r>
      <w:r w:rsidRPr="00EF7822">
        <w:rPr>
          <w:rFonts w:cstheme="minorHAnsi"/>
          <w:i/>
          <w:iCs/>
          <w:noProof/>
          <w:szCs w:val="24"/>
        </w:rPr>
        <w:t>Journal of Travel and Tourism Marketing</w:t>
      </w:r>
      <w:r w:rsidRPr="00EF7822">
        <w:rPr>
          <w:rFonts w:cstheme="minorHAnsi"/>
          <w:noProof/>
          <w:szCs w:val="24"/>
        </w:rPr>
        <w:t xml:space="preserve">, </w:t>
      </w:r>
      <w:r w:rsidRPr="00EF7822">
        <w:rPr>
          <w:rFonts w:cstheme="minorHAnsi"/>
          <w:i/>
          <w:iCs/>
          <w:noProof/>
          <w:szCs w:val="24"/>
        </w:rPr>
        <w:t>32</w:t>
      </w:r>
      <w:r w:rsidRPr="00EF7822">
        <w:rPr>
          <w:rFonts w:cstheme="minorHAnsi"/>
          <w:noProof/>
          <w:szCs w:val="24"/>
        </w:rPr>
        <w:t>(4), 401–415. https://doi.org/10.1080/10548408.2014.898606</w:t>
      </w:r>
    </w:p>
    <w:p w14:paraId="194BE3EB"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Sung, E. (Christine). (2021). The effects of augmented reality mobile app advertising: Viral marketing via shared social experience. </w:t>
      </w:r>
      <w:r w:rsidRPr="00EF7822">
        <w:rPr>
          <w:rFonts w:cstheme="minorHAnsi"/>
          <w:i/>
          <w:iCs/>
          <w:noProof/>
          <w:szCs w:val="24"/>
        </w:rPr>
        <w:t>Journal of Business Research</w:t>
      </w:r>
      <w:r w:rsidRPr="00EF7822">
        <w:rPr>
          <w:rFonts w:cstheme="minorHAnsi"/>
          <w:noProof/>
          <w:szCs w:val="24"/>
        </w:rPr>
        <w:t xml:space="preserve">, </w:t>
      </w:r>
      <w:r w:rsidRPr="00EF7822">
        <w:rPr>
          <w:rFonts w:cstheme="minorHAnsi"/>
          <w:i/>
          <w:iCs/>
          <w:noProof/>
          <w:szCs w:val="24"/>
        </w:rPr>
        <w:t>122</w:t>
      </w:r>
      <w:r w:rsidRPr="00EF7822">
        <w:rPr>
          <w:rFonts w:cstheme="minorHAnsi"/>
          <w:noProof/>
          <w:szCs w:val="24"/>
        </w:rPr>
        <w:t>(August 2020), 75–87. https://doi.org/10.1016/j.jbusres.2020.08.034</w:t>
      </w:r>
    </w:p>
    <w:p w14:paraId="0F73655F"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szCs w:val="24"/>
        </w:rPr>
      </w:pPr>
      <w:r w:rsidRPr="00EF7822">
        <w:rPr>
          <w:rFonts w:cstheme="minorHAnsi"/>
          <w:noProof/>
          <w:szCs w:val="24"/>
        </w:rPr>
        <w:t xml:space="preserve">tom Dieck, M. C., Jung, T. H., &amp; Rauschnabel, P. A. (2018). Determining visitor engagement through augmented reality </w:t>
      </w:r>
      <w:r w:rsidRPr="00EF7822">
        <w:rPr>
          <w:rFonts w:cstheme="minorHAnsi"/>
          <w:noProof/>
          <w:szCs w:val="24"/>
        </w:rPr>
        <w:t xml:space="preserve">at science festivals: An experience economy perspective. </w:t>
      </w:r>
      <w:r w:rsidRPr="00EF7822">
        <w:rPr>
          <w:rFonts w:cstheme="minorHAnsi"/>
          <w:i/>
          <w:iCs/>
          <w:noProof/>
          <w:szCs w:val="24"/>
        </w:rPr>
        <w:t>Computers in Human Behavior</w:t>
      </w:r>
      <w:r w:rsidRPr="00EF7822">
        <w:rPr>
          <w:rFonts w:cstheme="minorHAnsi"/>
          <w:noProof/>
          <w:szCs w:val="24"/>
        </w:rPr>
        <w:t xml:space="preserve">, </w:t>
      </w:r>
      <w:r w:rsidRPr="00EF7822">
        <w:rPr>
          <w:rFonts w:cstheme="minorHAnsi"/>
          <w:i/>
          <w:iCs/>
          <w:noProof/>
          <w:szCs w:val="24"/>
        </w:rPr>
        <w:t>82</w:t>
      </w:r>
      <w:r w:rsidRPr="00EF7822">
        <w:rPr>
          <w:rFonts w:cstheme="minorHAnsi"/>
          <w:noProof/>
          <w:szCs w:val="24"/>
        </w:rPr>
        <w:t>(May), 44–53. https://doi.org/10.1016/j.chb.2017.12.043</w:t>
      </w:r>
    </w:p>
    <w:p w14:paraId="5904AD6D" w14:textId="77777777" w:rsidR="001E01FF" w:rsidRPr="00EF7822" w:rsidRDefault="001E01FF" w:rsidP="001E01FF">
      <w:pPr>
        <w:widowControl w:val="0"/>
        <w:autoSpaceDE w:val="0"/>
        <w:autoSpaceDN w:val="0"/>
        <w:adjustRightInd w:val="0"/>
        <w:spacing w:after="0" w:line="240" w:lineRule="auto"/>
        <w:ind w:left="480" w:hanging="480"/>
        <w:rPr>
          <w:rFonts w:cstheme="minorHAnsi"/>
          <w:noProof/>
        </w:rPr>
      </w:pPr>
      <w:r w:rsidRPr="00EF7822">
        <w:rPr>
          <w:rFonts w:cstheme="minorHAnsi"/>
          <w:noProof/>
          <w:szCs w:val="24"/>
        </w:rPr>
        <w:t xml:space="preserve">Yim, M. Y. C., Chu, S. C., &amp; Sauer, P. L. (2017). Is Augmented Reality Technology an Effective Tool for E-commerce? An Interactivity and Vividness Perspective. </w:t>
      </w:r>
      <w:r w:rsidRPr="00EF7822">
        <w:rPr>
          <w:rFonts w:cstheme="minorHAnsi"/>
          <w:i/>
          <w:iCs/>
          <w:noProof/>
          <w:szCs w:val="24"/>
        </w:rPr>
        <w:t>Journal of Interactive Marketing</w:t>
      </w:r>
      <w:r w:rsidRPr="00EF7822">
        <w:rPr>
          <w:rFonts w:cstheme="minorHAnsi"/>
          <w:noProof/>
          <w:szCs w:val="24"/>
        </w:rPr>
        <w:t xml:space="preserve">, </w:t>
      </w:r>
      <w:r w:rsidRPr="00EF7822">
        <w:rPr>
          <w:rFonts w:cstheme="minorHAnsi"/>
          <w:i/>
          <w:iCs/>
          <w:noProof/>
          <w:szCs w:val="24"/>
        </w:rPr>
        <w:t>39</w:t>
      </w:r>
      <w:r w:rsidRPr="00EF7822">
        <w:rPr>
          <w:rFonts w:cstheme="minorHAnsi"/>
          <w:noProof/>
          <w:szCs w:val="24"/>
        </w:rPr>
        <w:t>, 89–103. https://doi.org/10.1016/j.intmar.2017.04.001</w:t>
      </w:r>
    </w:p>
    <w:p w14:paraId="45C0F9F2" w14:textId="33FC4BC5" w:rsidR="00FF3CFD" w:rsidRPr="00EF7822" w:rsidRDefault="00FF3CFD" w:rsidP="00837FAA">
      <w:pPr>
        <w:spacing w:after="0" w:line="240" w:lineRule="auto"/>
        <w:jc w:val="both"/>
        <w:rPr>
          <w:rFonts w:cstheme="minorHAnsi"/>
        </w:rPr>
      </w:pPr>
      <w:r w:rsidRPr="00EF7822">
        <w:rPr>
          <w:rFonts w:cstheme="minorHAnsi"/>
        </w:rPr>
        <w:fldChar w:fldCharType="end"/>
      </w:r>
    </w:p>
    <w:p w14:paraId="17189B0B" w14:textId="77777777" w:rsidR="00FF3CFD" w:rsidRPr="00EF7822" w:rsidRDefault="00FF3CFD" w:rsidP="00837FAA">
      <w:pPr>
        <w:pStyle w:val="ListParagraph"/>
        <w:spacing w:line="240" w:lineRule="auto"/>
        <w:jc w:val="both"/>
        <w:rPr>
          <w:rFonts w:cstheme="minorHAnsi"/>
        </w:rPr>
      </w:pPr>
    </w:p>
    <w:p w14:paraId="2600A0D5" w14:textId="77777777" w:rsidR="00FF3CFD" w:rsidRPr="00EF7822" w:rsidRDefault="00FF3CFD" w:rsidP="00837FAA">
      <w:pPr>
        <w:pStyle w:val="ListParagraph"/>
        <w:spacing w:line="240" w:lineRule="auto"/>
        <w:jc w:val="both"/>
        <w:rPr>
          <w:rFonts w:cstheme="minorHAnsi"/>
        </w:rPr>
      </w:pPr>
    </w:p>
    <w:p w14:paraId="0126C8D3" w14:textId="77777777" w:rsidR="00FF3CFD" w:rsidRPr="00EF7822" w:rsidRDefault="00FF3CFD" w:rsidP="00837FAA">
      <w:pPr>
        <w:pStyle w:val="ListParagraph"/>
        <w:spacing w:line="240" w:lineRule="auto"/>
        <w:jc w:val="both"/>
        <w:rPr>
          <w:rFonts w:cstheme="minorHAnsi"/>
        </w:rPr>
      </w:pPr>
    </w:p>
    <w:p w14:paraId="47F2F808" w14:textId="77777777" w:rsidR="00FF3CFD" w:rsidRPr="00EF7822" w:rsidRDefault="00FF3CFD" w:rsidP="00837FAA">
      <w:pPr>
        <w:pStyle w:val="ListParagraph"/>
        <w:spacing w:line="240" w:lineRule="auto"/>
        <w:jc w:val="both"/>
        <w:rPr>
          <w:rFonts w:cstheme="minorHAnsi"/>
        </w:rPr>
      </w:pPr>
    </w:p>
    <w:p w14:paraId="4F221948" w14:textId="77777777" w:rsidR="00FF3CFD" w:rsidRPr="00EF7822" w:rsidRDefault="00FF3CFD" w:rsidP="00837FAA">
      <w:pPr>
        <w:pStyle w:val="ListParagraph"/>
        <w:spacing w:line="240" w:lineRule="auto"/>
        <w:jc w:val="both"/>
        <w:rPr>
          <w:rFonts w:cstheme="minorHAnsi"/>
        </w:rPr>
      </w:pPr>
    </w:p>
    <w:p w14:paraId="6A30C44F" w14:textId="77777777" w:rsidR="00FF3CFD" w:rsidRPr="00EF7822" w:rsidRDefault="00FF3CFD" w:rsidP="00837FAA">
      <w:pPr>
        <w:pStyle w:val="ListParagraph"/>
        <w:spacing w:line="240" w:lineRule="auto"/>
        <w:jc w:val="both"/>
        <w:rPr>
          <w:rFonts w:cstheme="minorHAnsi"/>
        </w:rPr>
      </w:pPr>
    </w:p>
    <w:p w14:paraId="6BE7ECC7" w14:textId="77777777" w:rsidR="00FF3CFD" w:rsidRPr="00EF7822" w:rsidRDefault="00FF3CFD" w:rsidP="00837FAA">
      <w:pPr>
        <w:pStyle w:val="ListParagraph"/>
        <w:spacing w:line="240" w:lineRule="auto"/>
        <w:jc w:val="both"/>
        <w:rPr>
          <w:rFonts w:cstheme="minorHAnsi"/>
        </w:rPr>
      </w:pPr>
    </w:p>
    <w:p w14:paraId="353F89F9" w14:textId="77777777" w:rsidR="00FF3CFD" w:rsidRPr="00EF7822" w:rsidRDefault="00FF3CFD" w:rsidP="00837FAA">
      <w:pPr>
        <w:spacing w:before="1" w:line="240" w:lineRule="auto"/>
        <w:ind w:left="114"/>
        <w:jc w:val="both"/>
        <w:rPr>
          <w:rFonts w:cstheme="minorHAnsi"/>
          <w:lang w:val="en-US"/>
        </w:rPr>
      </w:pPr>
    </w:p>
    <w:sectPr w:rsidR="00FF3CFD" w:rsidRPr="00EF7822" w:rsidSect="006678F6">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C15A1" w14:textId="77777777" w:rsidR="00384FB3" w:rsidRDefault="00384FB3">
      <w:pPr>
        <w:spacing w:after="0" w:line="240" w:lineRule="auto"/>
      </w:pPr>
      <w:r>
        <w:separator/>
      </w:r>
    </w:p>
  </w:endnote>
  <w:endnote w:type="continuationSeparator" w:id="0">
    <w:p w14:paraId="1C7E0852" w14:textId="77777777" w:rsidR="00384FB3" w:rsidRDefault="00384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Noto Sans CJK SC Regular">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charset w:val="00"/>
    <w:family w:val="roman"/>
    <w:pitch w:val="default"/>
  </w:font>
  <w:font w:name="Calibri Light">
    <w:panose1 w:val="020F0302020204030204"/>
    <w:charset w:val="00"/>
    <w:family w:val="swiss"/>
    <w:pitch w:val="variable"/>
    <w:sig w:usb0="A0002AEF" w:usb1="4000207B" w:usb2="00000000" w:usb3="00000000" w:csb0="000001FF" w:csb1="00000000"/>
  </w:font>
  <w:font w:name="Carlito">
    <w:altName w:val="Calibri"/>
    <w:charset w:val="00"/>
    <w:family w:val="swiss"/>
    <w:pitch w:val="variable"/>
  </w:font>
  <w:font w:name="Liberation Serif">
    <w:altName w:val="Times New Roman"/>
    <w:charset w:val="00"/>
    <w:family w:val="roman"/>
    <w:pitch w:val="variable"/>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C54A" w14:textId="77777777" w:rsidR="006678F6" w:rsidRDefault="006678F6">
    <w:pPr>
      <w:tabs>
        <w:tab w:val="center" w:pos="4680"/>
        <w:tab w:val="right" w:pos="9360"/>
      </w:tabs>
      <w:rPr>
        <w:color w:val="000000"/>
      </w:rPr>
    </w:pPr>
  </w:p>
  <w:p w14:paraId="6B6457F9" w14:textId="77777777" w:rsidR="006678F6" w:rsidRDefault="006678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F4803" w14:textId="77777777" w:rsidR="00384FB3" w:rsidRDefault="00384FB3">
      <w:pPr>
        <w:spacing w:after="0" w:line="240" w:lineRule="auto"/>
      </w:pPr>
      <w:r>
        <w:separator/>
      </w:r>
    </w:p>
  </w:footnote>
  <w:footnote w:type="continuationSeparator" w:id="0">
    <w:p w14:paraId="7578F523" w14:textId="77777777" w:rsidR="00384FB3" w:rsidRDefault="00384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3933D" w14:textId="77777777" w:rsidR="006678F6" w:rsidRDefault="006678F6"/>
  <w:p w14:paraId="150A217C" w14:textId="77777777" w:rsidR="006678F6" w:rsidRDefault="006678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C79DD"/>
    <w:multiLevelType w:val="hybridMultilevel"/>
    <w:tmpl w:val="B5588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72622"/>
    <w:multiLevelType w:val="multilevel"/>
    <w:tmpl w:val="06D7262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1D1AC1"/>
    <w:multiLevelType w:val="multilevel"/>
    <w:tmpl w:val="4042AD1E"/>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86B2BD5"/>
    <w:multiLevelType w:val="hybridMultilevel"/>
    <w:tmpl w:val="70A28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83652"/>
    <w:multiLevelType w:val="multilevel"/>
    <w:tmpl w:val="29503538"/>
    <w:lvl w:ilvl="0">
      <w:start w:val="1"/>
      <w:numFmt w:val="decimal"/>
      <w:lvlText w:val="%1."/>
      <w:lvlJc w:val="left"/>
      <w:pPr>
        <w:tabs>
          <w:tab w:val="num" w:pos="720"/>
        </w:tabs>
        <w:ind w:left="720" w:hanging="360"/>
      </w:pPr>
      <w:rPr>
        <w:rFonts w:ascii="Times New Roman" w:eastAsia="Noto Sans CJK SC Regular" w:hAnsi="Times New Roman" w:cs="Times New Roman"/>
      </w:r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4C7D6A"/>
    <w:multiLevelType w:val="multilevel"/>
    <w:tmpl w:val="9AE831B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E531D5"/>
    <w:multiLevelType w:val="hybridMultilevel"/>
    <w:tmpl w:val="48728C5C"/>
    <w:lvl w:ilvl="0" w:tplc="443ABF06">
      <w:start w:val="1"/>
      <w:numFmt w:val="decimal"/>
      <w:lvlText w:val="%1)"/>
      <w:lvlJc w:val="left"/>
      <w:pPr>
        <w:ind w:left="3600" w:hanging="360"/>
      </w:pPr>
      <w:rPr>
        <w:rFonts w:ascii="Times New Roman" w:eastAsia="Calibri" w:hAnsi="Times New Roman" w:cs="Times New Roman"/>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45662F4"/>
    <w:multiLevelType w:val="multilevel"/>
    <w:tmpl w:val="29503538"/>
    <w:lvl w:ilvl="0">
      <w:start w:val="1"/>
      <w:numFmt w:val="decimal"/>
      <w:lvlText w:val="%1."/>
      <w:lvlJc w:val="left"/>
      <w:pPr>
        <w:tabs>
          <w:tab w:val="num" w:pos="720"/>
        </w:tabs>
        <w:ind w:left="720" w:hanging="360"/>
      </w:pPr>
      <w:rPr>
        <w:rFonts w:ascii="Times New Roman" w:eastAsia="Noto Sans CJK SC Regular" w:hAnsi="Times New Roman" w:cs="Times New Roman"/>
      </w:rPr>
    </w:lvl>
    <w:lvl w:ilvl="1">
      <w:start w:val="1"/>
      <w:numFmt w:val="decimal"/>
      <w:lvlText w:val="%2."/>
      <w:lvlJc w:val="left"/>
      <w:pPr>
        <w:ind w:left="3621"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C33853"/>
    <w:multiLevelType w:val="hybridMultilevel"/>
    <w:tmpl w:val="22103B4A"/>
    <w:lvl w:ilvl="0" w:tplc="ECE0F0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97F8A"/>
    <w:multiLevelType w:val="hybridMultilevel"/>
    <w:tmpl w:val="D3922FC0"/>
    <w:lvl w:ilvl="0" w:tplc="0A8853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78F6E1B"/>
    <w:multiLevelType w:val="hybridMultilevel"/>
    <w:tmpl w:val="A87C12A2"/>
    <w:lvl w:ilvl="0" w:tplc="50449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A239BD"/>
    <w:multiLevelType w:val="hybridMultilevel"/>
    <w:tmpl w:val="742AD06C"/>
    <w:lvl w:ilvl="0" w:tplc="DF60E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EB717B"/>
    <w:multiLevelType w:val="multilevel"/>
    <w:tmpl w:val="AA503B9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EA50F5"/>
    <w:multiLevelType w:val="hybridMultilevel"/>
    <w:tmpl w:val="BDE20474"/>
    <w:lvl w:ilvl="0" w:tplc="71ECFA8E">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A470E"/>
    <w:multiLevelType w:val="hybridMultilevel"/>
    <w:tmpl w:val="DB18E686"/>
    <w:lvl w:ilvl="0" w:tplc="907450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0714C4"/>
    <w:multiLevelType w:val="multilevel"/>
    <w:tmpl w:val="88FA4E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85581C"/>
    <w:multiLevelType w:val="hybridMultilevel"/>
    <w:tmpl w:val="8F7ADA32"/>
    <w:lvl w:ilvl="0" w:tplc="3C60B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9C1601"/>
    <w:multiLevelType w:val="multilevel"/>
    <w:tmpl w:val="B008C8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D12A0"/>
    <w:multiLevelType w:val="hybridMultilevel"/>
    <w:tmpl w:val="66067064"/>
    <w:lvl w:ilvl="0" w:tplc="967C8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D47F18"/>
    <w:multiLevelType w:val="multilevel"/>
    <w:tmpl w:val="B114E722"/>
    <w:lvl w:ilvl="0">
      <w:start w:val="1"/>
      <w:numFmt w:val="decimal"/>
      <w:lvlText w:val="%1."/>
      <w:lvlJc w:val="left"/>
      <w:pPr>
        <w:ind w:left="25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0" w15:restartNumberingAfterBreak="0">
    <w:nsid w:val="389976CB"/>
    <w:multiLevelType w:val="multilevel"/>
    <w:tmpl w:val="EEF6F45E"/>
    <w:lvl w:ilvl="0">
      <w:start w:val="1"/>
      <w:numFmt w:val="lowerLetter"/>
      <w:lvlText w:val="%1."/>
      <w:lvlJc w:val="left"/>
      <w:pPr>
        <w:tabs>
          <w:tab w:val="num" w:pos="720"/>
        </w:tabs>
        <w:ind w:left="720" w:hanging="360"/>
      </w:pPr>
      <w:rPr>
        <w:rFonts w:ascii="TimesNewRomanPS" w:eastAsia="Times New Roman" w:hAnsi="TimesNewRomanP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453E29"/>
    <w:multiLevelType w:val="hybridMultilevel"/>
    <w:tmpl w:val="E9201686"/>
    <w:lvl w:ilvl="0" w:tplc="C7082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1F3BD8"/>
    <w:multiLevelType w:val="multilevel"/>
    <w:tmpl w:val="29503538"/>
    <w:lvl w:ilvl="0">
      <w:start w:val="1"/>
      <w:numFmt w:val="decimal"/>
      <w:lvlText w:val="%1."/>
      <w:lvlJc w:val="left"/>
      <w:pPr>
        <w:tabs>
          <w:tab w:val="num" w:pos="720"/>
        </w:tabs>
        <w:ind w:left="720" w:hanging="360"/>
      </w:pPr>
      <w:rPr>
        <w:rFonts w:ascii="Times New Roman" w:eastAsia="Noto Sans CJK SC Regular" w:hAnsi="Times New Roman" w:cs="Times New Roman"/>
      </w:r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932D96"/>
    <w:multiLevelType w:val="hybridMultilevel"/>
    <w:tmpl w:val="4DD4461E"/>
    <w:lvl w:ilvl="0" w:tplc="516C0D8A">
      <w:start w:val="1"/>
      <w:numFmt w:val="decimal"/>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8D2706"/>
    <w:multiLevelType w:val="multilevel"/>
    <w:tmpl w:val="29503538"/>
    <w:lvl w:ilvl="0">
      <w:start w:val="1"/>
      <w:numFmt w:val="decimal"/>
      <w:lvlText w:val="%1."/>
      <w:lvlJc w:val="left"/>
      <w:pPr>
        <w:tabs>
          <w:tab w:val="num" w:pos="720"/>
        </w:tabs>
        <w:ind w:left="720" w:hanging="360"/>
      </w:pPr>
      <w:rPr>
        <w:rFonts w:ascii="Times New Roman" w:eastAsia="Noto Sans CJK SC Regular" w:hAnsi="Times New Roman" w:cs="Times New Roman"/>
      </w:r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6B6264"/>
    <w:multiLevelType w:val="hybridMultilevel"/>
    <w:tmpl w:val="7AA6C4B4"/>
    <w:lvl w:ilvl="0" w:tplc="36E2DF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41B24"/>
    <w:multiLevelType w:val="multilevel"/>
    <w:tmpl w:val="65D882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8F099E"/>
    <w:multiLevelType w:val="multilevel"/>
    <w:tmpl w:val="8578EE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6B290F"/>
    <w:multiLevelType w:val="hybridMultilevel"/>
    <w:tmpl w:val="2B666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D76B7"/>
    <w:multiLevelType w:val="multilevel"/>
    <w:tmpl w:val="88FA4E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6F2AA1"/>
    <w:multiLevelType w:val="multilevel"/>
    <w:tmpl w:val="595C8F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0765E2"/>
    <w:multiLevelType w:val="multilevel"/>
    <w:tmpl w:val="8DEAB69C"/>
    <w:lvl w:ilvl="0">
      <w:start w:val="1"/>
      <w:numFmt w:val="decimal"/>
      <w:lvlText w:val="%1."/>
      <w:lvlJc w:val="left"/>
      <w:pPr>
        <w:tabs>
          <w:tab w:val="num" w:pos="720"/>
        </w:tabs>
        <w:ind w:left="720" w:hanging="360"/>
      </w:pPr>
      <w:rPr>
        <w:b/>
        <w:bCs w:val="0"/>
      </w:r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290003"/>
    <w:multiLevelType w:val="multilevel"/>
    <w:tmpl w:val="88FA4E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4320" w:hanging="360"/>
      </w:pPr>
      <w:rPr>
        <w:rFonts w:hint="default"/>
        <w:b/>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751657"/>
    <w:multiLevelType w:val="multilevel"/>
    <w:tmpl w:val="7340C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AD44C0"/>
    <w:multiLevelType w:val="hybridMultilevel"/>
    <w:tmpl w:val="8A70908E"/>
    <w:lvl w:ilvl="0" w:tplc="E572D9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3DE4CA5"/>
    <w:multiLevelType w:val="hybridMultilevel"/>
    <w:tmpl w:val="C9787ED6"/>
    <w:lvl w:ilvl="0" w:tplc="97CE6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A54896"/>
    <w:multiLevelType w:val="multilevel"/>
    <w:tmpl w:val="77A548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782321A8"/>
    <w:multiLevelType w:val="hybridMultilevel"/>
    <w:tmpl w:val="9F46D17C"/>
    <w:lvl w:ilvl="0" w:tplc="E572D9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8A3B20"/>
    <w:multiLevelType w:val="multilevel"/>
    <w:tmpl w:val="712290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val="0"/>
      </w:rPr>
    </w:lvl>
    <w:lvl w:ilvl="2">
      <w:start w:val="1"/>
      <w:numFmt w:val="decimal"/>
      <w:lvlText w:val="%3."/>
      <w:lvlJc w:val="left"/>
      <w:pPr>
        <w:ind w:left="2160" w:hanging="360"/>
      </w:pPr>
      <w:rPr>
        <w:rFonts w:ascii="Times New Roman" w:eastAsia="Times New Roman" w:hAnsi="Times New Roman" w:cs="Times New Roman"/>
        <w:i w:val="0"/>
      </w:rPr>
    </w:lvl>
    <w:lvl w:ilvl="3">
      <w:start w:val="36"/>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ind w:left="928" w:hanging="360"/>
      </w:pPr>
      <w:rPr>
        <w:rFonts w:hint="default"/>
        <w:b w:val="0"/>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044CC3"/>
    <w:multiLevelType w:val="hybridMultilevel"/>
    <w:tmpl w:val="2BFCE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FF000D6"/>
    <w:multiLevelType w:val="multilevel"/>
    <w:tmpl w:val="5E08BB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3"/>
  </w:num>
  <w:num w:numId="3">
    <w:abstractNumId w:val="31"/>
  </w:num>
  <w:num w:numId="4">
    <w:abstractNumId w:val="26"/>
  </w:num>
  <w:num w:numId="5">
    <w:abstractNumId w:val="12"/>
  </w:num>
  <w:num w:numId="6">
    <w:abstractNumId w:val="27"/>
  </w:num>
  <w:num w:numId="7">
    <w:abstractNumId w:val="5"/>
  </w:num>
  <w:num w:numId="8">
    <w:abstractNumId w:val="32"/>
  </w:num>
  <w:num w:numId="9">
    <w:abstractNumId w:val="29"/>
  </w:num>
  <w:num w:numId="10">
    <w:abstractNumId w:val="15"/>
  </w:num>
  <w:num w:numId="11">
    <w:abstractNumId w:val="24"/>
  </w:num>
  <w:num w:numId="12">
    <w:abstractNumId w:val="20"/>
  </w:num>
  <w:num w:numId="13">
    <w:abstractNumId w:val="6"/>
  </w:num>
  <w:num w:numId="14">
    <w:abstractNumId w:val="38"/>
  </w:num>
  <w:num w:numId="15">
    <w:abstractNumId w:val="40"/>
  </w:num>
  <w:num w:numId="16">
    <w:abstractNumId w:val="8"/>
  </w:num>
  <w:num w:numId="17">
    <w:abstractNumId w:val="0"/>
  </w:num>
  <w:num w:numId="18">
    <w:abstractNumId w:val="39"/>
  </w:num>
  <w:num w:numId="19">
    <w:abstractNumId w:val="17"/>
  </w:num>
  <w:num w:numId="20">
    <w:abstractNumId w:val="2"/>
  </w:num>
  <w:num w:numId="21">
    <w:abstractNumId w:val="1"/>
  </w:num>
  <w:num w:numId="22">
    <w:abstractNumId w:val="36"/>
  </w:num>
  <w:num w:numId="23">
    <w:abstractNumId w:val="22"/>
  </w:num>
  <w:num w:numId="24">
    <w:abstractNumId w:val="4"/>
  </w:num>
  <w:num w:numId="25">
    <w:abstractNumId w:val="7"/>
  </w:num>
  <w:num w:numId="26">
    <w:abstractNumId w:val="13"/>
  </w:num>
  <w:num w:numId="27">
    <w:abstractNumId w:val="10"/>
  </w:num>
  <w:num w:numId="28">
    <w:abstractNumId w:val="18"/>
  </w:num>
  <w:num w:numId="29">
    <w:abstractNumId w:val="25"/>
  </w:num>
  <w:num w:numId="30">
    <w:abstractNumId w:val="9"/>
  </w:num>
  <w:num w:numId="31">
    <w:abstractNumId w:val="37"/>
  </w:num>
  <w:num w:numId="32">
    <w:abstractNumId w:val="34"/>
  </w:num>
  <w:num w:numId="33">
    <w:abstractNumId w:val="3"/>
  </w:num>
  <w:num w:numId="34">
    <w:abstractNumId w:val="35"/>
  </w:num>
  <w:num w:numId="35">
    <w:abstractNumId w:val="23"/>
  </w:num>
  <w:num w:numId="36">
    <w:abstractNumId w:val="21"/>
  </w:num>
  <w:num w:numId="37">
    <w:abstractNumId w:val="14"/>
  </w:num>
  <w:num w:numId="38">
    <w:abstractNumId w:val="11"/>
  </w:num>
  <w:num w:numId="39">
    <w:abstractNumId w:val="28"/>
  </w:num>
  <w:num w:numId="40">
    <w:abstractNumId w:val="1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34"/>
    <w:rsid w:val="000E6F3D"/>
    <w:rsid w:val="00136DD9"/>
    <w:rsid w:val="00153287"/>
    <w:rsid w:val="001B5A19"/>
    <w:rsid w:val="001B7525"/>
    <w:rsid w:val="001E01FF"/>
    <w:rsid w:val="0027076D"/>
    <w:rsid w:val="0029239F"/>
    <w:rsid w:val="002F1473"/>
    <w:rsid w:val="00300B91"/>
    <w:rsid w:val="0032784C"/>
    <w:rsid w:val="00327CDF"/>
    <w:rsid w:val="00336749"/>
    <w:rsid w:val="0038281D"/>
    <w:rsid w:val="00384FB3"/>
    <w:rsid w:val="00390595"/>
    <w:rsid w:val="00410E23"/>
    <w:rsid w:val="004E0C48"/>
    <w:rsid w:val="004F0DCE"/>
    <w:rsid w:val="0056511D"/>
    <w:rsid w:val="005D6255"/>
    <w:rsid w:val="00627694"/>
    <w:rsid w:val="00661CCB"/>
    <w:rsid w:val="006678F6"/>
    <w:rsid w:val="00676F63"/>
    <w:rsid w:val="006966D5"/>
    <w:rsid w:val="006C17E1"/>
    <w:rsid w:val="006F3167"/>
    <w:rsid w:val="007147A1"/>
    <w:rsid w:val="007445C8"/>
    <w:rsid w:val="00765CA9"/>
    <w:rsid w:val="007C48C7"/>
    <w:rsid w:val="008364E9"/>
    <w:rsid w:val="00837FAA"/>
    <w:rsid w:val="00857814"/>
    <w:rsid w:val="00882A1E"/>
    <w:rsid w:val="00891BBE"/>
    <w:rsid w:val="008951E7"/>
    <w:rsid w:val="008A60A9"/>
    <w:rsid w:val="008E706E"/>
    <w:rsid w:val="008F2709"/>
    <w:rsid w:val="00991994"/>
    <w:rsid w:val="00992E36"/>
    <w:rsid w:val="009E1BD4"/>
    <w:rsid w:val="009F5854"/>
    <w:rsid w:val="00A26DEA"/>
    <w:rsid w:val="00A43E75"/>
    <w:rsid w:val="00A54383"/>
    <w:rsid w:val="00A74165"/>
    <w:rsid w:val="00B76CB9"/>
    <w:rsid w:val="00B8391B"/>
    <w:rsid w:val="00BC7B35"/>
    <w:rsid w:val="00BE5251"/>
    <w:rsid w:val="00C34654"/>
    <w:rsid w:val="00C56F6D"/>
    <w:rsid w:val="00C62295"/>
    <w:rsid w:val="00CF4155"/>
    <w:rsid w:val="00D01366"/>
    <w:rsid w:val="00D64634"/>
    <w:rsid w:val="00E370E7"/>
    <w:rsid w:val="00EF7822"/>
    <w:rsid w:val="00F258D4"/>
    <w:rsid w:val="00F34762"/>
    <w:rsid w:val="00F37883"/>
    <w:rsid w:val="00F81098"/>
    <w:rsid w:val="00F93235"/>
    <w:rsid w:val="00FD2DBD"/>
    <w:rsid w:val="00FF3C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F1095"/>
  <w15:chartTrackingRefBased/>
  <w15:docId w15:val="{97CEDBE1-6C24-43C4-84E0-CC8B2DBB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A19"/>
  </w:style>
  <w:style w:type="paragraph" w:styleId="Heading1">
    <w:name w:val="heading 1"/>
    <w:basedOn w:val="Normal"/>
    <w:next w:val="Normal"/>
    <w:link w:val="Heading1Char"/>
    <w:uiPriority w:val="9"/>
    <w:qFormat/>
    <w:rsid w:val="001B5A1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B5A1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A1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A1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1B5A1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B5A1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B5A1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B5A1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B5A1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D64634"/>
    <w:rPr>
      <w:rFonts w:ascii="Carlito" w:eastAsia="Carlito" w:hAnsi="Carlito" w:cs="Carlito"/>
      <w:sz w:val="24"/>
      <w:szCs w:val="24"/>
    </w:rPr>
  </w:style>
  <w:style w:type="character" w:customStyle="1" w:styleId="BodyTextChar">
    <w:name w:val="Body Text Char"/>
    <w:basedOn w:val="DefaultParagraphFont"/>
    <w:link w:val="BodyText"/>
    <w:uiPriority w:val="1"/>
    <w:rsid w:val="00D64634"/>
    <w:rPr>
      <w:rFonts w:ascii="Carlito" w:eastAsia="Carlito" w:hAnsi="Carlito" w:cs="Carlito"/>
      <w:sz w:val="24"/>
      <w:szCs w:val="24"/>
      <w:lang w:val="id"/>
    </w:rPr>
  </w:style>
  <w:style w:type="paragraph" w:styleId="Header">
    <w:name w:val="header"/>
    <w:basedOn w:val="Normal"/>
    <w:link w:val="HeaderChar"/>
    <w:uiPriority w:val="99"/>
    <w:unhideWhenUsed/>
    <w:rsid w:val="00D64634"/>
    <w:pPr>
      <w:tabs>
        <w:tab w:val="center" w:pos="4680"/>
        <w:tab w:val="right" w:pos="9360"/>
      </w:tabs>
      <w:textAlignment w:val="baseline"/>
    </w:pPr>
    <w:rPr>
      <w:rFonts w:ascii="Liberation Serif" w:eastAsia="Noto Sans CJK SC Regular" w:hAnsi="Liberation Serif" w:cs="FreeSans"/>
      <w:kern w:val="3"/>
      <w:sz w:val="24"/>
      <w:szCs w:val="24"/>
      <w:lang w:val="en-US"/>
    </w:rPr>
  </w:style>
  <w:style w:type="character" w:customStyle="1" w:styleId="HeaderChar">
    <w:name w:val="Header Char"/>
    <w:basedOn w:val="DefaultParagraphFont"/>
    <w:link w:val="Header"/>
    <w:uiPriority w:val="99"/>
    <w:rsid w:val="00D64634"/>
    <w:rPr>
      <w:rFonts w:ascii="Liberation Serif" w:eastAsia="Noto Sans CJK SC Regular" w:hAnsi="Liberation Serif" w:cs="FreeSans"/>
      <w:kern w:val="3"/>
      <w:sz w:val="24"/>
      <w:szCs w:val="24"/>
      <w:lang w:val="en-US"/>
    </w:rPr>
  </w:style>
  <w:style w:type="paragraph" w:styleId="ListParagraph">
    <w:name w:val="List Paragraph"/>
    <w:aliases w:val="spasi 2 taiiii,skripsi,List Paragraph1"/>
    <w:basedOn w:val="Normal"/>
    <w:link w:val="ListParagraphChar"/>
    <w:uiPriority w:val="34"/>
    <w:qFormat/>
    <w:rsid w:val="00D64634"/>
    <w:pPr>
      <w:ind w:left="720"/>
      <w:contextualSpacing/>
    </w:pPr>
  </w:style>
  <w:style w:type="character" w:customStyle="1" w:styleId="ListParagraphChar">
    <w:name w:val="List Paragraph Char"/>
    <w:aliases w:val="spasi 2 taiiii Char,skripsi Char,List Paragraph1 Char"/>
    <w:link w:val="ListParagraph"/>
    <w:uiPriority w:val="34"/>
    <w:rsid w:val="00D64634"/>
  </w:style>
  <w:style w:type="character" w:styleId="FootnoteReference">
    <w:name w:val="footnote reference"/>
    <w:basedOn w:val="DefaultParagraphFont"/>
    <w:uiPriority w:val="99"/>
    <w:semiHidden/>
    <w:unhideWhenUsed/>
    <w:rsid w:val="00D64634"/>
    <w:rPr>
      <w:vertAlign w:val="superscript"/>
    </w:rPr>
  </w:style>
  <w:style w:type="paragraph" w:styleId="NormalWeb">
    <w:name w:val="Normal (Web)"/>
    <w:basedOn w:val="Normal"/>
    <w:uiPriority w:val="99"/>
    <w:unhideWhenUsed/>
    <w:rsid w:val="00FF3CFD"/>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1B5A1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1B5A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A19"/>
    <w:rPr>
      <w:rFonts w:asciiTheme="majorHAnsi" w:eastAsiaTheme="majorEastAsia" w:hAnsiTheme="majorHAnsi" w:cstheme="majorBidi"/>
      <w:color w:val="2F5496" w:themeColor="accent1" w:themeShade="BF"/>
      <w:sz w:val="28"/>
      <w:szCs w:val="28"/>
    </w:rPr>
  </w:style>
  <w:style w:type="character" w:customStyle="1" w:styleId="Heading5Char">
    <w:name w:val="Heading 5 Char"/>
    <w:basedOn w:val="DefaultParagraphFont"/>
    <w:link w:val="Heading5"/>
    <w:uiPriority w:val="9"/>
    <w:rsid w:val="001B5A19"/>
    <w:rPr>
      <w:rFonts w:asciiTheme="majorHAnsi" w:eastAsiaTheme="majorEastAsia" w:hAnsiTheme="majorHAnsi" w:cstheme="majorBidi"/>
      <w:caps/>
      <w:color w:val="2F5496" w:themeColor="accent1" w:themeShade="BF"/>
    </w:rPr>
  </w:style>
  <w:style w:type="paragraph" w:styleId="Footer">
    <w:name w:val="footer"/>
    <w:basedOn w:val="Normal"/>
    <w:link w:val="FooterChar"/>
    <w:uiPriority w:val="99"/>
    <w:unhideWhenUsed/>
    <w:rsid w:val="00FF3CFD"/>
    <w:pPr>
      <w:tabs>
        <w:tab w:val="center" w:pos="4680"/>
        <w:tab w:val="right" w:pos="9360"/>
      </w:tabs>
      <w:textAlignment w:val="baseline"/>
    </w:pPr>
    <w:rPr>
      <w:rFonts w:ascii="Liberation Serif" w:eastAsia="Noto Sans CJK SC Regular" w:hAnsi="Liberation Serif" w:cs="FreeSans"/>
      <w:kern w:val="3"/>
      <w:sz w:val="24"/>
      <w:szCs w:val="24"/>
      <w:lang w:val="en-US"/>
    </w:rPr>
  </w:style>
  <w:style w:type="character" w:customStyle="1" w:styleId="FooterChar">
    <w:name w:val="Footer Char"/>
    <w:basedOn w:val="DefaultParagraphFont"/>
    <w:link w:val="Footer"/>
    <w:uiPriority w:val="99"/>
    <w:rsid w:val="00FF3CFD"/>
    <w:rPr>
      <w:rFonts w:ascii="Liberation Serif" w:eastAsia="Noto Sans CJK SC Regular" w:hAnsi="Liberation Serif" w:cs="FreeSans"/>
      <w:kern w:val="3"/>
      <w:sz w:val="24"/>
      <w:szCs w:val="24"/>
      <w:lang w:val="en-US"/>
    </w:rPr>
  </w:style>
  <w:style w:type="paragraph" w:styleId="BalloonText">
    <w:name w:val="Balloon Text"/>
    <w:basedOn w:val="Normal"/>
    <w:link w:val="BalloonTextChar"/>
    <w:uiPriority w:val="99"/>
    <w:semiHidden/>
    <w:unhideWhenUsed/>
    <w:rsid w:val="00FF3CFD"/>
    <w:pPr>
      <w:textAlignment w:val="baseline"/>
    </w:pPr>
    <w:rPr>
      <w:rFonts w:ascii="Tahoma" w:eastAsia="Noto Sans CJK SC Regular" w:hAnsi="Tahoma" w:cs="Tahoma"/>
      <w:kern w:val="3"/>
      <w:sz w:val="16"/>
      <w:szCs w:val="16"/>
      <w:lang w:val="en-US"/>
    </w:rPr>
  </w:style>
  <w:style w:type="character" w:customStyle="1" w:styleId="BalloonTextChar">
    <w:name w:val="Balloon Text Char"/>
    <w:basedOn w:val="DefaultParagraphFont"/>
    <w:link w:val="BalloonText"/>
    <w:uiPriority w:val="99"/>
    <w:semiHidden/>
    <w:rsid w:val="00FF3CFD"/>
    <w:rPr>
      <w:rFonts w:ascii="Tahoma" w:eastAsia="Noto Sans CJK SC Regular" w:hAnsi="Tahoma" w:cs="Tahoma"/>
      <w:kern w:val="3"/>
      <w:sz w:val="16"/>
      <w:szCs w:val="16"/>
      <w:lang w:val="en-US"/>
    </w:rPr>
  </w:style>
  <w:style w:type="character" w:styleId="Hyperlink">
    <w:name w:val="Hyperlink"/>
    <w:basedOn w:val="DefaultParagraphFont"/>
    <w:uiPriority w:val="99"/>
    <w:unhideWhenUsed/>
    <w:rsid w:val="00FF3CFD"/>
    <w:rPr>
      <w:color w:val="0000FF"/>
      <w:u w:val="single"/>
    </w:rPr>
  </w:style>
  <w:style w:type="table" w:styleId="TableGrid">
    <w:name w:val="Table Grid"/>
    <w:basedOn w:val="TableNormal"/>
    <w:uiPriority w:val="59"/>
    <w:qFormat/>
    <w:rsid w:val="00FF3CFD"/>
    <w:pPr>
      <w:autoSpaceDN w:val="0"/>
      <w:spacing w:after="0" w:line="240" w:lineRule="auto"/>
      <w:textAlignment w:val="baseline"/>
    </w:pPr>
    <w:rPr>
      <w:rFonts w:ascii="Liberation Serif" w:eastAsia="Noto Sans CJK SC Regular" w:hAnsi="Liberation Serif" w:cs="FreeSans"/>
      <w:kern w:val="3"/>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Gambar 1.1 Pengunjung bulanan"/>
    <w:basedOn w:val="Normal"/>
    <w:next w:val="Normal"/>
    <w:link w:val="CaptionChar"/>
    <w:uiPriority w:val="35"/>
    <w:unhideWhenUsed/>
    <w:qFormat/>
    <w:rsid w:val="001B5A19"/>
    <w:pPr>
      <w:spacing w:line="240" w:lineRule="auto"/>
    </w:pPr>
    <w:rPr>
      <w:b/>
      <w:bCs/>
      <w:smallCaps/>
      <w:color w:val="44546A" w:themeColor="text2"/>
    </w:rPr>
  </w:style>
  <w:style w:type="character" w:customStyle="1" w:styleId="CaptionChar">
    <w:name w:val="Caption Char"/>
    <w:aliases w:val="Gambar 1.1 Pengunjung bulanan Char"/>
    <w:link w:val="Caption"/>
    <w:uiPriority w:val="35"/>
    <w:rsid w:val="00FF3CFD"/>
    <w:rPr>
      <w:b/>
      <w:bCs/>
      <w:smallCaps/>
      <w:color w:val="44546A" w:themeColor="text2"/>
    </w:rPr>
  </w:style>
  <w:style w:type="paragraph" w:customStyle="1" w:styleId="Tabel">
    <w:name w:val="Tabel"/>
    <w:basedOn w:val="Caption"/>
    <w:link w:val="TabelChar"/>
    <w:rsid w:val="00FF3CFD"/>
    <w:pPr>
      <w:keepNext/>
      <w:jc w:val="center"/>
    </w:pPr>
    <w:rPr>
      <w:rFonts w:ascii="Times New Roman" w:hAnsi="Times New Roman" w:cs="Times New Roman"/>
      <w:sz w:val="24"/>
      <w:szCs w:val="24"/>
    </w:rPr>
  </w:style>
  <w:style w:type="character" w:customStyle="1" w:styleId="TabelChar">
    <w:name w:val="Tabel Char"/>
    <w:link w:val="Tabel"/>
    <w:rsid w:val="00FF3CFD"/>
    <w:rPr>
      <w:rFonts w:ascii="Times New Roman" w:eastAsia="Calibri" w:hAnsi="Times New Roman" w:cs="Times New Roman"/>
      <w:b/>
      <w:bCs/>
      <w:sz w:val="24"/>
      <w:szCs w:val="24"/>
      <w:lang w:val="en-US"/>
    </w:rPr>
  </w:style>
  <w:style w:type="character" w:customStyle="1" w:styleId="jlqj4b">
    <w:name w:val="jlqj4b"/>
    <w:basedOn w:val="DefaultParagraphFont"/>
    <w:rsid w:val="00FF3CFD"/>
  </w:style>
  <w:style w:type="character" w:styleId="IntenseEmphasis">
    <w:name w:val="Intense Emphasis"/>
    <w:basedOn w:val="DefaultParagraphFont"/>
    <w:uiPriority w:val="21"/>
    <w:qFormat/>
    <w:rsid w:val="001B5A19"/>
    <w:rPr>
      <w:b/>
      <w:bCs/>
      <w:i/>
      <w:iCs/>
    </w:rPr>
  </w:style>
  <w:style w:type="paragraph" w:styleId="NoSpacing">
    <w:name w:val="No Spacing"/>
    <w:uiPriority w:val="1"/>
    <w:qFormat/>
    <w:rsid w:val="001B5A19"/>
    <w:pPr>
      <w:spacing w:after="0" w:line="240" w:lineRule="auto"/>
    </w:pPr>
  </w:style>
  <w:style w:type="character" w:customStyle="1" w:styleId="shorttext">
    <w:name w:val="short_text"/>
    <w:basedOn w:val="DefaultParagraphFont"/>
    <w:rsid w:val="00FF3CFD"/>
  </w:style>
  <w:style w:type="paragraph" w:customStyle="1" w:styleId="Default">
    <w:name w:val="Default"/>
    <w:rsid w:val="00FF3CF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OCHeading">
    <w:name w:val="TOC Heading"/>
    <w:basedOn w:val="Heading1"/>
    <w:next w:val="Normal"/>
    <w:uiPriority w:val="39"/>
    <w:unhideWhenUsed/>
    <w:qFormat/>
    <w:rsid w:val="001B5A19"/>
    <w:pPr>
      <w:outlineLvl w:val="9"/>
    </w:pPr>
  </w:style>
  <w:style w:type="paragraph" w:styleId="TOC1">
    <w:name w:val="toc 1"/>
    <w:basedOn w:val="Normal"/>
    <w:next w:val="Normal"/>
    <w:autoRedefine/>
    <w:uiPriority w:val="39"/>
    <w:unhideWhenUsed/>
    <w:rsid w:val="00FF3CFD"/>
    <w:pPr>
      <w:spacing w:after="100"/>
      <w:textAlignment w:val="baseline"/>
    </w:pPr>
    <w:rPr>
      <w:rFonts w:ascii="Liberation Serif" w:eastAsia="Noto Sans CJK SC Regular" w:hAnsi="Liberation Serif" w:cs="FreeSans"/>
      <w:kern w:val="3"/>
      <w:sz w:val="24"/>
      <w:szCs w:val="24"/>
      <w:lang w:val="en-US"/>
    </w:rPr>
  </w:style>
  <w:style w:type="paragraph" w:styleId="TOC2">
    <w:name w:val="toc 2"/>
    <w:basedOn w:val="Normal"/>
    <w:next w:val="Normal"/>
    <w:autoRedefine/>
    <w:uiPriority w:val="39"/>
    <w:unhideWhenUsed/>
    <w:rsid w:val="00FF3CFD"/>
    <w:pPr>
      <w:spacing w:after="100"/>
      <w:ind w:left="240"/>
      <w:textAlignment w:val="baseline"/>
    </w:pPr>
    <w:rPr>
      <w:rFonts w:ascii="Liberation Serif" w:eastAsia="Noto Sans CJK SC Regular" w:hAnsi="Liberation Serif" w:cs="FreeSans"/>
      <w:kern w:val="3"/>
      <w:sz w:val="24"/>
      <w:szCs w:val="24"/>
      <w:lang w:val="en-US"/>
    </w:rPr>
  </w:style>
  <w:style w:type="paragraph" w:styleId="TOC3">
    <w:name w:val="toc 3"/>
    <w:basedOn w:val="Normal"/>
    <w:next w:val="Normal"/>
    <w:autoRedefine/>
    <w:uiPriority w:val="39"/>
    <w:unhideWhenUsed/>
    <w:rsid w:val="00FF3CFD"/>
    <w:pPr>
      <w:spacing w:after="100"/>
      <w:ind w:left="480"/>
      <w:textAlignment w:val="baseline"/>
    </w:pPr>
    <w:rPr>
      <w:rFonts w:ascii="Liberation Serif" w:eastAsia="Noto Sans CJK SC Regular" w:hAnsi="Liberation Serif" w:cs="FreeSans"/>
      <w:kern w:val="3"/>
      <w:sz w:val="24"/>
      <w:szCs w:val="24"/>
      <w:lang w:val="en-US"/>
    </w:rPr>
  </w:style>
  <w:style w:type="paragraph" w:styleId="TableofFigures">
    <w:name w:val="table of figures"/>
    <w:basedOn w:val="Normal"/>
    <w:next w:val="Normal"/>
    <w:uiPriority w:val="99"/>
    <w:unhideWhenUsed/>
    <w:rsid w:val="00FF3CFD"/>
    <w:pPr>
      <w:ind w:left="480" w:hanging="480"/>
      <w:textAlignment w:val="baseline"/>
    </w:pPr>
    <w:rPr>
      <w:rFonts w:eastAsia="Noto Sans CJK SC Regular" w:cs="FreeSans"/>
      <w:smallCaps/>
      <w:kern w:val="3"/>
      <w:sz w:val="24"/>
      <w:szCs w:val="20"/>
      <w:lang w:val="en-US"/>
    </w:rPr>
  </w:style>
  <w:style w:type="paragraph" w:styleId="FootnoteText">
    <w:name w:val="footnote text"/>
    <w:basedOn w:val="Normal"/>
    <w:link w:val="FootnoteTextChar"/>
    <w:uiPriority w:val="99"/>
    <w:semiHidden/>
    <w:unhideWhenUsed/>
    <w:rsid w:val="00FF3CFD"/>
    <w:pPr>
      <w:textAlignment w:val="baseline"/>
    </w:pPr>
    <w:rPr>
      <w:rFonts w:ascii="Liberation Serif" w:eastAsia="Noto Sans CJK SC Regular" w:hAnsi="Liberation Serif" w:cs="FreeSans"/>
      <w:kern w:val="3"/>
      <w:sz w:val="20"/>
      <w:szCs w:val="20"/>
      <w:lang w:val="en-US"/>
    </w:rPr>
  </w:style>
  <w:style w:type="character" w:customStyle="1" w:styleId="FootnoteTextChar">
    <w:name w:val="Footnote Text Char"/>
    <w:basedOn w:val="DefaultParagraphFont"/>
    <w:link w:val="FootnoteText"/>
    <w:uiPriority w:val="99"/>
    <w:semiHidden/>
    <w:rsid w:val="00FF3CFD"/>
    <w:rPr>
      <w:rFonts w:ascii="Liberation Serif" w:eastAsia="Noto Sans CJK SC Regular" w:hAnsi="Liberation Serif" w:cs="FreeSans"/>
      <w:kern w:val="3"/>
      <w:sz w:val="20"/>
      <w:szCs w:val="20"/>
      <w:lang w:val="en-US"/>
    </w:rPr>
  </w:style>
  <w:style w:type="character" w:customStyle="1" w:styleId="Heading4Char">
    <w:name w:val="Heading 4 Char"/>
    <w:basedOn w:val="DefaultParagraphFont"/>
    <w:link w:val="Heading4"/>
    <w:uiPriority w:val="9"/>
    <w:semiHidden/>
    <w:rsid w:val="001B5A19"/>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1B5A1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B5A1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B5A1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B5A19"/>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1B5A1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B5A1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B5A1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B5A1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B5A19"/>
    <w:rPr>
      <w:b/>
      <w:bCs/>
    </w:rPr>
  </w:style>
  <w:style w:type="character" w:styleId="Emphasis">
    <w:name w:val="Emphasis"/>
    <w:basedOn w:val="DefaultParagraphFont"/>
    <w:uiPriority w:val="20"/>
    <w:qFormat/>
    <w:rsid w:val="001B5A19"/>
    <w:rPr>
      <w:i/>
      <w:iCs/>
    </w:rPr>
  </w:style>
  <w:style w:type="paragraph" w:styleId="Quote">
    <w:name w:val="Quote"/>
    <w:basedOn w:val="Normal"/>
    <w:next w:val="Normal"/>
    <w:link w:val="QuoteChar"/>
    <w:uiPriority w:val="29"/>
    <w:qFormat/>
    <w:rsid w:val="001B5A1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B5A19"/>
    <w:rPr>
      <w:color w:val="44546A" w:themeColor="text2"/>
      <w:sz w:val="24"/>
      <w:szCs w:val="24"/>
    </w:rPr>
  </w:style>
  <w:style w:type="paragraph" w:styleId="IntenseQuote">
    <w:name w:val="Intense Quote"/>
    <w:basedOn w:val="Normal"/>
    <w:next w:val="Normal"/>
    <w:link w:val="IntenseQuoteChar"/>
    <w:uiPriority w:val="30"/>
    <w:qFormat/>
    <w:rsid w:val="001B5A1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B5A1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B5A19"/>
    <w:rPr>
      <w:i/>
      <w:iCs/>
      <w:color w:val="595959" w:themeColor="text1" w:themeTint="A6"/>
    </w:rPr>
  </w:style>
  <w:style w:type="character" w:styleId="SubtleReference">
    <w:name w:val="Subtle Reference"/>
    <w:basedOn w:val="DefaultParagraphFont"/>
    <w:uiPriority w:val="31"/>
    <w:qFormat/>
    <w:rsid w:val="001B5A1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B5A19"/>
    <w:rPr>
      <w:b/>
      <w:bCs/>
      <w:smallCaps/>
      <w:color w:val="44546A" w:themeColor="text2"/>
      <w:u w:val="single"/>
    </w:rPr>
  </w:style>
  <w:style w:type="character" w:styleId="BookTitle">
    <w:name w:val="Book Title"/>
    <w:basedOn w:val="DefaultParagraphFont"/>
    <w:uiPriority w:val="33"/>
    <w:qFormat/>
    <w:rsid w:val="001B5A19"/>
    <w:rPr>
      <w:b/>
      <w:bCs/>
      <w:smallCaps/>
      <w:spacing w:val="10"/>
    </w:rPr>
  </w:style>
  <w:style w:type="character" w:styleId="UnresolvedMention">
    <w:name w:val="Unresolved Mention"/>
    <w:basedOn w:val="DefaultParagraphFont"/>
    <w:uiPriority w:val="99"/>
    <w:semiHidden/>
    <w:unhideWhenUsed/>
    <w:rsid w:val="00EF7822"/>
    <w:rPr>
      <w:color w:val="605E5C"/>
      <w:shd w:val="clear" w:color="auto" w:fill="E1DFDD"/>
    </w:rPr>
  </w:style>
  <w:style w:type="table" w:styleId="PlainTable2">
    <w:name w:val="Plain Table 2"/>
    <w:basedOn w:val="TableNormal"/>
    <w:uiPriority w:val="42"/>
    <w:rsid w:val="008578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onapa5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rniawati@trisakt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C01C-3C22-4EA9-8474-3EBAB846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33401</Words>
  <Characters>190392</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dc:creator>
  <cp:keywords/>
  <dc:description/>
  <cp:lastModifiedBy>Marilyn</cp:lastModifiedBy>
  <cp:revision>2</cp:revision>
  <cp:lastPrinted>2021-08-09T05:53:00Z</cp:lastPrinted>
  <dcterms:created xsi:type="dcterms:W3CDTF">2021-08-09T06:05:00Z</dcterms:created>
  <dcterms:modified xsi:type="dcterms:W3CDTF">2021-08-09T06:05:00Z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4375444c-94e8-32a4-938f-b980e2299e37</vt:lpwstr>
  </property>
</Properties>
</file>