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A3A" w:rsidRPr="00C0238B" w:rsidRDefault="0037780A" w:rsidP="00EF0A3A">
      <w:pPr>
        <w:pStyle w:val="nama0020penulis"/>
        <w:spacing w:before="0" w:beforeAutospacing="0" w:after="0" w:afterAutospacing="0"/>
        <w:jc w:val="center"/>
        <w:rPr>
          <w:bCs/>
          <w:sz w:val="28"/>
          <w:szCs w:val="28"/>
        </w:rPr>
      </w:pPr>
      <w:r w:rsidRPr="00C0238B">
        <w:rPr>
          <w:rStyle w:val="normalcharchar"/>
          <w:b/>
          <w:bCs/>
          <w:color w:val="000000"/>
          <w:sz w:val="28"/>
          <w:szCs w:val="28"/>
        </w:rPr>
        <w:t>Mixed Pixel Estimation of Landsat Data Using LAPAN Surveillance Aircraft (LSA) Aerial Photo Data in Urban Area of Indramayu Regency, West Java</w:t>
      </w:r>
    </w:p>
    <w:p w:rsidR="00335D54" w:rsidRPr="00C0238B" w:rsidRDefault="00335D54" w:rsidP="00335D54">
      <w:pPr>
        <w:pStyle w:val="NamaPenulis"/>
        <w:spacing w:before="240"/>
        <w:rPr>
          <w:rFonts w:ascii="Times New Roman" w:hAnsi="Times New Roman"/>
          <w:b w:val="0"/>
          <w:sz w:val="28"/>
          <w:szCs w:val="28"/>
          <w:lang w:val="en-AU"/>
        </w:rPr>
      </w:pPr>
      <w:r w:rsidRPr="00C0238B">
        <w:rPr>
          <w:rFonts w:ascii="Times New Roman" w:hAnsi="Times New Roman"/>
          <w:b w:val="0"/>
          <w:sz w:val="28"/>
          <w:szCs w:val="28"/>
        </w:rPr>
        <w:t>Nurwita</w:t>
      </w:r>
      <w:r w:rsidR="007919AB" w:rsidRPr="00C0238B">
        <w:rPr>
          <w:rFonts w:ascii="Times New Roman" w:hAnsi="Times New Roman"/>
          <w:b w:val="0"/>
          <w:sz w:val="28"/>
          <w:szCs w:val="28"/>
        </w:rPr>
        <w:t xml:space="preserve"> </w:t>
      </w:r>
      <w:r w:rsidRPr="00C0238B">
        <w:rPr>
          <w:rFonts w:ascii="Times New Roman" w:hAnsi="Times New Roman"/>
          <w:b w:val="0"/>
          <w:sz w:val="28"/>
          <w:szCs w:val="28"/>
        </w:rPr>
        <w:t>Mustika Sari</w:t>
      </w:r>
      <w:r w:rsidRPr="00C0238B">
        <w:rPr>
          <w:rFonts w:ascii="Times New Roman" w:hAnsi="Times New Roman"/>
          <w:b w:val="0"/>
          <w:sz w:val="28"/>
          <w:szCs w:val="28"/>
          <w:vertAlign w:val="superscript"/>
        </w:rPr>
        <w:t>1</w:t>
      </w:r>
      <w:r w:rsidRPr="00C0238B">
        <w:rPr>
          <w:rFonts w:ascii="Times New Roman" w:hAnsi="Times New Roman"/>
          <w:b w:val="0"/>
          <w:sz w:val="28"/>
          <w:szCs w:val="28"/>
        </w:rPr>
        <w:t xml:space="preserve">, </w:t>
      </w:r>
      <w:r w:rsidR="006261B2" w:rsidRPr="00C0238B">
        <w:rPr>
          <w:rFonts w:ascii="Times New Roman" w:hAnsi="Times New Roman"/>
          <w:b w:val="0"/>
          <w:sz w:val="28"/>
          <w:szCs w:val="28"/>
        </w:rPr>
        <w:t>Galdita Aruba Chulafak</w:t>
      </w:r>
      <w:r w:rsidR="006261B2" w:rsidRPr="00C0238B">
        <w:rPr>
          <w:rFonts w:ascii="Times New Roman" w:hAnsi="Times New Roman"/>
          <w:b w:val="0"/>
          <w:sz w:val="28"/>
          <w:szCs w:val="28"/>
          <w:vertAlign w:val="superscript"/>
        </w:rPr>
        <w:t>1</w:t>
      </w:r>
      <w:r w:rsidR="006261B2" w:rsidRPr="00C0238B">
        <w:rPr>
          <w:rFonts w:ascii="Times New Roman" w:hAnsi="Times New Roman"/>
          <w:b w:val="0"/>
          <w:sz w:val="28"/>
          <w:szCs w:val="28"/>
        </w:rPr>
        <w:t>, Zylshal</w:t>
      </w:r>
      <w:r w:rsidR="006261B2" w:rsidRPr="00C0238B">
        <w:rPr>
          <w:rFonts w:ascii="Times New Roman" w:hAnsi="Times New Roman"/>
          <w:b w:val="0"/>
          <w:sz w:val="28"/>
          <w:szCs w:val="28"/>
          <w:vertAlign w:val="superscript"/>
        </w:rPr>
        <w:t>1</w:t>
      </w:r>
      <w:r w:rsidR="006261B2" w:rsidRPr="00C0238B">
        <w:rPr>
          <w:rFonts w:ascii="Times New Roman" w:hAnsi="Times New Roman"/>
          <w:b w:val="0"/>
          <w:sz w:val="28"/>
          <w:szCs w:val="28"/>
        </w:rPr>
        <w:t xml:space="preserve">, </w:t>
      </w:r>
      <w:r w:rsidRPr="00C0238B">
        <w:rPr>
          <w:rFonts w:ascii="Times New Roman" w:hAnsi="Times New Roman"/>
          <w:b w:val="0"/>
          <w:sz w:val="28"/>
          <w:szCs w:val="28"/>
        </w:rPr>
        <w:t>Dony</w:t>
      </w:r>
      <w:r w:rsidR="008466A7" w:rsidRPr="00C0238B">
        <w:rPr>
          <w:rFonts w:ascii="Times New Roman" w:hAnsi="Times New Roman"/>
          <w:b w:val="0"/>
          <w:sz w:val="28"/>
          <w:szCs w:val="28"/>
        </w:rPr>
        <w:t xml:space="preserve"> </w:t>
      </w:r>
      <w:r w:rsidRPr="00C0238B">
        <w:rPr>
          <w:rFonts w:ascii="Times New Roman" w:hAnsi="Times New Roman"/>
          <w:b w:val="0"/>
          <w:sz w:val="28"/>
          <w:szCs w:val="28"/>
        </w:rPr>
        <w:t>Kushardono</w:t>
      </w:r>
      <w:r w:rsidR="00913562" w:rsidRPr="00C0238B">
        <w:rPr>
          <w:rFonts w:ascii="Times New Roman" w:hAnsi="Times New Roman"/>
          <w:b w:val="0"/>
          <w:sz w:val="28"/>
          <w:szCs w:val="28"/>
          <w:vertAlign w:val="superscript"/>
          <w:lang w:val="en-AU"/>
        </w:rPr>
        <w:t>1</w:t>
      </w:r>
    </w:p>
    <w:p w:rsidR="00330893" w:rsidRPr="00C0238B" w:rsidRDefault="00330893" w:rsidP="00DB220B">
      <w:pPr>
        <w:pStyle w:val="NamaPenulis"/>
        <w:rPr>
          <w:rFonts w:ascii="Times New Roman" w:hAnsi="Times New Roman"/>
          <w:b w:val="0"/>
          <w:sz w:val="22"/>
          <w:szCs w:val="22"/>
        </w:rPr>
      </w:pPr>
    </w:p>
    <w:p w:rsidR="00335D54" w:rsidRPr="00FC6FAE" w:rsidRDefault="00335D54" w:rsidP="00335D54">
      <w:pPr>
        <w:pStyle w:val="Afiliasi"/>
        <w:rPr>
          <w:rFonts w:ascii="Times New Roman" w:hAnsi="Times New Roman"/>
          <w:i/>
          <w:sz w:val="24"/>
          <w:szCs w:val="24"/>
        </w:rPr>
      </w:pPr>
      <w:r w:rsidRPr="00FC6FAE">
        <w:rPr>
          <w:rFonts w:ascii="Times New Roman" w:hAnsi="Times New Roman"/>
          <w:i/>
          <w:sz w:val="24"/>
          <w:szCs w:val="24"/>
          <w:vertAlign w:val="superscript"/>
          <w:lang w:val="de-DE"/>
        </w:rPr>
        <w:t>1</w:t>
      </w:r>
      <w:r w:rsidR="00FC6FAE">
        <w:rPr>
          <w:rFonts w:ascii="Times New Roman" w:hAnsi="Times New Roman"/>
          <w:i/>
          <w:sz w:val="24"/>
          <w:szCs w:val="24"/>
        </w:rPr>
        <w:t xml:space="preserve">Remote Sensing Applications Center, Indonesian National Institute of Aeronautics and Space </w:t>
      </w:r>
    </w:p>
    <w:p w:rsidR="00335D54" w:rsidRPr="00C0238B" w:rsidRDefault="00335D54" w:rsidP="00335D54">
      <w:pPr>
        <w:pStyle w:val="Afiliasi"/>
        <w:rPr>
          <w:rFonts w:ascii="Times New Roman" w:hAnsi="Times New Roman"/>
          <w:sz w:val="22"/>
          <w:szCs w:val="22"/>
        </w:rPr>
      </w:pPr>
    </w:p>
    <w:p w:rsidR="00335D54" w:rsidRPr="00FC6FAE" w:rsidRDefault="00335D54" w:rsidP="00335D54">
      <w:pPr>
        <w:pStyle w:val="Afiliasi"/>
        <w:rPr>
          <w:rFonts w:ascii="Times New Roman" w:hAnsi="Times New Roman"/>
          <w:sz w:val="24"/>
          <w:szCs w:val="24"/>
        </w:rPr>
      </w:pPr>
      <w:r w:rsidRPr="00FC6FAE">
        <w:rPr>
          <w:rFonts w:ascii="Times New Roman" w:hAnsi="Times New Roman"/>
          <w:sz w:val="24"/>
          <w:szCs w:val="24"/>
        </w:rPr>
        <w:t>E-mail: nurwita.mustika@lapan.go.id</w:t>
      </w:r>
    </w:p>
    <w:p w:rsidR="005D0804" w:rsidRPr="00FC6FAE" w:rsidRDefault="005D0804" w:rsidP="00DB220B">
      <w:pPr>
        <w:pStyle w:val="Afiliasi"/>
        <w:rPr>
          <w:rFonts w:ascii="Times New Roman" w:hAnsi="Times New Roman"/>
          <w:sz w:val="24"/>
          <w:szCs w:val="24"/>
        </w:rPr>
      </w:pPr>
    </w:p>
    <w:p w:rsidR="00510F8F" w:rsidRPr="00FC6FAE" w:rsidRDefault="00510F8F" w:rsidP="00DB220B">
      <w:pPr>
        <w:pStyle w:val="Afiliasi"/>
        <w:rPr>
          <w:rFonts w:ascii="Times New Roman" w:hAnsi="Times New Roman"/>
          <w:sz w:val="24"/>
          <w:szCs w:val="24"/>
        </w:rPr>
      </w:pPr>
    </w:p>
    <w:p w:rsidR="00721B97" w:rsidRPr="00C0238B" w:rsidRDefault="00C0238B" w:rsidP="00C0238B">
      <w:pPr>
        <w:pStyle w:val="judulabstrakindo"/>
        <w:spacing w:before="240"/>
        <w:ind w:firstLine="720"/>
        <w:rPr>
          <w:rFonts w:ascii="Times New Roman" w:hAnsi="Times New Roman"/>
          <w:b w:val="0"/>
          <w:sz w:val="22"/>
          <w:szCs w:val="22"/>
        </w:rPr>
      </w:pPr>
      <w:r>
        <w:rPr>
          <w:rFonts w:ascii="Times New Roman" w:hAnsi="Times New Roman"/>
          <w:b w:val="0"/>
          <w:sz w:val="22"/>
          <w:szCs w:val="22"/>
        </w:rPr>
        <w:t>ABSTRACT</w:t>
      </w:r>
    </w:p>
    <w:p w:rsidR="00430A90" w:rsidRPr="00C0238B" w:rsidRDefault="00430A90" w:rsidP="00430A90">
      <w:pPr>
        <w:pStyle w:val="judulabstrakindo"/>
        <w:spacing w:before="240"/>
        <w:ind w:firstLine="720"/>
        <w:jc w:val="both"/>
        <w:rPr>
          <w:rFonts w:ascii="Times New Roman" w:hAnsi="Times New Roman"/>
          <w:b w:val="0"/>
          <w:sz w:val="22"/>
          <w:szCs w:val="22"/>
        </w:rPr>
      </w:pPr>
    </w:p>
    <w:p w:rsidR="00BD6214" w:rsidRPr="00C0238B" w:rsidRDefault="007B6438" w:rsidP="007B6438">
      <w:pPr>
        <w:pStyle w:val="judulabstrakindo"/>
        <w:spacing w:before="240"/>
        <w:ind w:firstLine="270"/>
        <w:jc w:val="both"/>
        <w:rPr>
          <w:rFonts w:ascii="Times New Roman" w:hAnsi="Times New Roman"/>
          <w:b w:val="0"/>
          <w:sz w:val="22"/>
          <w:szCs w:val="22"/>
          <w:shd w:val="clear" w:color="auto" w:fill="FFFFFF"/>
        </w:rPr>
      </w:pPr>
      <w:r w:rsidRPr="00C0238B">
        <w:rPr>
          <w:rFonts w:ascii="Times New Roman" w:hAnsi="Times New Roman"/>
          <w:b w:val="0"/>
          <w:i/>
          <w:sz w:val="22"/>
          <w:szCs w:val="22"/>
          <w:shd w:val="clear" w:color="auto" w:fill="FFFFFF"/>
        </w:rPr>
        <w:t>Medium resolution satellite data such as Landsat is very potentia</w:t>
      </w:r>
      <w:r w:rsidR="0040766A" w:rsidRPr="00C0238B">
        <w:rPr>
          <w:rFonts w:ascii="Times New Roman" w:hAnsi="Times New Roman"/>
          <w:b w:val="0"/>
          <w:i/>
          <w:sz w:val="22"/>
          <w:szCs w:val="22"/>
          <w:shd w:val="clear" w:color="auto" w:fill="FFFFFF"/>
        </w:rPr>
        <w:t>l for mixed pixel (mixel) to occur</w:t>
      </w:r>
      <w:r w:rsidRPr="00C0238B">
        <w:rPr>
          <w:rFonts w:ascii="Times New Roman" w:hAnsi="Times New Roman"/>
          <w:b w:val="0"/>
          <w:i/>
          <w:sz w:val="22"/>
          <w:szCs w:val="22"/>
          <w:shd w:val="clear" w:color="auto" w:fill="FFFFFF"/>
        </w:rPr>
        <w:t xml:space="preserve">. Indonesian land use diverse </w:t>
      </w:r>
      <w:r w:rsidR="0040766A" w:rsidRPr="00C0238B">
        <w:rPr>
          <w:rFonts w:ascii="Times New Roman" w:hAnsi="Times New Roman"/>
          <w:b w:val="0"/>
          <w:i/>
          <w:sz w:val="22"/>
          <w:szCs w:val="22"/>
          <w:shd w:val="clear" w:color="auto" w:fill="FFFFFF"/>
        </w:rPr>
        <w:t xml:space="preserve">especially urban areas makes </w:t>
      </w:r>
      <w:r w:rsidRPr="00C0238B">
        <w:rPr>
          <w:rFonts w:ascii="Times New Roman" w:hAnsi="Times New Roman"/>
          <w:b w:val="0"/>
          <w:i/>
          <w:sz w:val="22"/>
          <w:szCs w:val="22"/>
          <w:shd w:val="clear" w:color="auto" w:fill="FFFFFF"/>
        </w:rPr>
        <w:t>high potential</w:t>
      </w:r>
      <w:r w:rsidR="0040766A" w:rsidRPr="00C0238B">
        <w:rPr>
          <w:rFonts w:ascii="Times New Roman" w:hAnsi="Times New Roman"/>
          <w:b w:val="0"/>
          <w:i/>
          <w:sz w:val="22"/>
          <w:szCs w:val="22"/>
          <w:shd w:val="clear" w:color="auto" w:fill="FFFFFF"/>
        </w:rPr>
        <w:t xml:space="preserve"> mixel</w:t>
      </w:r>
      <w:r w:rsidRPr="00C0238B">
        <w:rPr>
          <w:rFonts w:ascii="Times New Roman" w:hAnsi="Times New Roman"/>
          <w:b w:val="0"/>
          <w:i/>
          <w:sz w:val="22"/>
          <w:szCs w:val="22"/>
          <w:shd w:val="clear" w:color="auto" w:fill="FFFFFF"/>
        </w:rPr>
        <w:t xml:space="preserve"> in the first Landsat pixel size of 30 meters x 30 meters on the actual condition. Aircraft multispectral aerial photo data LAPAN Surveillance Aircraft (LSA) with a spatial resolution reached 58 cm can display objects in more detail in these sizes. The purpose of this research is to study mixel on Landsat data with multispectral data LSA as a complement Landsat data. The method proposed in this study is a visual interpretation with </w:t>
      </w:r>
      <w:r w:rsidR="000D09A5" w:rsidRPr="00C0238B">
        <w:rPr>
          <w:rFonts w:ascii="Times New Roman" w:hAnsi="Times New Roman"/>
          <w:b w:val="0"/>
          <w:i/>
          <w:sz w:val="22"/>
          <w:szCs w:val="22"/>
          <w:shd w:val="clear" w:color="auto" w:fill="FFFFFF"/>
        </w:rPr>
        <w:t>GE</w:t>
      </w:r>
      <w:r w:rsidRPr="00C0238B">
        <w:rPr>
          <w:rFonts w:ascii="Times New Roman" w:hAnsi="Times New Roman"/>
          <w:b w:val="0"/>
          <w:i/>
          <w:sz w:val="22"/>
          <w:szCs w:val="22"/>
          <w:shd w:val="clear" w:color="auto" w:fill="FFFFFF"/>
        </w:rPr>
        <w:t>OBIA method for classification of land cover, and then test the validity of the sample to be used in research, and the use of such vegetation index NDVI to see the connection between vegetation index data of vegetation index LSA with Landsat data. The results showed that the regression equation obta</w:t>
      </w:r>
      <w:r w:rsidR="0040766A" w:rsidRPr="00C0238B">
        <w:rPr>
          <w:rFonts w:ascii="Times New Roman" w:hAnsi="Times New Roman"/>
          <w:b w:val="0"/>
          <w:i/>
          <w:sz w:val="22"/>
          <w:szCs w:val="22"/>
          <w:shd w:val="clear" w:color="auto" w:fill="FFFFFF"/>
        </w:rPr>
        <w:t xml:space="preserve">ined by regression between NDVI of Landsat data and NDVI of </w:t>
      </w:r>
      <w:r w:rsidRPr="00C0238B">
        <w:rPr>
          <w:rFonts w:ascii="Times New Roman" w:hAnsi="Times New Roman"/>
          <w:b w:val="0"/>
          <w:i/>
          <w:sz w:val="22"/>
          <w:szCs w:val="22"/>
          <w:shd w:val="clear" w:color="auto" w:fill="FFFFFF"/>
        </w:rPr>
        <w:t xml:space="preserve"> LSA with a significance of less than 0.05 is y = 0.732x - 0102 with a value of R</w:t>
      </w:r>
      <w:r w:rsidRPr="00C0238B">
        <w:rPr>
          <w:rFonts w:ascii="Times New Roman" w:hAnsi="Times New Roman"/>
          <w:b w:val="0"/>
          <w:i/>
          <w:sz w:val="22"/>
          <w:szCs w:val="22"/>
          <w:shd w:val="clear" w:color="auto" w:fill="FFFFFF"/>
          <w:vertAlign w:val="superscript"/>
        </w:rPr>
        <w:t>2</w:t>
      </w:r>
      <w:r w:rsidRPr="00C0238B">
        <w:rPr>
          <w:rFonts w:ascii="Times New Roman" w:hAnsi="Times New Roman"/>
          <w:b w:val="0"/>
          <w:i/>
          <w:sz w:val="22"/>
          <w:szCs w:val="22"/>
          <w:shd w:val="clear" w:color="auto" w:fill="FFFFFF"/>
        </w:rPr>
        <w:t xml:space="preserve"> = 0</w:t>
      </w:r>
      <w:r w:rsidR="0040766A" w:rsidRPr="00C0238B">
        <w:rPr>
          <w:rFonts w:ascii="Times New Roman" w:hAnsi="Times New Roman"/>
          <w:b w:val="0"/>
          <w:i/>
          <w:sz w:val="22"/>
          <w:szCs w:val="22"/>
          <w:shd w:val="clear" w:color="auto" w:fill="FFFFFF"/>
        </w:rPr>
        <w:t>.</w:t>
      </w:r>
      <w:r w:rsidRPr="00C0238B">
        <w:rPr>
          <w:rFonts w:ascii="Times New Roman" w:hAnsi="Times New Roman"/>
          <w:b w:val="0"/>
          <w:i/>
          <w:sz w:val="22"/>
          <w:szCs w:val="22"/>
          <w:shd w:val="clear" w:color="auto" w:fill="FFFFFF"/>
        </w:rPr>
        <w:t>887. Through these results we can conclude that the NDVI values ​​on both the data related to one another.</w:t>
      </w:r>
    </w:p>
    <w:p w:rsidR="00BD6214" w:rsidRPr="00C0238B" w:rsidRDefault="00BD6214" w:rsidP="00430A90">
      <w:pPr>
        <w:pStyle w:val="judulabstrakindo"/>
        <w:spacing w:before="240"/>
        <w:jc w:val="left"/>
        <w:rPr>
          <w:rFonts w:ascii="Times New Roman" w:hAnsi="Times New Roman"/>
          <w:b w:val="0"/>
          <w:sz w:val="22"/>
          <w:szCs w:val="22"/>
        </w:rPr>
      </w:pPr>
    </w:p>
    <w:p w:rsidR="00C0238B" w:rsidRDefault="00C0238B" w:rsidP="00430A90">
      <w:pPr>
        <w:pStyle w:val="judulabstrakindo"/>
        <w:spacing w:before="240"/>
        <w:jc w:val="left"/>
        <w:rPr>
          <w:rFonts w:ascii="Times New Roman" w:hAnsi="Times New Roman"/>
          <w:b w:val="0"/>
          <w:sz w:val="22"/>
          <w:szCs w:val="22"/>
        </w:rPr>
      </w:pPr>
    </w:p>
    <w:p w:rsidR="00C0238B" w:rsidRDefault="00C0238B" w:rsidP="00C0238B">
      <w:pPr>
        <w:pStyle w:val="judulabstrakindo"/>
        <w:spacing w:before="240"/>
        <w:jc w:val="both"/>
        <w:rPr>
          <w:rFonts w:ascii="Times New Roman" w:hAnsi="Times New Roman"/>
          <w:b w:val="0"/>
          <w:sz w:val="22"/>
          <w:szCs w:val="22"/>
        </w:rPr>
      </w:pPr>
      <w:r>
        <w:rPr>
          <w:rFonts w:ascii="Times New Roman" w:hAnsi="Times New Roman"/>
          <w:b w:val="0"/>
          <w:sz w:val="22"/>
          <w:szCs w:val="22"/>
        </w:rPr>
        <w:t xml:space="preserve">Keyword: </w:t>
      </w:r>
      <w:r w:rsidRPr="00C0238B">
        <w:rPr>
          <w:rFonts w:ascii="Times New Roman" w:hAnsi="Times New Roman"/>
          <w:b w:val="0"/>
          <w:sz w:val="22"/>
          <w:szCs w:val="22"/>
        </w:rPr>
        <w:t>Mix</w:t>
      </w:r>
      <w:r>
        <w:rPr>
          <w:rFonts w:ascii="Times New Roman" w:hAnsi="Times New Roman"/>
          <w:b w:val="0"/>
          <w:sz w:val="22"/>
          <w:szCs w:val="22"/>
        </w:rPr>
        <w:t>ed pix</w:t>
      </w:r>
      <w:r w:rsidRPr="00C0238B">
        <w:rPr>
          <w:rFonts w:ascii="Times New Roman" w:hAnsi="Times New Roman"/>
          <w:b w:val="0"/>
          <w:sz w:val="22"/>
          <w:szCs w:val="22"/>
        </w:rPr>
        <w:t xml:space="preserve">el, </w:t>
      </w:r>
      <w:r>
        <w:rPr>
          <w:rFonts w:ascii="Times New Roman" w:hAnsi="Times New Roman"/>
          <w:b w:val="0"/>
          <w:sz w:val="22"/>
          <w:szCs w:val="22"/>
        </w:rPr>
        <w:t xml:space="preserve">aerial remote sensing, </w:t>
      </w:r>
      <w:r w:rsidRPr="00C0238B">
        <w:rPr>
          <w:rFonts w:ascii="Times New Roman" w:hAnsi="Times New Roman"/>
          <w:b w:val="0"/>
          <w:sz w:val="22"/>
          <w:szCs w:val="22"/>
        </w:rPr>
        <w:t xml:space="preserve">Landsat, </w:t>
      </w:r>
      <w:r>
        <w:rPr>
          <w:rFonts w:ascii="Times New Roman" w:hAnsi="Times New Roman"/>
          <w:b w:val="0"/>
          <w:sz w:val="22"/>
          <w:szCs w:val="22"/>
        </w:rPr>
        <w:t>OBIA, NDVI.</w:t>
      </w:r>
    </w:p>
    <w:p w:rsidR="00C0238B" w:rsidRPr="00C0238B" w:rsidRDefault="00C0238B" w:rsidP="00C0238B">
      <w:pPr>
        <w:pStyle w:val="judulabstrakindo"/>
        <w:spacing w:before="240"/>
        <w:jc w:val="both"/>
        <w:rPr>
          <w:rFonts w:ascii="Times New Roman" w:hAnsi="Times New Roman"/>
          <w:b w:val="0"/>
          <w:sz w:val="22"/>
          <w:szCs w:val="22"/>
        </w:rPr>
      </w:pPr>
      <w:r w:rsidRPr="00C0238B">
        <w:rPr>
          <w:rFonts w:ascii="Times New Roman" w:hAnsi="Times New Roman"/>
          <w:b w:val="0"/>
          <w:sz w:val="22"/>
          <w:szCs w:val="22"/>
        </w:rPr>
        <w:t xml:space="preserve"> </w:t>
      </w:r>
    </w:p>
    <w:p w:rsidR="00C0238B" w:rsidRPr="00C0238B" w:rsidRDefault="00C0238B" w:rsidP="00430A90">
      <w:pPr>
        <w:pStyle w:val="judulabstrakindo"/>
        <w:spacing w:before="240"/>
        <w:jc w:val="left"/>
        <w:rPr>
          <w:rFonts w:ascii="Times New Roman" w:hAnsi="Times New Roman"/>
          <w:b w:val="0"/>
          <w:sz w:val="22"/>
          <w:szCs w:val="22"/>
        </w:rPr>
        <w:sectPr w:rsidR="00C0238B" w:rsidRPr="00C0238B" w:rsidSect="001076AA">
          <w:footerReference w:type="even" r:id="rId8"/>
          <w:footerReference w:type="default" r:id="rId9"/>
          <w:headerReference w:type="first" r:id="rId10"/>
          <w:footerReference w:type="first" r:id="rId11"/>
          <w:type w:val="continuous"/>
          <w:pgSz w:w="11907" w:h="16840" w:code="9"/>
          <w:pgMar w:top="1134" w:right="851" w:bottom="1134" w:left="1134" w:header="567" w:footer="567" w:gutter="284"/>
          <w:pgNumType w:start="1"/>
          <w:cols w:space="708"/>
          <w:titlePg/>
          <w:docGrid w:linePitch="360"/>
        </w:sectPr>
      </w:pPr>
    </w:p>
    <w:p w:rsidR="00C17D60" w:rsidRPr="00FC6FAE" w:rsidRDefault="00FC6FAE" w:rsidP="009C5457">
      <w:pPr>
        <w:pStyle w:val="SubBab0"/>
        <w:numPr>
          <w:ilvl w:val="0"/>
          <w:numId w:val="3"/>
        </w:numPr>
        <w:spacing w:before="0" w:after="0"/>
        <w:ind w:left="426" w:hanging="426"/>
        <w:rPr>
          <w:lang w:val="id-ID"/>
        </w:rPr>
      </w:pPr>
      <w:r w:rsidRPr="00FC6FAE">
        <w:lastRenderedPageBreak/>
        <w:t>Introduction</w:t>
      </w:r>
    </w:p>
    <w:p w:rsidR="005A30B9" w:rsidRPr="00C0238B" w:rsidRDefault="0092306E" w:rsidP="00DA7815">
      <w:pPr>
        <w:pStyle w:val="Normal1"/>
        <w:spacing w:before="0" w:beforeAutospacing="0" w:after="0" w:afterAutospacing="0"/>
        <w:ind w:firstLine="446"/>
        <w:jc w:val="both"/>
        <w:rPr>
          <w:rStyle w:val="notranslatechar"/>
          <w:sz w:val="22"/>
          <w:szCs w:val="22"/>
        </w:rPr>
      </w:pPr>
      <w:r w:rsidRPr="00C0238B">
        <w:rPr>
          <w:rStyle w:val="notranslatechar"/>
          <w:sz w:val="22"/>
          <w:szCs w:val="22"/>
        </w:rPr>
        <w:t xml:space="preserve">Landsat </w:t>
      </w:r>
      <w:r w:rsidR="005A30B9" w:rsidRPr="00C0238B">
        <w:rPr>
          <w:rStyle w:val="notranslatechar"/>
          <w:sz w:val="22"/>
          <w:szCs w:val="22"/>
        </w:rPr>
        <w:t>image</w:t>
      </w:r>
      <w:r w:rsidRPr="00C0238B">
        <w:rPr>
          <w:rStyle w:val="notranslatechar"/>
          <w:sz w:val="22"/>
          <w:szCs w:val="22"/>
        </w:rPr>
        <w:t>ry data is</w:t>
      </w:r>
      <w:r w:rsidR="005A30B9" w:rsidRPr="00C0238B">
        <w:rPr>
          <w:rStyle w:val="notranslatechar"/>
          <w:sz w:val="22"/>
          <w:szCs w:val="22"/>
        </w:rPr>
        <w:t xml:space="preserve"> </w:t>
      </w:r>
      <w:r w:rsidRPr="00C0238B">
        <w:rPr>
          <w:rStyle w:val="notranslatechar"/>
          <w:sz w:val="22"/>
          <w:szCs w:val="22"/>
        </w:rPr>
        <w:t xml:space="preserve">a popular </w:t>
      </w:r>
      <w:r w:rsidR="00083D80" w:rsidRPr="00C0238B">
        <w:rPr>
          <w:rStyle w:val="notranslatechar"/>
          <w:sz w:val="22"/>
          <w:szCs w:val="22"/>
        </w:rPr>
        <w:t xml:space="preserve">data </w:t>
      </w:r>
      <w:r w:rsidR="005A30B9" w:rsidRPr="00C0238B">
        <w:rPr>
          <w:rStyle w:val="notranslatechar"/>
          <w:sz w:val="22"/>
          <w:szCs w:val="22"/>
        </w:rPr>
        <w:t xml:space="preserve">and has been widely used for various kinds of applications, including in </w:t>
      </w:r>
      <w:r w:rsidRPr="00C0238B">
        <w:rPr>
          <w:rStyle w:val="notranslatechar"/>
          <w:sz w:val="22"/>
          <w:szCs w:val="22"/>
        </w:rPr>
        <w:t xml:space="preserve">a </w:t>
      </w:r>
      <w:r w:rsidR="005A30B9" w:rsidRPr="00C0238B">
        <w:rPr>
          <w:rStyle w:val="notranslatechar"/>
          <w:sz w:val="22"/>
          <w:szCs w:val="22"/>
        </w:rPr>
        <w:t xml:space="preserve">research </w:t>
      </w:r>
      <w:r w:rsidRPr="00C0238B">
        <w:rPr>
          <w:rStyle w:val="notranslatechar"/>
          <w:sz w:val="22"/>
          <w:szCs w:val="22"/>
        </w:rPr>
        <w:t xml:space="preserve">by </w:t>
      </w:r>
      <w:r w:rsidR="005A30B9" w:rsidRPr="00C0238B">
        <w:rPr>
          <w:rStyle w:val="notranslatechar"/>
          <w:sz w:val="22"/>
          <w:szCs w:val="22"/>
        </w:rPr>
        <w:t>Sholihah et al.</w:t>
      </w:r>
      <w:r w:rsidR="005A30B9" w:rsidRPr="00C0238B">
        <w:rPr>
          <w:rStyle w:val="apple-converted-space"/>
          <w:sz w:val="22"/>
          <w:szCs w:val="22"/>
        </w:rPr>
        <w:t> </w:t>
      </w:r>
      <w:r w:rsidR="005A30B9" w:rsidRPr="00C0238B">
        <w:rPr>
          <w:rStyle w:val="notranslatechar"/>
          <w:sz w:val="22"/>
          <w:szCs w:val="22"/>
        </w:rPr>
        <w:t xml:space="preserve">(2016) which found that the drought monitoring </w:t>
      </w:r>
      <w:r w:rsidRPr="00C0238B">
        <w:rPr>
          <w:rStyle w:val="notranslatechar"/>
          <w:sz w:val="22"/>
          <w:szCs w:val="22"/>
        </w:rPr>
        <w:t>of agricultural land can be conducted</w:t>
      </w:r>
      <w:r w:rsidR="00083D80" w:rsidRPr="00C0238B">
        <w:rPr>
          <w:rStyle w:val="notranslatechar"/>
          <w:sz w:val="22"/>
          <w:szCs w:val="22"/>
        </w:rPr>
        <w:t xml:space="preserve"> by observing</w:t>
      </w:r>
      <w:r w:rsidR="005A30B9" w:rsidRPr="00C0238B">
        <w:rPr>
          <w:rStyle w:val="notranslatechar"/>
          <w:sz w:val="22"/>
          <w:szCs w:val="22"/>
        </w:rPr>
        <w:t xml:space="preserve"> the vegetation health index</w:t>
      </w:r>
      <w:r w:rsidR="005A30B9" w:rsidRPr="00C0238B">
        <w:rPr>
          <w:rStyle w:val="apple-converted-space"/>
          <w:sz w:val="22"/>
          <w:szCs w:val="22"/>
        </w:rPr>
        <w:t> </w:t>
      </w:r>
      <w:r w:rsidR="00083D80" w:rsidRPr="00C0238B">
        <w:rPr>
          <w:rStyle w:val="notranslatechar"/>
          <w:i/>
          <w:iCs/>
          <w:sz w:val="22"/>
          <w:szCs w:val="22"/>
        </w:rPr>
        <w:t>(</w:t>
      </w:r>
      <w:r w:rsidR="005A30B9" w:rsidRPr="00C0238B">
        <w:rPr>
          <w:rStyle w:val="notranslatechar"/>
          <w:i/>
          <w:iCs/>
          <w:sz w:val="22"/>
          <w:szCs w:val="22"/>
        </w:rPr>
        <w:t xml:space="preserve">Vegetation </w:t>
      </w:r>
      <w:r w:rsidR="00083D80" w:rsidRPr="00C0238B">
        <w:rPr>
          <w:rStyle w:val="notranslatechar"/>
          <w:i/>
          <w:iCs/>
          <w:sz w:val="22"/>
          <w:szCs w:val="22"/>
        </w:rPr>
        <w:t>Health Index/ V</w:t>
      </w:r>
      <w:r w:rsidR="005A30B9" w:rsidRPr="00C0238B">
        <w:rPr>
          <w:rStyle w:val="notranslatechar"/>
          <w:i/>
          <w:iCs/>
          <w:sz w:val="22"/>
          <w:szCs w:val="22"/>
        </w:rPr>
        <w:t>HI).</w:t>
      </w:r>
      <w:r w:rsidR="005A30B9" w:rsidRPr="00C0238B">
        <w:rPr>
          <w:rStyle w:val="apple-converted-space"/>
          <w:sz w:val="22"/>
          <w:szCs w:val="22"/>
        </w:rPr>
        <w:t> </w:t>
      </w:r>
      <w:r w:rsidR="005A30B9" w:rsidRPr="00C0238B">
        <w:rPr>
          <w:rStyle w:val="notranslatechar"/>
          <w:sz w:val="22"/>
          <w:szCs w:val="22"/>
        </w:rPr>
        <w:t xml:space="preserve">Landsat 8 has </w:t>
      </w:r>
      <w:r w:rsidR="00083D80" w:rsidRPr="00C0238B">
        <w:rPr>
          <w:rStyle w:val="notranslatechar"/>
          <w:sz w:val="22"/>
          <w:szCs w:val="22"/>
        </w:rPr>
        <w:t xml:space="preserve">been </w:t>
      </w:r>
      <w:r w:rsidR="005A30B9" w:rsidRPr="00C0238B">
        <w:rPr>
          <w:rStyle w:val="notranslatechar"/>
          <w:sz w:val="22"/>
          <w:szCs w:val="22"/>
        </w:rPr>
        <w:t xml:space="preserve">assessed </w:t>
      </w:r>
      <w:r w:rsidR="00083D80" w:rsidRPr="00C0238B">
        <w:rPr>
          <w:rStyle w:val="notranslatechar"/>
          <w:sz w:val="22"/>
          <w:szCs w:val="22"/>
        </w:rPr>
        <w:t xml:space="preserve">by </w:t>
      </w:r>
      <w:r w:rsidR="005A30B9" w:rsidRPr="00C0238B">
        <w:rPr>
          <w:rStyle w:val="notranslatechar"/>
          <w:sz w:val="22"/>
          <w:szCs w:val="22"/>
        </w:rPr>
        <w:t>the user to look at the area of hydrothermal alteration copper mine.</w:t>
      </w:r>
      <w:r w:rsidR="005A30B9" w:rsidRPr="00C0238B">
        <w:rPr>
          <w:rStyle w:val="apple-converted-space"/>
          <w:sz w:val="22"/>
          <w:szCs w:val="22"/>
        </w:rPr>
        <w:t> </w:t>
      </w:r>
      <w:r w:rsidR="0024639F" w:rsidRPr="00C0238B">
        <w:rPr>
          <w:rStyle w:val="notranslatechar"/>
          <w:sz w:val="22"/>
          <w:szCs w:val="22"/>
        </w:rPr>
        <w:t>It used</w:t>
      </w:r>
      <w:r w:rsidR="005A30B9" w:rsidRPr="00C0238B">
        <w:rPr>
          <w:rStyle w:val="notranslatechar"/>
          <w:sz w:val="22"/>
          <w:szCs w:val="22"/>
        </w:rPr>
        <w:t xml:space="preserve"> the existing T</w:t>
      </w:r>
      <w:r w:rsidR="0024639F" w:rsidRPr="00C0238B">
        <w:rPr>
          <w:rStyle w:val="notranslatechar"/>
          <w:sz w:val="22"/>
          <w:szCs w:val="22"/>
        </w:rPr>
        <w:t xml:space="preserve">IR band and </w:t>
      </w:r>
      <w:r w:rsidR="00D26966" w:rsidRPr="00C0238B">
        <w:rPr>
          <w:rStyle w:val="notranslatechar"/>
          <w:sz w:val="22"/>
          <w:szCs w:val="22"/>
        </w:rPr>
        <w:t>these data was able</w:t>
      </w:r>
      <w:r w:rsidR="005A30B9" w:rsidRPr="00C0238B">
        <w:rPr>
          <w:rStyle w:val="notranslatechar"/>
          <w:sz w:val="22"/>
          <w:szCs w:val="22"/>
        </w:rPr>
        <w:t xml:space="preserve"> to</w:t>
      </w:r>
      <w:r w:rsidR="00D26966" w:rsidRPr="00C0238B">
        <w:rPr>
          <w:rStyle w:val="notranslatechar"/>
          <w:sz w:val="22"/>
          <w:szCs w:val="22"/>
        </w:rPr>
        <w:t xml:space="preserve"> do</w:t>
      </w:r>
      <w:r w:rsidR="005A30B9" w:rsidRPr="00C0238B">
        <w:rPr>
          <w:rStyle w:val="notranslatechar"/>
          <w:sz w:val="22"/>
          <w:szCs w:val="22"/>
        </w:rPr>
        <w:t xml:space="preserve"> lithological mapping (Pour and Hashim, 2015).</w:t>
      </w:r>
      <w:r w:rsidR="005A30B9" w:rsidRPr="00C0238B">
        <w:rPr>
          <w:rStyle w:val="apple-converted-space"/>
          <w:sz w:val="22"/>
          <w:szCs w:val="22"/>
        </w:rPr>
        <w:t> </w:t>
      </w:r>
      <w:r w:rsidR="005A30B9" w:rsidRPr="00C0238B">
        <w:rPr>
          <w:rStyle w:val="notranslatechar"/>
          <w:sz w:val="22"/>
          <w:szCs w:val="22"/>
        </w:rPr>
        <w:t>Integrated use of Landsat and LIDAR to map forest structure and biomass is done by Zald et al.</w:t>
      </w:r>
      <w:r w:rsidR="005A30B9" w:rsidRPr="00C0238B">
        <w:rPr>
          <w:rStyle w:val="apple-converted-space"/>
          <w:sz w:val="22"/>
          <w:szCs w:val="22"/>
        </w:rPr>
        <w:t> </w:t>
      </w:r>
      <w:r w:rsidR="005A30B9" w:rsidRPr="00C0238B">
        <w:rPr>
          <w:rStyle w:val="notranslatechar"/>
          <w:sz w:val="22"/>
          <w:szCs w:val="22"/>
        </w:rPr>
        <w:t xml:space="preserve">(2016) in the area of Saskatchewan, </w:t>
      </w:r>
      <w:r w:rsidR="00D26966" w:rsidRPr="00C0238B">
        <w:rPr>
          <w:rStyle w:val="notranslatechar"/>
          <w:sz w:val="22"/>
          <w:szCs w:val="22"/>
        </w:rPr>
        <w:t xml:space="preserve">Canada which </w:t>
      </w:r>
      <w:r w:rsidR="005A30B9" w:rsidRPr="00C0238B">
        <w:rPr>
          <w:rStyle w:val="notranslatechar"/>
          <w:sz w:val="22"/>
          <w:szCs w:val="22"/>
        </w:rPr>
        <w:t xml:space="preserve">gained moderate to high level of accuracy </w:t>
      </w:r>
      <w:r w:rsidR="00D26966" w:rsidRPr="00C0238B">
        <w:rPr>
          <w:rStyle w:val="notranslatechar"/>
          <w:sz w:val="22"/>
          <w:szCs w:val="22"/>
        </w:rPr>
        <w:t xml:space="preserve">of its model </w:t>
      </w:r>
      <w:r w:rsidR="005A30B9" w:rsidRPr="00C0238B">
        <w:rPr>
          <w:rStyle w:val="notranslatechar"/>
          <w:sz w:val="22"/>
          <w:szCs w:val="22"/>
        </w:rPr>
        <w:t>(the value of R</w:t>
      </w:r>
      <w:r w:rsidR="005A30B9" w:rsidRPr="00C0238B">
        <w:rPr>
          <w:rStyle w:val="apple-converted-space"/>
          <w:sz w:val="22"/>
          <w:szCs w:val="22"/>
        </w:rPr>
        <w:t> </w:t>
      </w:r>
      <w:r w:rsidR="005A30B9" w:rsidRPr="00C0238B">
        <w:rPr>
          <w:rStyle w:val="notranslatechar"/>
          <w:sz w:val="22"/>
          <w:szCs w:val="22"/>
          <w:vertAlign w:val="superscript"/>
        </w:rPr>
        <w:t>2</w:t>
      </w:r>
      <w:r w:rsidR="005A30B9" w:rsidRPr="00C0238B">
        <w:rPr>
          <w:rStyle w:val="apple-converted-space"/>
          <w:sz w:val="22"/>
          <w:szCs w:val="22"/>
        </w:rPr>
        <w:t> </w:t>
      </w:r>
      <w:r w:rsidR="005A30B9" w:rsidRPr="00C0238B">
        <w:rPr>
          <w:rStyle w:val="notranslatechar"/>
          <w:sz w:val="22"/>
          <w:szCs w:val="22"/>
        </w:rPr>
        <w:t>= 0.42 to 0.69). The use of remote sensing data with different resolutions, namely Landsat and Ikonos also be appl</w:t>
      </w:r>
      <w:r w:rsidR="00D26966" w:rsidRPr="00C0238B">
        <w:rPr>
          <w:rStyle w:val="notranslatechar"/>
          <w:sz w:val="22"/>
          <w:szCs w:val="22"/>
        </w:rPr>
        <w:t>ied to determine soil erosion (W</w:t>
      </w:r>
      <w:r w:rsidR="005A30B9" w:rsidRPr="00C0238B">
        <w:rPr>
          <w:rStyle w:val="notranslatechar"/>
          <w:sz w:val="22"/>
          <w:szCs w:val="22"/>
        </w:rPr>
        <w:t xml:space="preserve">ang et al., 2011). The use </w:t>
      </w:r>
      <w:r w:rsidR="00D26966" w:rsidRPr="00C0238B">
        <w:rPr>
          <w:rStyle w:val="notranslatechar"/>
          <w:sz w:val="22"/>
          <w:szCs w:val="22"/>
        </w:rPr>
        <w:t xml:space="preserve">of Landsat in the </w:t>
      </w:r>
      <w:r w:rsidR="005A30B9" w:rsidRPr="00C0238B">
        <w:rPr>
          <w:rStyle w:val="notranslatechar"/>
          <w:sz w:val="22"/>
          <w:szCs w:val="22"/>
        </w:rPr>
        <w:t xml:space="preserve">surface water </w:t>
      </w:r>
      <w:r w:rsidR="00D26966" w:rsidRPr="00C0238B">
        <w:rPr>
          <w:rStyle w:val="notranslatechar"/>
          <w:sz w:val="22"/>
          <w:szCs w:val="22"/>
        </w:rPr>
        <w:t>monitoring in Australia has</w:t>
      </w:r>
      <w:r w:rsidR="005A30B9" w:rsidRPr="00C0238B">
        <w:rPr>
          <w:rStyle w:val="notranslatechar"/>
          <w:sz w:val="22"/>
          <w:szCs w:val="22"/>
        </w:rPr>
        <w:t xml:space="preserve"> been done by Mueller et al.</w:t>
      </w:r>
      <w:r w:rsidR="005A30B9" w:rsidRPr="00C0238B">
        <w:rPr>
          <w:rStyle w:val="apple-converted-space"/>
          <w:sz w:val="22"/>
          <w:szCs w:val="22"/>
        </w:rPr>
        <w:t> </w:t>
      </w:r>
      <w:r w:rsidR="005A30B9" w:rsidRPr="00C0238B">
        <w:rPr>
          <w:rStyle w:val="notranslatechar"/>
          <w:sz w:val="22"/>
          <w:szCs w:val="22"/>
        </w:rPr>
        <w:t>(2016) following the extreme</w:t>
      </w:r>
      <w:r w:rsidR="00D26966" w:rsidRPr="00C0238B">
        <w:rPr>
          <w:rStyle w:val="notranslatechar"/>
          <w:sz w:val="22"/>
          <w:szCs w:val="22"/>
        </w:rPr>
        <w:t xml:space="preserve"> floods in 2011 which used </w:t>
      </w:r>
      <w:r w:rsidR="005A30B9" w:rsidRPr="00C0238B">
        <w:rPr>
          <w:rStyle w:val="notranslatechar"/>
          <w:sz w:val="22"/>
          <w:szCs w:val="22"/>
        </w:rPr>
        <w:t xml:space="preserve">two decades </w:t>
      </w:r>
      <w:r w:rsidR="00D26966" w:rsidRPr="00C0238B">
        <w:rPr>
          <w:rStyle w:val="notranslatechar"/>
          <w:sz w:val="22"/>
          <w:szCs w:val="22"/>
        </w:rPr>
        <w:t xml:space="preserve">data </w:t>
      </w:r>
      <w:r w:rsidR="00012BF9" w:rsidRPr="00C0238B">
        <w:rPr>
          <w:rStyle w:val="notranslatechar"/>
          <w:sz w:val="22"/>
          <w:szCs w:val="22"/>
        </w:rPr>
        <w:t xml:space="preserve">and </w:t>
      </w:r>
      <w:r w:rsidR="005A30B9" w:rsidRPr="00C0238B">
        <w:rPr>
          <w:rStyle w:val="notranslatechar"/>
          <w:sz w:val="22"/>
          <w:szCs w:val="22"/>
        </w:rPr>
        <w:t>develop</w:t>
      </w:r>
      <w:r w:rsidR="00012BF9" w:rsidRPr="00C0238B">
        <w:rPr>
          <w:rStyle w:val="notranslatechar"/>
          <w:sz w:val="22"/>
          <w:szCs w:val="22"/>
        </w:rPr>
        <w:t>ed</w:t>
      </w:r>
      <w:r w:rsidR="005A30B9" w:rsidRPr="00C0238B">
        <w:rPr>
          <w:rStyle w:val="notranslatechar"/>
          <w:sz w:val="22"/>
          <w:szCs w:val="22"/>
        </w:rPr>
        <w:t xml:space="preserve"> standard algorithms on medium resolution satellite data for surface water.</w:t>
      </w:r>
      <w:r w:rsidR="005A30B9" w:rsidRPr="00C0238B">
        <w:rPr>
          <w:rStyle w:val="apple-converted-space"/>
          <w:sz w:val="22"/>
          <w:szCs w:val="22"/>
        </w:rPr>
        <w:t> </w:t>
      </w:r>
      <w:r w:rsidR="005A30B9" w:rsidRPr="00C0238B">
        <w:rPr>
          <w:rStyle w:val="notranslatechar"/>
          <w:sz w:val="22"/>
          <w:szCs w:val="22"/>
        </w:rPr>
        <w:t xml:space="preserve">Landsat data is also used to evaluate changes in </w:t>
      </w:r>
      <w:r w:rsidR="00012BF9" w:rsidRPr="00C0238B">
        <w:rPr>
          <w:rStyle w:val="notranslatechar"/>
          <w:sz w:val="22"/>
          <w:szCs w:val="22"/>
        </w:rPr>
        <w:t>land use/ land cover along wit</w:t>
      </w:r>
      <w:r w:rsidR="005A30B9" w:rsidRPr="00C0238B">
        <w:rPr>
          <w:rStyle w:val="notranslatechar"/>
          <w:sz w:val="22"/>
          <w:szCs w:val="22"/>
        </w:rPr>
        <w:t xml:space="preserve">h the surface temperature pattern formed by the surface temperature </w:t>
      </w:r>
      <w:r w:rsidR="00C04F46" w:rsidRPr="00C0238B">
        <w:rPr>
          <w:rStyle w:val="notranslatechar"/>
          <w:sz w:val="22"/>
          <w:szCs w:val="22"/>
        </w:rPr>
        <w:t xml:space="preserve">is </w:t>
      </w:r>
      <w:r w:rsidR="005A30B9" w:rsidRPr="00C0238B">
        <w:rPr>
          <w:rStyle w:val="notranslatechar"/>
          <w:sz w:val="22"/>
          <w:szCs w:val="22"/>
        </w:rPr>
        <w:t>correlated with land use (Lv and Zhou, 2011).</w:t>
      </w:r>
      <w:r w:rsidR="005A30B9" w:rsidRPr="00C0238B">
        <w:rPr>
          <w:rStyle w:val="apple-converted-space"/>
          <w:sz w:val="22"/>
          <w:szCs w:val="22"/>
        </w:rPr>
        <w:t> </w:t>
      </w:r>
      <w:r w:rsidR="005A30B9" w:rsidRPr="00C0238B">
        <w:rPr>
          <w:rStyle w:val="notranslatechar"/>
          <w:sz w:val="22"/>
          <w:szCs w:val="22"/>
        </w:rPr>
        <w:t xml:space="preserve">Landsat ortho has also been used to validate the model for mapping wetland area </w:t>
      </w:r>
      <w:r w:rsidR="00873420" w:rsidRPr="00C0238B">
        <w:rPr>
          <w:rStyle w:val="notranslatechar"/>
          <w:sz w:val="22"/>
          <w:szCs w:val="22"/>
        </w:rPr>
        <w:t xml:space="preserve">of Lampung province with </w:t>
      </w:r>
      <w:r w:rsidR="005A30B9" w:rsidRPr="00C0238B">
        <w:rPr>
          <w:rStyle w:val="notranslatechar"/>
          <w:sz w:val="22"/>
          <w:szCs w:val="22"/>
        </w:rPr>
        <w:t>level of accuracy reached 90.6% (Parsa et al., 2014).</w:t>
      </w:r>
    </w:p>
    <w:p w:rsidR="00890653" w:rsidRPr="00C0238B" w:rsidRDefault="00890653" w:rsidP="00890653">
      <w:pPr>
        <w:pStyle w:val="normal10"/>
        <w:spacing w:before="0" w:beforeAutospacing="0" w:after="0" w:afterAutospacing="0"/>
        <w:ind w:firstLine="440"/>
        <w:jc w:val="both"/>
        <w:rPr>
          <w:rStyle w:val="notranslatechar"/>
          <w:sz w:val="22"/>
          <w:szCs w:val="22"/>
        </w:rPr>
      </w:pPr>
      <w:r w:rsidRPr="00C0238B">
        <w:rPr>
          <w:rStyle w:val="notranslatechar"/>
          <w:sz w:val="22"/>
          <w:szCs w:val="22"/>
        </w:rPr>
        <w:t>The diversity of land cover occur in urban areas where the cities are areas with a high physical development of the region as the implications of increasing population (Widodo et al., 2015).</w:t>
      </w:r>
      <w:r w:rsidRPr="00C0238B">
        <w:rPr>
          <w:rStyle w:val="apple-converted-space"/>
          <w:sz w:val="22"/>
          <w:szCs w:val="22"/>
        </w:rPr>
        <w:t> </w:t>
      </w:r>
      <w:r w:rsidRPr="00C0238B">
        <w:rPr>
          <w:rStyle w:val="notranslatechar"/>
          <w:sz w:val="22"/>
          <w:szCs w:val="22"/>
        </w:rPr>
        <w:t xml:space="preserve">The dynamics of rapid physical development of the city </w:t>
      </w:r>
      <w:r w:rsidR="00884A4D" w:rsidRPr="00C0238B">
        <w:rPr>
          <w:rStyle w:val="notranslatechar"/>
          <w:sz w:val="22"/>
          <w:szCs w:val="22"/>
        </w:rPr>
        <w:t xml:space="preserve">(Mikovits et al., 2014) </w:t>
      </w:r>
      <w:r w:rsidRPr="00C0238B">
        <w:rPr>
          <w:rStyle w:val="notranslatechar"/>
          <w:sz w:val="22"/>
          <w:szCs w:val="22"/>
        </w:rPr>
        <w:t xml:space="preserve">affects </w:t>
      </w:r>
      <w:r w:rsidR="00884A4D" w:rsidRPr="00C0238B">
        <w:rPr>
          <w:rStyle w:val="notranslatechar"/>
          <w:sz w:val="22"/>
          <w:szCs w:val="22"/>
        </w:rPr>
        <w:t xml:space="preserve">traffic that </w:t>
      </w:r>
      <w:r w:rsidRPr="00C0238B">
        <w:rPr>
          <w:rStyle w:val="notranslatechar"/>
          <w:sz w:val="22"/>
          <w:szCs w:val="22"/>
        </w:rPr>
        <w:t xml:space="preserve">one </w:t>
      </w:r>
      <w:r w:rsidR="00884A4D" w:rsidRPr="00C0238B">
        <w:rPr>
          <w:rStyle w:val="notranslatechar"/>
          <w:sz w:val="22"/>
          <w:szCs w:val="22"/>
        </w:rPr>
        <w:t xml:space="preserve">of the affected </w:t>
      </w:r>
      <w:r w:rsidRPr="00C0238B">
        <w:rPr>
          <w:rStyle w:val="notranslatechar"/>
          <w:sz w:val="22"/>
          <w:szCs w:val="22"/>
        </w:rPr>
        <w:t xml:space="preserve">aspect is an urban road network density (Xing et al., 2013) which </w:t>
      </w:r>
      <w:r w:rsidR="00884A4D" w:rsidRPr="00C0238B">
        <w:rPr>
          <w:rStyle w:val="notranslatechar"/>
          <w:sz w:val="22"/>
          <w:szCs w:val="22"/>
        </w:rPr>
        <w:t xml:space="preserve">also adds </w:t>
      </w:r>
      <w:r w:rsidRPr="00C0238B">
        <w:rPr>
          <w:rStyle w:val="notranslatechar"/>
          <w:sz w:val="22"/>
          <w:szCs w:val="22"/>
        </w:rPr>
        <w:t>the diversity of land cover in the city.</w:t>
      </w:r>
      <w:r w:rsidRPr="00C0238B">
        <w:rPr>
          <w:rStyle w:val="apple-converted-space"/>
          <w:sz w:val="22"/>
          <w:szCs w:val="22"/>
        </w:rPr>
        <w:t> </w:t>
      </w:r>
      <w:r w:rsidRPr="00C0238B">
        <w:rPr>
          <w:rStyle w:val="notranslatechar"/>
          <w:sz w:val="22"/>
          <w:szCs w:val="22"/>
        </w:rPr>
        <w:t>Good urban planning in land use affect the quality of the city containing both the complexity of land use and of human activity on it to create a sustainable urban development (Vorontsova et Al., 2016).</w:t>
      </w:r>
    </w:p>
    <w:p w:rsidR="00890653" w:rsidRPr="00C0238B" w:rsidRDefault="00890653" w:rsidP="00890653">
      <w:pPr>
        <w:pStyle w:val="normal10"/>
        <w:spacing w:before="0" w:beforeAutospacing="0" w:after="0" w:afterAutospacing="0"/>
        <w:ind w:firstLine="440"/>
        <w:jc w:val="both"/>
        <w:rPr>
          <w:rStyle w:val="notranslatechar"/>
          <w:sz w:val="22"/>
          <w:szCs w:val="22"/>
          <w:shd w:val="clear" w:color="auto" w:fill="E6ECF9"/>
        </w:rPr>
      </w:pPr>
      <w:r w:rsidRPr="00C0238B">
        <w:rPr>
          <w:rStyle w:val="notranslatechar"/>
          <w:sz w:val="22"/>
          <w:szCs w:val="22"/>
        </w:rPr>
        <w:t xml:space="preserve">The city is a  region of land cover is very diverse as an example of Bandung on Green Open Space just have a diversity of land cover such as </w:t>
      </w:r>
      <w:r w:rsidR="00D030BA" w:rsidRPr="00C0238B">
        <w:rPr>
          <w:rStyle w:val="notranslatechar"/>
          <w:sz w:val="22"/>
          <w:szCs w:val="22"/>
        </w:rPr>
        <w:t>the area of trees, mixed garden, farm,</w:t>
      </w:r>
      <w:r w:rsidRPr="00C0238B">
        <w:rPr>
          <w:rStyle w:val="notranslatechar"/>
          <w:sz w:val="22"/>
          <w:szCs w:val="22"/>
        </w:rPr>
        <w:t xml:space="preserve"> bush/ shrub, open land and paddy fields (Narulita et al., 2016).</w:t>
      </w:r>
    </w:p>
    <w:p w:rsidR="00890653" w:rsidRPr="00C0238B" w:rsidRDefault="002C0855" w:rsidP="00890653">
      <w:pPr>
        <w:pStyle w:val="normal10"/>
        <w:spacing w:before="0" w:beforeAutospacing="0" w:after="0" w:afterAutospacing="0"/>
        <w:ind w:firstLine="440"/>
        <w:jc w:val="both"/>
        <w:rPr>
          <w:sz w:val="22"/>
          <w:szCs w:val="22"/>
        </w:rPr>
      </w:pPr>
      <w:r w:rsidRPr="00C0238B">
        <w:rPr>
          <w:rStyle w:val="notranslatechar"/>
          <w:sz w:val="22"/>
          <w:szCs w:val="22"/>
        </w:rPr>
        <w:t xml:space="preserve">For that, </w:t>
      </w:r>
      <w:r w:rsidR="00890653" w:rsidRPr="00C0238B">
        <w:rPr>
          <w:rStyle w:val="notranslatechar"/>
          <w:sz w:val="22"/>
          <w:szCs w:val="22"/>
        </w:rPr>
        <w:t xml:space="preserve">study </w:t>
      </w:r>
      <w:r w:rsidR="00E00443" w:rsidRPr="00C0238B">
        <w:rPr>
          <w:rStyle w:val="notranslatechar"/>
          <w:sz w:val="22"/>
          <w:szCs w:val="22"/>
        </w:rPr>
        <w:t>of mixed pixel</w:t>
      </w:r>
      <w:r w:rsidR="00890653" w:rsidRPr="00C0238B">
        <w:rPr>
          <w:rStyle w:val="apple-converted-space"/>
          <w:sz w:val="22"/>
          <w:szCs w:val="22"/>
        </w:rPr>
        <w:t> </w:t>
      </w:r>
      <w:r w:rsidR="00890653" w:rsidRPr="00C0238B">
        <w:rPr>
          <w:rStyle w:val="notranslatechar"/>
          <w:iCs/>
          <w:sz w:val="22"/>
          <w:szCs w:val="22"/>
        </w:rPr>
        <w:t>(mixel) will</w:t>
      </w:r>
      <w:r w:rsidR="00890653" w:rsidRPr="00C0238B">
        <w:rPr>
          <w:rStyle w:val="apple-converted-space"/>
          <w:sz w:val="22"/>
          <w:szCs w:val="22"/>
        </w:rPr>
        <w:t> </w:t>
      </w:r>
      <w:r w:rsidR="00890653" w:rsidRPr="00C0238B">
        <w:rPr>
          <w:rStyle w:val="notranslatechar"/>
          <w:sz w:val="22"/>
          <w:szCs w:val="22"/>
        </w:rPr>
        <w:t>be needed for further analysis</w:t>
      </w:r>
      <w:r w:rsidR="00410453" w:rsidRPr="00C0238B">
        <w:rPr>
          <w:rStyle w:val="notranslatechar"/>
          <w:sz w:val="22"/>
          <w:szCs w:val="22"/>
        </w:rPr>
        <w:t>. At Kuningan R</w:t>
      </w:r>
      <w:r w:rsidR="00890653" w:rsidRPr="00C0238B">
        <w:rPr>
          <w:rStyle w:val="notranslatechar"/>
          <w:sz w:val="22"/>
          <w:szCs w:val="22"/>
        </w:rPr>
        <w:t>egency, West Ja</w:t>
      </w:r>
      <w:r w:rsidRPr="00C0238B">
        <w:rPr>
          <w:rStyle w:val="notranslatechar"/>
          <w:sz w:val="22"/>
          <w:szCs w:val="22"/>
        </w:rPr>
        <w:t>va the land cover changes causing narrow</w:t>
      </w:r>
      <w:r w:rsidR="009F20C3" w:rsidRPr="00C0238B">
        <w:rPr>
          <w:rStyle w:val="notranslatechar"/>
          <w:sz w:val="22"/>
          <w:szCs w:val="22"/>
        </w:rPr>
        <w:t xml:space="preserve"> boundaries of land cover for</w:t>
      </w:r>
      <w:r w:rsidR="00890653" w:rsidRPr="00C0238B">
        <w:rPr>
          <w:rStyle w:val="notranslatechar"/>
          <w:sz w:val="22"/>
          <w:szCs w:val="22"/>
        </w:rPr>
        <w:t xml:space="preserve"> </w:t>
      </w:r>
      <w:r w:rsidR="009F20C3" w:rsidRPr="00C0238B">
        <w:rPr>
          <w:rStyle w:val="notranslatechar"/>
          <w:sz w:val="22"/>
          <w:szCs w:val="22"/>
        </w:rPr>
        <w:t xml:space="preserve">the </w:t>
      </w:r>
      <w:r w:rsidR="00890653" w:rsidRPr="00C0238B">
        <w:rPr>
          <w:rStyle w:val="notranslatechar"/>
          <w:sz w:val="22"/>
          <w:szCs w:val="22"/>
        </w:rPr>
        <w:t xml:space="preserve">growth </w:t>
      </w:r>
      <w:r w:rsidR="009F20C3" w:rsidRPr="00C0238B">
        <w:rPr>
          <w:rStyle w:val="notranslatechar"/>
          <w:sz w:val="22"/>
          <w:szCs w:val="22"/>
        </w:rPr>
        <w:t xml:space="preserve">of residential area </w:t>
      </w:r>
      <w:r w:rsidR="00890653" w:rsidRPr="00C0238B">
        <w:rPr>
          <w:rStyle w:val="notranslatechar"/>
          <w:sz w:val="22"/>
          <w:szCs w:val="22"/>
        </w:rPr>
        <w:t>tha</w:t>
      </w:r>
      <w:r w:rsidR="00BB1953" w:rsidRPr="00C0238B">
        <w:rPr>
          <w:rStyle w:val="notranslatechar"/>
          <w:sz w:val="22"/>
          <w:szCs w:val="22"/>
        </w:rPr>
        <w:t xml:space="preserve">t is </w:t>
      </w:r>
      <w:r w:rsidR="00BB1953" w:rsidRPr="00C0238B">
        <w:rPr>
          <w:rStyle w:val="notranslatechar"/>
          <w:sz w:val="22"/>
          <w:szCs w:val="22"/>
        </w:rPr>
        <w:lastRenderedPageBreak/>
        <w:t xml:space="preserve">initially homogeneous consist </w:t>
      </w:r>
      <w:r w:rsidR="00890653" w:rsidRPr="00C0238B">
        <w:rPr>
          <w:rStyle w:val="notranslatechar"/>
          <w:sz w:val="22"/>
          <w:szCs w:val="22"/>
        </w:rPr>
        <w:t>of mixed garden or natural forests (Nasihin et al., 2016).</w:t>
      </w:r>
      <w:r w:rsidR="00890653" w:rsidRPr="00C0238B">
        <w:rPr>
          <w:rStyle w:val="apple-converted-space"/>
          <w:sz w:val="22"/>
          <w:szCs w:val="22"/>
        </w:rPr>
        <w:t> </w:t>
      </w:r>
      <w:r w:rsidR="00890653" w:rsidRPr="00C0238B">
        <w:rPr>
          <w:rStyle w:val="notranslatechar"/>
          <w:sz w:val="22"/>
          <w:szCs w:val="22"/>
        </w:rPr>
        <w:t xml:space="preserve">Indonesia </w:t>
      </w:r>
      <w:r w:rsidR="00BB1953" w:rsidRPr="00C0238B">
        <w:rPr>
          <w:rStyle w:val="notranslatechar"/>
          <w:sz w:val="22"/>
          <w:szCs w:val="22"/>
        </w:rPr>
        <w:t xml:space="preserve">is a country with high prospective </w:t>
      </w:r>
      <w:r w:rsidR="00890653" w:rsidRPr="00C0238B">
        <w:rPr>
          <w:rStyle w:val="notranslatechar"/>
          <w:sz w:val="22"/>
          <w:szCs w:val="22"/>
        </w:rPr>
        <w:t xml:space="preserve">housing construction market </w:t>
      </w:r>
      <w:r w:rsidR="00BB1953" w:rsidRPr="00C0238B">
        <w:rPr>
          <w:rStyle w:val="notranslatechar"/>
          <w:sz w:val="22"/>
          <w:szCs w:val="22"/>
        </w:rPr>
        <w:t xml:space="preserve">with the </w:t>
      </w:r>
      <w:r w:rsidR="00890653" w:rsidRPr="00C0238B">
        <w:rPr>
          <w:rStyle w:val="notranslatechar"/>
          <w:sz w:val="22"/>
          <w:szCs w:val="22"/>
        </w:rPr>
        <w:t>regulation and affordability (Monkkonen, 2013).</w:t>
      </w:r>
    </w:p>
    <w:p w:rsidR="00BB1953" w:rsidRPr="00C0238B" w:rsidRDefault="00BB1953" w:rsidP="00BB1953">
      <w:pPr>
        <w:pStyle w:val="normal10"/>
        <w:spacing w:before="0" w:beforeAutospacing="0" w:after="0" w:afterAutospacing="0"/>
        <w:ind w:firstLine="440"/>
        <w:jc w:val="both"/>
        <w:rPr>
          <w:sz w:val="22"/>
          <w:szCs w:val="22"/>
        </w:rPr>
      </w:pPr>
      <w:r w:rsidRPr="00C0238B">
        <w:rPr>
          <w:rStyle w:val="notranslatechar"/>
          <w:sz w:val="22"/>
          <w:szCs w:val="22"/>
        </w:rPr>
        <w:t>On the other hand, the area of Ind</w:t>
      </w:r>
      <w:r w:rsidR="007D71DD" w:rsidRPr="00C0238B">
        <w:rPr>
          <w:rStyle w:val="notranslatechar"/>
          <w:sz w:val="22"/>
          <w:szCs w:val="22"/>
        </w:rPr>
        <w:t>onesia with</w:t>
      </w:r>
      <w:r w:rsidR="0081421F" w:rsidRPr="00C0238B">
        <w:rPr>
          <w:rStyle w:val="notranslatechar"/>
          <w:sz w:val="22"/>
          <w:szCs w:val="22"/>
        </w:rPr>
        <w:t xml:space="preserve"> high</w:t>
      </w:r>
      <w:r w:rsidR="007D71DD" w:rsidRPr="00C0238B">
        <w:rPr>
          <w:rStyle w:val="notranslatechar"/>
          <w:sz w:val="22"/>
          <w:szCs w:val="22"/>
        </w:rPr>
        <w:t xml:space="preserve"> diversity of land use/ land cover</w:t>
      </w:r>
      <w:r w:rsidR="0081421F" w:rsidRPr="00C0238B">
        <w:rPr>
          <w:rStyle w:val="notranslatechar"/>
          <w:sz w:val="22"/>
          <w:szCs w:val="22"/>
        </w:rPr>
        <w:t xml:space="preserve"> is tourism area including the </w:t>
      </w:r>
      <w:r w:rsidRPr="00C0238B">
        <w:rPr>
          <w:rStyle w:val="notranslatechar"/>
          <w:sz w:val="22"/>
          <w:szCs w:val="22"/>
        </w:rPr>
        <w:t xml:space="preserve">Gili Matra </w:t>
      </w:r>
      <w:r w:rsidR="0081421F" w:rsidRPr="00C0238B">
        <w:rPr>
          <w:rStyle w:val="notranslatechar"/>
          <w:sz w:val="22"/>
          <w:szCs w:val="22"/>
        </w:rPr>
        <w:t xml:space="preserve">island </w:t>
      </w:r>
      <w:r w:rsidRPr="00C0238B">
        <w:rPr>
          <w:rStyle w:val="notranslatechar"/>
          <w:sz w:val="22"/>
          <w:szCs w:val="22"/>
        </w:rPr>
        <w:t>in Lo</w:t>
      </w:r>
      <w:r w:rsidR="00BA6CA1" w:rsidRPr="00C0238B">
        <w:rPr>
          <w:rStyle w:val="notranslatechar"/>
          <w:sz w:val="22"/>
          <w:szCs w:val="22"/>
        </w:rPr>
        <w:t xml:space="preserve">mbok, West Nusa Tenggara </w:t>
      </w:r>
      <w:r w:rsidR="00BD7C7F" w:rsidRPr="00C0238B">
        <w:rPr>
          <w:rStyle w:val="notranslatechar"/>
          <w:sz w:val="22"/>
          <w:szCs w:val="22"/>
        </w:rPr>
        <w:t>including land use/ land cover</w:t>
      </w:r>
      <w:r w:rsidR="00BA6CA1" w:rsidRPr="00C0238B">
        <w:rPr>
          <w:rStyle w:val="notranslatechar"/>
          <w:sz w:val="22"/>
          <w:szCs w:val="22"/>
        </w:rPr>
        <w:t xml:space="preserve"> </w:t>
      </w:r>
      <w:r w:rsidR="00BD7C7F" w:rsidRPr="00C0238B">
        <w:rPr>
          <w:rStyle w:val="notranslatechar"/>
          <w:sz w:val="22"/>
          <w:szCs w:val="22"/>
        </w:rPr>
        <w:t xml:space="preserve">like </w:t>
      </w:r>
      <w:r w:rsidR="00BA6CA1" w:rsidRPr="00C0238B">
        <w:rPr>
          <w:rStyle w:val="notranslatechar"/>
          <w:sz w:val="22"/>
          <w:szCs w:val="22"/>
        </w:rPr>
        <w:t>shoal</w:t>
      </w:r>
      <w:r w:rsidRPr="00C0238B">
        <w:rPr>
          <w:rStyle w:val="notranslatechar"/>
          <w:sz w:val="22"/>
          <w:szCs w:val="22"/>
        </w:rPr>
        <w:t xml:space="preserve"> beach, </w:t>
      </w:r>
      <w:r w:rsidR="00BA6CA1" w:rsidRPr="00C0238B">
        <w:rPr>
          <w:rStyle w:val="notranslatechar"/>
          <w:sz w:val="22"/>
          <w:szCs w:val="22"/>
        </w:rPr>
        <w:t>sand beach, salty lake, mangrove area, mixed forest, plantation, bare areas, non built-up areas,</w:t>
      </w:r>
      <w:r w:rsidR="00BD7C7F" w:rsidRPr="00C0238B">
        <w:rPr>
          <w:rStyle w:val="notranslatechar"/>
          <w:sz w:val="22"/>
          <w:szCs w:val="22"/>
        </w:rPr>
        <w:t xml:space="preserve"> settlements area, also tourism accomodation area.</w:t>
      </w:r>
      <w:r w:rsidR="002B34AC" w:rsidRPr="00C0238B">
        <w:rPr>
          <w:rStyle w:val="notranslatechar"/>
          <w:sz w:val="22"/>
          <w:szCs w:val="22"/>
        </w:rPr>
        <w:t xml:space="preserve"> </w:t>
      </w:r>
      <w:r w:rsidRPr="00C0238B">
        <w:rPr>
          <w:rStyle w:val="apple-converted-space"/>
          <w:sz w:val="22"/>
          <w:szCs w:val="22"/>
        </w:rPr>
        <w:t> </w:t>
      </w:r>
      <w:r w:rsidR="002B34AC" w:rsidRPr="00C0238B">
        <w:rPr>
          <w:rStyle w:val="notranslatechar"/>
          <w:sz w:val="22"/>
          <w:szCs w:val="22"/>
        </w:rPr>
        <w:t xml:space="preserve">Land conversion into built-up </w:t>
      </w:r>
      <w:r w:rsidRPr="00C0238B">
        <w:rPr>
          <w:rStyle w:val="notranslatechar"/>
          <w:sz w:val="22"/>
          <w:szCs w:val="22"/>
        </w:rPr>
        <w:t xml:space="preserve">area </w:t>
      </w:r>
      <w:r w:rsidR="002B34AC" w:rsidRPr="00C0238B">
        <w:rPr>
          <w:rStyle w:val="notranslatechar"/>
          <w:sz w:val="22"/>
          <w:szCs w:val="22"/>
        </w:rPr>
        <w:t>here occured</w:t>
      </w:r>
      <w:r w:rsidRPr="00C0238B">
        <w:rPr>
          <w:rStyle w:val="notranslatechar"/>
          <w:sz w:val="22"/>
          <w:szCs w:val="22"/>
        </w:rPr>
        <w:t xml:space="preserve"> very fast because of the major influence on the ease of access (Kurniawan et al., 2016).</w:t>
      </w:r>
    </w:p>
    <w:p w:rsidR="00BB1953" w:rsidRPr="00C0238B" w:rsidRDefault="00BB1953" w:rsidP="00BB1953">
      <w:pPr>
        <w:pStyle w:val="normal10"/>
        <w:spacing w:before="0" w:beforeAutospacing="0" w:after="0" w:afterAutospacing="0"/>
        <w:ind w:firstLine="440"/>
        <w:jc w:val="both"/>
        <w:rPr>
          <w:rStyle w:val="notranslatechar"/>
          <w:sz w:val="22"/>
          <w:szCs w:val="22"/>
        </w:rPr>
      </w:pPr>
      <w:r w:rsidRPr="00C0238B">
        <w:rPr>
          <w:rStyle w:val="notranslatechar"/>
          <w:sz w:val="22"/>
          <w:szCs w:val="22"/>
        </w:rPr>
        <w:t xml:space="preserve">Landsat data with a resolution of 30m which includes an area with high </w:t>
      </w:r>
      <w:r w:rsidR="00625C4C" w:rsidRPr="00C0238B">
        <w:rPr>
          <w:rStyle w:val="notranslatechar"/>
          <w:sz w:val="22"/>
          <w:szCs w:val="22"/>
        </w:rPr>
        <w:t xml:space="preserve">diversity </w:t>
      </w:r>
      <w:r w:rsidR="005E2EDC" w:rsidRPr="00C0238B">
        <w:rPr>
          <w:rStyle w:val="notranslatechar"/>
          <w:sz w:val="22"/>
          <w:szCs w:val="22"/>
        </w:rPr>
        <w:t>of land cover has potential</w:t>
      </w:r>
      <w:r w:rsidR="00625C4C" w:rsidRPr="00C0238B">
        <w:rPr>
          <w:rStyle w:val="notranslatechar"/>
          <w:sz w:val="22"/>
          <w:szCs w:val="22"/>
        </w:rPr>
        <w:t xml:space="preserve"> </w:t>
      </w:r>
      <w:r w:rsidR="00625C4C" w:rsidRPr="00C0238B">
        <w:rPr>
          <w:rStyle w:val="notranslatechar"/>
          <w:iCs/>
          <w:sz w:val="22"/>
          <w:szCs w:val="22"/>
        </w:rPr>
        <w:t>mixed pixel/</w:t>
      </w:r>
      <w:r w:rsidRPr="00C0238B">
        <w:rPr>
          <w:rStyle w:val="notranslatechar"/>
          <w:iCs/>
          <w:sz w:val="22"/>
          <w:szCs w:val="22"/>
        </w:rPr>
        <w:t xml:space="preserve"> mixel</w:t>
      </w:r>
      <w:r w:rsidR="00625C4C" w:rsidRPr="00C0238B">
        <w:rPr>
          <w:rStyle w:val="notranslatechar"/>
          <w:iCs/>
          <w:sz w:val="22"/>
          <w:szCs w:val="22"/>
        </w:rPr>
        <w:t xml:space="preserve"> </w:t>
      </w:r>
      <w:r w:rsidR="00625C4C" w:rsidRPr="00C0238B">
        <w:rPr>
          <w:rStyle w:val="notranslatechar"/>
          <w:sz w:val="22"/>
          <w:szCs w:val="22"/>
        </w:rPr>
        <w:t xml:space="preserve">which </w:t>
      </w:r>
      <w:r w:rsidRPr="00C0238B">
        <w:rPr>
          <w:rStyle w:val="notranslatechar"/>
          <w:sz w:val="22"/>
          <w:szCs w:val="22"/>
        </w:rPr>
        <w:t xml:space="preserve">actually </w:t>
      </w:r>
      <w:r w:rsidR="00625C4C" w:rsidRPr="00C0238B">
        <w:rPr>
          <w:rStyle w:val="notranslatechar"/>
          <w:sz w:val="22"/>
          <w:szCs w:val="22"/>
        </w:rPr>
        <w:t>consist</w:t>
      </w:r>
      <w:r w:rsidRPr="00C0238B">
        <w:rPr>
          <w:rStyle w:val="notranslatechar"/>
          <w:sz w:val="22"/>
          <w:szCs w:val="22"/>
        </w:rPr>
        <w:t xml:space="preserve"> of several objects.</w:t>
      </w:r>
      <w:r w:rsidRPr="00C0238B">
        <w:rPr>
          <w:rStyle w:val="apple-converted-space"/>
          <w:sz w:val="22"/>
          <w:szCs w:val="22"/>
        </w:rPr>
        <w:t> </w:t>
      </w:r>
      <w:r w:rsidR="00625C4C" w:rsidRPr="00C0238B">
        <w:rPr>
          <w:rStyle w:val="notranslatechar"/>
          <w:sz w:val="22"/>
          <w:szCs w:val="22"/>
        </w:rPr>
        <w:t>Mixed pixel or mixel</w:t>
      </w:r>
      <w:r w:rsidRPr="00C0238B">
        <w:rPr>
          <w:rStyle w:val="notranslatechar"/>
          <w:sz w:val="22"/>
          <w:szCs w:val="22"/>
        </w:rPr>
        <w:t xml:space="preserve"> will be higher</w:t>
      </w:r>
      <w:r w:rsidRPr="00C0238B">
        <w:rPr>
          <w:rStyle w:val="apple-converted-space"/>
          <w:sz w:val="22"/>
          <w:szCs w:val="22"/>
        </w:rPr>
        <w:t> </w:t>
      </w:r>
      <w:r w:rsidR="00625C4C" w:rsidRPr="00C0238B">
        <w:rPr>
          <w:rStyle w:val="apple-converted-space"/>
          <w:sz w:val="22"/>
          <w:szCs w:val="22"/>
        </w:rPr>
        <w:t>at</w:t>
      </w:r>
      <w:r w:rsidRPr="00C0238B">
        <w:rPr>
          <w:rStyle w:val="notranslatechar"/>
          <w:sz w:val="22"/>
          <w:szCs w:val="22"/>
        </w:rPr>
        <w:t xml:space="preserve"> image</w:t>
      </w:r>
      <w:r w:rsidR="005E4CD6" w:rsidRPr="00C0238B">
        <w:rPr>
          <w:rStyle w:val="notranslatechar"/>
          <w:sz w:val="22"/>
          <w:szCs w:val="22"/>
        </w:rPr>
        <w:t>ry</w:t>
      </w:r>
      <w:r w:rsidRPr="00C0238B">
        <w:rPr>
          <w:rStyle w:val="notranslatechar"/>
          <w:sz w:val="22"/>
          <w:szCs w:val="22"/>
        </w:rPr>
        <w:t xml:space="preserve"> data with a coarse resolution (Danoedoro, 2009).</w:t>
      </w:r>
      <w:r w:rsidR="001566D9" w:rsidRPr="00C0238B">
        <w:rPr>
          <w:rStyle w:val="notranslatechar"/>
          <w:sz w:val="22"/>
          <w:szCs w:val="22"/>
        </w:rPr>
        <w:t xml:space="preserve"> Good ability of higher resolution </w:t>
      </w:r>
      <w:r w:rsidRPr="00C0238B">
        <w:rPr>
          <w:rStyle w:val="notranslatechar"/>
          <w:sz w:val="22"/>
          <w:szCs w:val="22"/>
        </w:rPr>
        <w:t xml:space="preserve">imagery data </w:t>
      </w:r>
      <w:r w:rsidR="001566D9" w:rsidRPr="00C0238B">
        <w:rPr>
          <w:rStyle w:val="notranslatechar"/>
          <w:sz w:val="22"/>
          <w:szCs w:val="22"/>
        </w:rPr>
        <w:t>to display objects in an imagery make the amount of pure pixels is more than low</w:t>
      </w:r>
      <w:r w:rsidRPr="00C0238B">
        <w:rPr>
          <w:rStyle w:val="notranslatechar"/>
          <w:sz w:val="22"/>
          <w:szCs w:val="22"/>
        </w:rPr>
        <w:t xml:space="preserve"> resolution imagery which ten</w:t>
      </w:r>
      <w:r w:rsidR="001566D9" w:rsidRPr="00C0238B">
        <w:rPr>
          <w:rStyle w:val="notranslatechar"/>
          <w:sz w:val="22"/>
          <w:szCs w:val="22"/>
        </w:rPr>
        <w:t>ds to have a lot of mixed pixels</w:t>
      </w:r>
      <w:r w:rsidRPr="00C0238B">
        <w:rPr>
          <w:rStyle w:val="notranslatechar"/>
          <w:sz w:val="22"/>
          <w:szCs w:val="22"/>
        </w:rPr>
        <w:t xml:space="preserve"> (Hoyano and Komatsu, 1988). </w:t>
      </w:r>
    </w:p>
    <w:p w:rsidR="00F00FCE" w:rsidRPr="00C0238B" w:rsidRDefault="00AD76B1" w:rsidP="00F97634">
      <w:pPr>
        <w:pStyle w:val="normal10"/>
        <w:spacing w:before="0" w:beforeAutospacing="0" w:after="0" w:afterAutospacing="0"/>
        <w:ind w:firstLine="440"/>
        <w:jc w:val="both"/>
        <w:rPr>
          <w:rStyle w:val="notranslate"/>
          <w:sz w:val="22"/>
          <w:szCs w:val="22"/>
        </w:rPr>
      </w:pPr>
      <w:r w:rsidRPr="00C0238B">
        <w:rPr>
          <w:rStyle w:val="notranslatechar"/>
          <w:sz w:val="22"/>
          <w:szCs w:val="22"/>
        </w:rPr>
        <w:t xml:space="preserve">The mixture in a </w:t>
      </w:r>
      <w:r w:rsidR="00BB1953" w:rsidRPr="00C0238B">
        <w:rPr>
          <w:rStyle w:val="notranslatechar"/>
          <w:sz w:val="22"/>
          <w:szCs w:val="22"/>
        </w:rPr>
        <w:t xml:space="preserve">pixel can occur in various forms including a boundary between two or more areas of the mapping unit, part of pixels in the form of a line, part of pixels in the form of an object, </w:t>
      </w:r>
      <w:r w:rsidRPr="00C0238B">
        <w:rPr>
          <w:rStyle w:val="notranslatechar"/>
          <w:sz w:val="22"/>
          <w:szCs w:val="22"/>
        </w:rPr>
        <w:t xml:space="preserve">and </w:t>
      </w:r>
      <w:r w:rsidRPr="00C0238B">
        <w:rPr>
          <w:rStyle w:val="apple-converted-space"/>
          <w:sz w:val="22"/>
          <w:szCs w:val="22"/>
        </w:rPr>
        <w:t>intergrade</w:t>
      </w:r>
      <w:r w:rsidR="00BB1953" w:rsidRPr="00C0238B">
        <w:rPr>
          <w:rStyle w:val="apple-converted-space"/>
          <w:sz w:val="22"/>
          <w:szCs w:val="22"/>
        </w:rPr>
        <w:t> </w:t>
      </w:r>
      <w:r w:rsidR="00BB1953" w:rsidRPr="00C0238B">
        <w:rPr>
          <w:rStyle w:val="notranslatechar"/>
          <w:sz w:val="22"/>
          <w:szCs w:val="22"/>
        </w:rPr>
        <w:t>or changes from one object to another object gradually (Fisher, 1997).</w:t>
      </w:r>
      <w:r w:rsidR="00BB1953" w:rsidRPr="00C0238B">
        <w:rPr>
          <w:rStyle w:val="apple-converted-space"/>
          <w:sz w:val="22"/>
          <w:szCs w:val="22"/>
        </w:rPr>
        <w:t> </w:t>
      </w:r>
      <w:r w:rsidR="00BB1953" w:rsidRPr="00C0238B">
        <w:rPr>
          <w:rStyle w:val="notranslatechar"/>
          <w:sz w:val="22"/>
          <w:szCs w:val="22"/>
        </w:rPr>
        <w:t>The use of</w:t>
      </w:r>
      <w:r w:rsidR="009F55D9" w:rsidRPr="00C0238B">
        <w:rPr>
          <w:rStyle w:val="notranslatechar"/>
          <w:sz w:val="22"/>
          <w:szCs w:val="22"/>
        </w:rPr>
        <w:t xml:space="preserve"> </w:t>
      </w:r>
      <w:r w:rsidR="00BB1953" w:rsidRPr="00C0238B">
        <w:rPr>
          <w:rStyle w:val="notranslatechar"/>
          <w:iCs/>
          <w:sz w:val="22"/>
          <w:szCs w:val="22"/>
        </w:rPr>
        <w:t>mixel</w:t>
      </w:r>
      <w:r w:rsidR="00BB1953" w:rsidRPr="00C0238B">
        <w:rPr>
          <w:rStyle w:val="apple-converted-space"/>
          <w:sz w:val="22"/>
          <w:szCs w:val="22"/>
        </w:rPr>
        <w:t> </w:t>
      </w:r>
      <w:r w:rsidR="009F55D9" w:rsidRPr="00C0238B">
        <w:rPr>
          <w:rStyle w:val="notranslatechar"/>
          <w:sz w:val="22"/>
          <w:szCs w:val="22"/>
        </w:rPr>
        <w:t>to be a training data in classification</w:t>
      </w:r>
      <w:r w:rsidR="00BB1953" w:rsidRPr="00C0238B">
        <w:rPr>
          <w:rStyle w:val="notranslatechar"/>
          <w:sz w:val="22"/>
          <w:szCs w:val="22"/>
        </w:rPr>
        <w:t xml:space="preserve"> </w:t>
      </w:r>
      <w:r w:rsidR="009F55D9" w:rsidRPr="00C0238B">
        <w:rPr>
          <w:rStyle w:val="notranslatechar"/>
          <w:sz w:val="22"/>
          <w:szCs w:val="22"/>
        </w:rPr>
        <w:t xml:space="preserve">is conducted </w:t>
      </w:r>
      <w:r w:rsidR="00BB1953" w:rsidRPr="00C0238B">
        <w:rPr>
          <w:rStyle w:val="notranslatechar"/>
          <w:sz w:val="22"/>
          <w:szCs w:val="22"/>
        </w:rPr>
        <w:t>by Foody and Mathur (2006) and obtained the overall accuracy of 92%.</w:t>
      </w:r>
      <w:r w:rsidR="00BB1953" w:rsidRPr="00C0238B">
        <w:rPr>
          <w:rStyle w:val="apple-converted-space"/>
          <w:sz w:val="22"/>
          <w:szCs w:val="22"/>
        </w:rPr>
        <w:t> </w:t>
      </w:r>
      <w:r w:rsidR="000B7E81" w:rsidRPr="00C0238B">
        <w:rPr>
          <w:rStyle w:val="notranslatechar"/>
          <w:sz w:val="22"/>
          <w:szCs w:val="22"/>
        </w:rPr>
        <w:t xml:space="preserve">Referring to a research by </w:t>
      </w:r>
      <w:r w:rsidR="00BB1953" w:rsidRPr="00C0238B">
        <w:rPr>
          <w:rStyle w:val="notranslatechar"/>
          <w:sz w:val="22"/>
          <w:szCs w:val="22"/>
        </w:rPr>
        <w:t>Hoyano and Komatsu (1988) that divides pixels in several types, including pu</w:t>
      </w:r>
      <w:r w:rsidR="000B7E81" w:rsidRPr="00C0238B">
        <w:rPr>
          <w:rStyle w:val="notranslatechar"/>
          <w:sz w:val="22"/>
          <w:szCs w:val="22"/>
        </w:rPr>
        <w:t xml:space="preserve">re pixels, mixel A and B. </w:t>
      </w:r>
      <w:r w:rsidR="00BB1953" w:rsidRPr="00C0238B">
        <w:rPr>
          <w:rStyle w:val="notranslatechar"/>
          <w:sz w:val="22"/>
          <w:szCs w:val="22"/>
        </w:rPr>
        <w:t>Mixel A is composed of several categories and does not have a separate section while mixel B is m</w:t>
      </w:r>
      <w:r w:rsidR="000B7E81" w:rsidRPr="00C0238B">
        <w:rPr>
          <w:rStyle w:val="notranslatechar"/>
          <w:sz w:val="22"/>
          <w:szCs w:val="22"/>
        </w:rPr>
        <w:t>ixel containing several classes</w:t>
      </w:r>
      <w:r w:rsidR="00BB1953" w:rsidRPr="00C0238B">
        <w:rPr>
          <w:rStyle w:val="notranslatechar"/>
          <w:sz w:val="22"/>
          <w:szCs w:val="22"/>
        </w:rPr>
        <w:t>/ category and has a separate section.</w:t>
      </w:r>
    </w:p>
    <w:p w:rsidR="0088343F" w:rsidRPr="00C0238B" w:rsidRDefault="00A118FF" w:rsidP="0088343F">
      <w:pPr>
        <w:pStyle w:val="Normal1"/>
        <w:spacing w:before="0" w:beforeAutospacing="0" w:after="0" w:afterAutospacing="0"/>
        <w:ind w:firstLine="440"/>
        <w:jc w:val="both"/>
        <w:rPr>
          <w:rStyle w:val="notranslate"/>
          <w:sz w:val="22"/>
          <w:szCs w:val="22"/>
        </w:rPr>
      </w:pPr>
      <w:r w:rsidRPr="00C0238B">
        <w:rPr>
          <w:rStyle w:val="notranslate"/>
          <w:sz w:val="22"/>
          <w:szCs w:val="22"/>
        </w:rPr>
        <w:t xml:space="preserve"> </w:t>
      </w:r>
      <w:r w:rsidR="0088343F" w:rsidRPr="00C0238B">
        <w:rPr>
          <w:rStyle w:val="notranslatechar"/>
          <w:sz w:val="22"/>
          <w:szCs w:val="22"/>
        </w:rPr>
        <w:t xml:space="preserve">The use of very high resolution remotely sensed data, for example WorldView-2 for detection of changes in land use like grazing with Landsat-8 as a </w:t>
      </w:r>
      <w:r w:rsidR="00D6158F" w:rsidRPr="00C0238B">
        <w:rPr>
          <w:rStyle w:val="notranslatechar"/>
          <w:sz w:val="22"/>
          <w:szCs w:val="22"/>
        </w:rPr>
        <w:t xml:space="preserve">previous condition data </w:t>
      </w:r>
      <w:r w:rsidR="0088343F" w:rsidRPr="00C0238B">
        <w:rPr>
          <w:rStyle w:val="notranslatechar"/>
          <w:sz w:val="22"/>
          <w:szCs w:val="22"/>
        </w:rPr>
        <w:t xml:space="preserve">will obtain higher accuracy </w:t>
      </w:r>
      <w:r w:rsidR="00CB02F6" w:rsidRPr="00C0238B">
        <w:rPr>
          <w:rStyle w:val="notranslatechar"/>
          <w:sz w:val="22"/>
          <w:szCs w:val="22"/>
        </w:rPr>
        <w:t xml:space="preserve">because the </w:t>
      </w:r>
      <w:r w:rsidR="0088343F" w:rsidRPr="00C0238B">
        <w:rPr>
          <w:rStyle w:val="notranslatechar"/>
          <w:sz w:val="22"/>
          <w:szCs w:val="22"/>
        </w:rPr>
        <w:t xml:space="preserve">more specific </w:t>
      </w:r>
      <w:r w:rsidR="00CB02F6" w:rsidRPr="00C0238B">
        <w:rPr>
          <w:rStyle w:val="notranslatechar"/>
          <w:sz w:val="22"/>
          <w:szCs w:val="22"/>
        </w:rPr>
        <w:t>changes will be detected</w:t>
      </w:r>
      <w:r w:rsidR="00DD6DCF" w:rsidRPr="00C0238B">
        <w:rPr>
          <w:rStyle w:val="notranslatechar"/>
          <w:sz w:val="22"/>
          <w:szCs w:val="22"/>
        </w:rPr>
        <w:t xml:space="preserve"> while different objects in </w:t>
      </w:r>
      <w:r w:rsidR="0088343F" w:rsidRPr="00C0238B">
        <w:rPr>
          <w:rStyle w:val="notranslatechar"/>
          <w:sz w:val="22"/>
          <w:szCs w:val="22"/>
        </w:rPr>
        <w:t xml:space="preserve">Landsat-8 </w:t>
      </w:r>
      <w:r w:rsidR="00DD6DCF" w:rsidRPr="00C0238B">
        <w:rPr>
          <w:rStyle w:val="notranslatechar"/>
          <w:sz w:val="22"/>
          <w:szCs w:val="22"/>
        </w:rPr>
        <w:t>scale</w:t>
      </w:r>
      <w:r w:rsidR="0088343F" w:rsidRPr="00C0238B">
        <w:rPr>
          <w:rStyle w:val="notranslatechar"/>
          <w:sz w:val="22"/>
          <w:szCs w:val="22"/>
        </w:rPr>
        <w:t xml:space="preserve"> are displayed in the same pixel (Tarantino et al. 2016)</w:t>
      </w:r>
      <w:r w:rsidR="00B07571" w:rsidRPr="00C0238B">
        <w:rPr>
          <w:rStyle w:val="notranslatechar"/>
          <w:sz w:val="22"/>
          <w:szCs w:val="22"/>
        </w:rPr>
        <w:t xml:space="preserve">. In other research using </w:t>
      </w:r>
      <w:r w:rsidR="0088343F" w:rsidRPr="00C0238B">
        <w:rPr>
          <w:rStyle w:val="notranslatechar"/>
          <w:sz w:val="22"/>
          <w:szCs w:val="22"/>
        </w:rPr>
        <w:t>object-based method, the</w:t>
      </w:r>
      <w:r w:rsidR="00B07571" w:rsidRPr="00C0238B">
        <w:rPr>
          <w:rStyle w:val="notranslatechar"/>
          <w:sz w:val="22"/>
          <w:szCs w:val="22"/>
        </w:rPr>
        <w:t xml:space="preserve"> separation of objects conducted in three methods, first is based on </w:t>
      </w:r>
      <w:r w:rsidR="0088343F" w:rsidRPr="00C0238B">
        <w:rPr>
          <w:rStyle w:val="notranslatechar"/>
          <w:sz w:val="22"/>
          <w:szCs w:val="22"/>
        </w:rPr>
        <w:t>Landsat TM and SPOT 5</w:t>
      </w:r>
      <w:r w:rsidR="00B07571" w:rsidRPr="00C0238B">
        <w:rPr>
          <w:rStyle w:val="notranslatechar"/>
          <w:sz w:val="22"/>
          <w:szCs w:val="22"/>
        </w:rPr>
        <w:t xml:space="preserve">, </w:t>
      </w:r>
      <w:r w:rsidR="00FA43BE" w:rsidRPr="00C0238B">
        <w:rPr>
          <w:rStyle w:val="notranslatechar"/>
          <w:sz w:val="22"/>
          <w:szCs w:val="22"/>
        </w:rPr>
        <w:t xml:space="preserve">second is </w:t>
      </w:r>
      <w:r w:rsidR="00B07571" w:rsidRPr="00C0238B">
        <w:rPr>
          <w:rStyle w:val="notranslatechar"/>
          <w:sz w:val="22"/>
          <w:szCs w:val="22"/>
        </w:rPr>
        <w:t xml:space="preserve">only </w:t>
      </w:r>
      <w:r w:rsidR="008F664F" w:rsidRPr="00C0238B">
        <w:rPr>
          <w:rStyle w:val="notranslatechar"/>
          <w:sz w:val="22"/>
          <w:szCs w:val="22"/>
        </w:rPr>
        <w:t>on</w:t>
      </w:r>
      <w:r w:rsidR="00B07571" w:rsidRPr="00C0238B">
        <w:rPr>
          <w:rStyle w:val="notranslatechar"/>
          <w:sz w:val="22"/>
          <w:szCs w:val="22"/>
        </w:rPr>
        <w:t xml:space="preserve"> </w:t>
      </w:r>
      <w:r w:rsidR="0088343F" w:rsidRPr="00C0238B">
        <w:rPr>
          <w:rStyle w:val="notranslatechar"/>
          <w:sz w:val="22"/>
          <w:szCs w:val="22"/>
        </w:rPr>
        <w:t>SPOT 5</w:t>
      </w:r>
      <w:r w:rsidR="00B07571" w:rsidRPr="00C0238B">
        <w:rPr>
          <w:rStyle w:val="notranslatechar"/>
          <w:sz w:val="22"/>
          <w:szCs w:val="22"/>
        </w:rPr>
        <w:t xml:space="preserve"> data and </w:t>
      </w:r>
      <w:r w:rsidR="00FA43BE" w:rsidRPr="00C0238B">
        <w:rPr>
          <w:rStyle w:val="notranslatechar"/>
          <w:sz w:val="22"/>
          <w:szCs w:val="22"/>
        </w:rPr>
        <w:t xml:space="preserve">the last is </w:t>
      </w:r>
      <w:r w:rsidR="00B07571" w:rsidRPr="00C0238B">
        <w:rPr>
          <w:rStyle w:val="notranslatechar"/>
          <w:sz w:val="22"/>
          <w:szCs w:val="22"/>
        </w:rPr>
        <w:t xml:space="preserve">only </w:t>
      </w:r>
      <w:r w:rsidR="008F664F" w:rsidRPr="00C0238B">
        <w:rPr>
          <w:rStyle w:val="notranslatechar"/>
          <w:sz w:val="22"/>
          <w:szCs w:val="22"/>
        </w:rPr>
        <w:t>on</w:t>
      </w:r>
      <w:r w:rsidR="0088343F" w:rsidRPr="00C0238B">
        <w:rPr>
          <w:rStyle w:val="notranslatechar"/>
          <w:sz w:val="22"/>
          <w:szCs w:val="22"/>
        </w:rPr>
        <w:t xml:space="preserve"> Landsat TM.</w:t>
      </w:r>
      <w:r w:rsidR="0088343F" w:rsidRPr="00C0238B">
        <w:rPr>
          <w:rStyle w:val="apple-converted-space"/>
          <w:sz w:val="22"/>
          <w:szCs w:val="22"/>
        </w:rPr>
        <w:t> </w:t>
      </w:r>
      <w:r w:rsidR="00B4635C" w:rsidRPr="00C0238B">
        <w:rPr>
          <w:rStyle w:val="notranslatechar"/>
          <w:sz w:val="22"/>
          <w:szCs w:val="22"/>
        </w:rPr>
        <w:t>Of the three methods, the</w:t>
      </w:r>
      <w:r w:rsidR="0088343F" w:rsidRPr="00C0238B">
        <w:rPr>
          <w:rStyle w:val="notranslatechar"/>
          <w:sz w:val="22"/>
          <w:szCs w:val="22"/>
        </w:rPr>
        <w:t xml:space="preserve"> optim</w:t>
      </w:r>
      <w:r w:rsidR="00B4635C" w:rsidRPr="00C0238B">
        <w:rPr>
          <w:rStyle w:val="notranslatechar"/>
          <w:sz w:val="22"/>
          <w:szCs w:val="22"/>
        </w:rPr>
        <w:t xml:space="preserve">um </w:t>
      </w:r>
      <w:r w:rsidR="008F664F" w:rsidRPr="00C0238B">
        <w:rPr>
          <w:rStyle w:val="notranslatechar"/>
          <w:sz w:val="22"/>
          <w:szCs w:val="22"/>
        </w:rPr>
        <w:t xml:space="preserve">segment </w:t>
      </w:r>
      <w:r w:rsidR="00B4635C" w:rsidRPr="00C0238B">
        <w:rPr>
          <w:rStyle w:val="notranslatechar"/>
          <w:sz w:val="22"/>
          <w:szCs w:val="22"/>
        </w:rPr>
        <w:t>result</w:t>
      </w:r>
      <w:r w:rsidR="0088343F" w:rsidRPr="00C0238B">
        <w:rPr>
          <w:rStyle w:val="notranslatechar"/>
          <w:sz w:val="22"/>
          <w:szCs w:val="22"/>
        </w:rPr>
        <w:t xml:space="preserve"> </w:t>
      </w:r>
      <w:r w:rsidR="008F664F" w:rsidRPr="00C0238B">
        <w:rPr>
          <w:rStyle w:val="notranslatechar"/>
          <w:sz w:val="22"/>
          <w:szCs w:val="22"/>
        </w:rPr>
        <w:t>obtained is</w:t>
      </w:r>
      <w:r w:rsidR="0088343F" w:rsidRPr="00C0238B">
        <w:rPr>
          <w:rStyle w:val="notranslatechar"/>
          <w:sz w:val="22"/>
          <w:szCs w:val="22"/>
        </w:rPr>
        <w:t xml:space="preserve"> </w:t>
      </w:r>
      <w:r w:rsidR="008F664F" w:rsidRPr="00C0238B">
        <w:rPr>
          <w:rStyle w:val="notranslatechar"/>
          <w:sz w:val="22"/>
          <w:szCs w:val="22"/>
        </w:rPr>
        <w:t>based on</w:t>
      </w:r>
      <w:r w:rsidR="0088343F" w:rsidRPr="00C0238B">
        <w:rPr>
          <w:rStyle w:val="notranslatechar"/>
          <w:sz w:val="22"/>
          <w:szCs w:val="22"/>
        </w:rPr>
        <w:t xml:space="preserve"> TM</w:t>
      </w:r>
      <w:r w:rsidR="008F664F" w:rsidRPr="00C0238B">
        <w:rPr>
          <w:rStyle w:val="notranslatechar"/>
          <w:sz w:val="22"/>
          <w:szCs w:val="22"/>
        </w:rPr>
        <w:t>/ SPOT5 and only from</w:t>
      </w:r>
      <w:r w:rsidR="0088343F" w:rsidRPr="00C0238B">
        <w:rPr>
          <w:rStyle w:val="notranslatechar"/>
          <w:sz w:val="22"/>
          <w:szCs w:val="22"/>
        </w:rPr>
        <w:t xml:space="preserve"> SPOT5.</w:t>
      </w:r>
      <w:r w:rsidR="0088343F" w:rsidRPr="00C0238B">
        <w:rPr>
          <w:rStyle w:val="apple-converted-space"/>
          <w:sz w:val="22"/>
          <w:szCs w:val="22"/>
        </w:rPr>
        <w:t> </w:t>
      </w:r>
      <w:r w:rsidR="008F664F" w:rsidRPr="00C0238B">
        <w:rPr>
          <w:rStyle w:val="notranslatechar"/>
          <w:sz w:val="22"/>
          <w:szCs w:val="22"/>
        </w:rPr>
        <w:t>By looking at the optimum result, it was</w:t>
      </w:r>
      <w:r w:rsidR="0088343F" w:rsidRPr="00C0238B">
        <w:rPr>
          <w:rStyle w:val="notranslatechar"/>
          <w:sz w:val="22"/>
          <w:szCs w:val="22"/>
        </w:rPr>
        <w:t xml:space="preserve"> conclu</w:t>
      </w:r>
      <w:r w:rsidR="008F664F" w:rsidRPr="00C0238B">
        <w:rPr>
          <w:rStyle w:val="notranslatechar"/>
          <w:sz w:val="22"/>
          <w:szCs w:val="22"/>
        </w:rPr>
        <w:t>ded that the SPOT 5 data</w:t>
      </w:r>
      <w:r w:rsidR="0088343F" w:rsidRPr="00C0238B">
        <w:rPr>
          <w:rStyle w:val="notranslatechar"/>
          <w:sz w:val="22"/>
          <w:szCs w:val="22"/>
        </w:rPr>
        <w:t xml:space="preserve"> with higher resolu</w:t>
      </w:r>
      <w:r w:rsidR="008F664F" w:rsidRPr="00C0238B">
        <w:rPr>
          <w:rStyle w:val="notranslatechar"/>
          <w:sz w:val="22"/>
          <w:szCs w:val="22"/>
        </w:rPr>
        <w:t>tion can improve the accuracy from 72.35% to 82.94%. With the increasing</w:t>
      </w:r>
      <w:r w:rsidR="0088343F" w:rsidRPr="00C0238B">
        <w:rPr>
          <w:rStyle w:val="notranslatechar"/>
          <w:sz w:val="22"/>
          <w:szCs w:val="22"/>
        </w:rPr>
        <w:t xml:space="preserve"> accuracy of the result</w:t>
      </w:r>
      <w:r w:rsidR="008F664F" w:rsidRPr="00C0238B">
        <w:rPr>
          <w:rStyle w:val="notranslatechar"/>
          <w:sz w:val="22"/>
          <w:szCs w:val="22"/>
        </w:rPr>
        <w:t>, it is</w:t>
      </w:r>
      <w:r w:rsidR="0088343F" w:rsidRPr="00C0238B">
        <w:rPr>
          <w:rStyle w:val="notranslatechar"/>
          <w:sz w:val="22"/>
          <w:szCs w:val="22"/>
        </w:rPr>
        <w:t xml:space="preserve"> known that high-resolution data can be used to </w:t>
      </w:r>
      <w:r w:rsidR="008F664F" w:rsidRPr="00C0238B">
        <w:rPr>
          <w:rStyle w:val="notranslatechar"/>
          <w:sz w:val="22"/>
          <w:szCs w:val="22"/>
        </w:rPr>
        <w:t xml:space="preserve">be a </w:t>
      </w:r>
      <w:r w:rsidR="0088343F" w:rsidRPr="00C0238B">
        <w:rPr>
          <w:rStyle w:val="notranslatechar"/>
          <w:sz w:val="22"/>
          <w:szCs w:val="22"/>
        </w:rPr>
        <w:t xml:space="preserve">complement </w:t>
      </w:r>
      <w:r w:rsidR="008F664F" w:rsidRPr="00C0238B">
        <w:rPr>
          <w:rStyle w:val="notranslatechar"/>
          <w:sz w:val="22"/>
          <w:szCs w:val="22"/>
        </w:rPr>
        <w:t xml:space="preserve">of </w:t>
      </w:r>
      <w:r w:rsidR="0088343F" w:rsidRPr="00C0238B">
        <w:rPr>
          <w:rStyle w:val="notranslatechar"/>
          <w:sz w:val="22"/>
          <w:szCs w:val="22"/>
        </w:rPr>
        <w:t>Landsat data (Sun et al., 2014)</w:t>
      </w:r>
      <w:r w:rsidR="00BE429C" w:rsidRPr="00C0238B">
        <w:rPr>
          <w:rStyle w:val="notranslatechar"/>
          <w:sz w:val="22"/>
          <w:szCs w:val="22"/>
        </w:rPr>
        <w:t>. Mixel study</w:t>
      </w:r>
      <w:r w:rsidR="0088343F" w:rsidRPr="00C0238B">
        <w:rPr>
          <w:rStyle w:val="notranslatechar"/>
          <w:sz w:val="22"/>
          <w:szCs w:val="22"/>
        </w:rPr>
        <w:t xml:space="preserve"> </w:t>
      </w:r>
      <w:r w:rsidR="00BE429C" w:rsidRPr="00C0238B">
        <w:rPr>
          <w:rStyle w:val="notranslatechar"/>
          <w:sz w:val="22"/>
          <w:szCs w:val="22"/>
        </w:rPr>
        <w:t xml:space="preserve">is important </w:t>
      </w:r>
      <w:r w:rsidR="00233661" w:rsidRPr="00C0238B">
        <w:rPr>
          <w:rStyle w:val="notranslatechar"/>
          <w:sz w:val="22"/>
          <w:szCs w:val="22"/>
        </w:rPr>
        <w:t>to measure the accuracy of satellite imagery</w:t>
      </w:r>
      <w:r w:rsidR="0088343F" w:rsidRPr="00C0238B">
        <w:rPr>
          <w:rStyle w:val="notranslatechar"/>
          <w:sz w:val="22"/>
          <w:szCs w:val="22"/>
        </w:rPr>
        <w:t>.</w:t>
      </w:r>
    </w:p>
    <w:p w:rsidR="002E048A" w:rsidRPr="00C0238B" w:rsidRDefault="002E048A" w:rsidP="009E0481">
      <w:pPr>
        <w:pStyle w:val="normal10"/>
        <w:spacing w:before="0" w:beforeAutospacing="0" w:after="0" w:afterAutospacing="0"/>
        <w:ind w:firstLine="440"/>
        <w:jc w:val="both"/>
        <w:rPr>
          <w:sz w:val="22"/>
          <w:szCs w:val="22"/>
        </w:rPr>
      </w:pPr>
      <w:r w:rsidRPr="00C0238B">
        <w:rPr>
          <w:rStyle w:val="notranslatechar"/>
          <w:sz w:val="22"/>
          <w:szCs w:val="22"/>
        </w:rPr>
        <w:t>Band o</w:t>
      </w:r>
      <w:r w:rsidR="00851C1B" w:rsidRPr="00C0238B">
        <w:rPr>
          <w:rStyle w:val="notranslatechar"/>
          <w:sz w:val="22"/>
          <w:szCs w:val="22"/>
        </w:rPr>
        <w:t>n Tetracam multispectral camera</w:t>
      </w:r>
      <w:r w:rsidRPr="00C0238B">
        <w:rPr>
          <w:rStyle w:val="notranslatechar"/>
          <w:sz w:val="22"/>
          <w:szCs w:val="22"/>
        </w:rPr>
        <w:t xml:space="preserve"> used by LSA i</w:t>
      </w:r>
      <w:r w:rsidR="00851C1B" w:rsidRPr="00C0238B">
        <w:rPr>
          <w:rStyle w:val="notranslatechar"/>
          <w:sz w:val="22"/>
          <w:szCs w:val="22"/>
        </w:rPr>
        <w:t>s able to detect vegetation well</w:t>
      </w:r>
      <w:r w:rsidRPr="00C0238B">
        <w:rPr>
          <w:rStyle w:val="notranslatechar"/>
          <w:sz w:val="22"/>
          <w:szCs w:val="22"/>
        </w:rPr>
        <w:t xml:space="preserve"> (Tetracam Inc., 2011)</w:t>
      </w:r>
      <w:r w:rsidR="00851C1B" w:rsidRPr="00C0238B">
        <w:rPr>
          <w:rStyle w:val="notranslatechar"/>
          <w:sz w:val="22"/>
          <w:szCs w:val="22"/>
        </w:rPr>
        <w:t xml:space="preserve">. Aerial remote sensing using </w:t>
      </w:r>
      <w:r w:rsidR="009E0481" w:rsidRPr="00C0238B">
        <w:rPr>
          <w:rStyle w:val="notranslatechar"/>
          <w:sz w:val="22"/>
          <w:szCs w:val="22"/>
        </w:rPr>
        <w:t xml:space="preserve">aerial vehicle called LSA (LAPAN Surveillance Aircraft) that carried a payload in the form of Tetracam camera with spatial resolution raching 58cm has been applied further to see the quality of a single object vegetation in urban areas with OBIA method and vegetation index (Nurwita and Dony, 2016) and reached accuracy of 88%. </w:t>
      </w:r>
      <w:r w:rsidRPr="00C0238B">
        <w:rPr>
          <w:rStyle w:val="notranslatechar"/>
          <w:sz w:val="22"/>
          <w:szCs w:val="22"/>
        </w:rPr>
        <w:t>Besides vegetation, LSA</w:t>
      </w:r>
      <w:r w:rsidR="009E0481" w:rsidRPr="00C0238B">
        <w:rPr>
          <w:rStyle w:val="notranslatechar"/>
          <w:sz w:val="22"/>
          <w:szCs w:val="22"/>
        </w:rPr>
        <w:t xml:space="preserve"> multispectral data is capable to display objects clearly at</w:t>
      </w:r>
      <w:r w:rsidRPr="00C0238B">
        <w:rPr>
          <w:rStyle w:val="notranslatechar"/>
          <w:sz w:val="22"/>
          <w:szCs w:val="22"/>
        </w:rPr>
        <w:t xml:space="preserve"> the coastal region (Arifin et al., 2015).</w:t>
      </w:r>
      <w:r w:rsidRPr="00C0238B">
        <w:rPr>
          <w:rStyle w:val="apple-converted-space"/>
          <w:sz w:val="22"/>
          <w:szCs w:val="22"/>
        </w:rPr>
        <w:t> </w:t>
      </w:r>
      <w:r w:rsidR="009E0481" w:rsidRPr="00C0238B">
        <w:rPr>
          <w:rStyle w:val="notranslatechar"/>
          <w:sz w:val="22"/>
          <w:szCs w:val="22"/>
        </w:rPr>
        <w:t>LSA multispectral</w:t>
      </w:r>
      <w:r w:rsidR="009D0FE7" w:rsidRPr="00C0238B">
        <w:rPr>
          <w:rStyle w:val="notranslatechar"/>
          <w:sz w:val="22"/>
          <w:szCs w:val="22"/>
        </w:rPr>
        <w:t xml:space="preserve"> data with a high</w:t>
      </w:r>
      <w:r w:rsidRPr="00C0238B">
        <w:rPr>
          <w:rStyle w:val="notranslatechar"/>
          <w:sz w:val="22"/>
          <w:szCs w:val="22"/>
        </w:rPr>
        <w:t xml:space="preserve"> resolution will be a complement </w:t>
      </w:r>
      <w:r w:rsidR="009D0FE7" w:rsidRPr="00C0238B">
        <w:rPr>
          <w:rStyle w:val="notranslatechar"/>
          <w:sz w:val="22"/>
          <w:szCs w:val="22"/>
        </w:rPr>
        <w:t xml:space="preserve">of Landsat data which has </w:t>
      </w:r>
      <w:r w:rsidRPr="00C0238B">
        <w:rPr>
          <w:rStyle w:val="notranslatechar"/>
          <w:sz w:val="22"/>
          <w:szCs w:val="22"/>
        </w:rPr>
        <w:t>lower resolution to</w:t>
      </w:r>
      <w:r w:rsidR="009D0FE7" w:rsidRPr="00C0238B">
        <w:rPr>
          <w:rStyle w:val="notranslatechar"/>
          <w:sz w:val="22"/>
          <w:szCs w:val="22"/>
        </w:rPr>
        <w:t xml:space="preserve"> see the estimation of mixed pixel</w:t>
      </w:r>
      <w:r w:rsidRPr="00C0238B">
        <w:rPr>
          <w:rStyle w:val="notranslatechar"/>
          <w:sz w:val="22"/>
          <w:szCs w:val="22"/>
        </w:rPr>
        <w:t xml:space="preserve"> occurred on Landsat.</w:t>
      </w:r>
    </w:p>
    <w:p w:rsidR="0025470C" w:rsidRPr="00C0238B" w:rsidRDefault="003C419C" w:rsidP="0025470C">
      <w:pPr>
        <w:pStyle w:val="normal10"/>
        <w:spacing w:before="0" w:beforeAutospacing="0" w:after="0" w:afterAutospacing="0"/>
        <w:ind w:firstLine="440"/>
        <w:jc w:val="both"/>
        <w:rPr>
          <w:rStyle w:val="notranslatechar"/>
          <w:sz w:val="22"/>
          <w:szCs w:val="22"/>
        </w:rPr>
      </w:pPr>
      <w:r w:rsidRPr="00C0238B">
        <w:rPr>
          <w:rStyle w:val="notranslatechar"/>
          <w:sz w:val="22"/>
          <w:szCs w:val="22"/>
        </w:rPr>
        <w:t>Previous study of</w:t>
      </w:r>
      <w:r w:rsidR="002E048A" w:rsidRPr="00C0238B">
        <w:rPr>
          <w:rStyle w:val="notranslatechar"/>
          <w:sz w:val="22"/>
          <w:szCs w:val="22"/>
        </w:rPr>
        <w:t xml:space="preserve"> mixel divide</w:t>
      </w:r>
      <w:r w:rsidRPr="00C0238B">
        <w:rPr>
          <w:rStyle w:val="notranslatechar"/>
          <w:sz w:val="22"/>
          <w:szCs w:val="22"/>
        </w:rPr>
        <w:t>s</w:t>
      </w:r>
      <w:r w:rsidR="002E048A" w:rsidRPr="00C0238B">
        <w:rPr>
          <w:rStyle w:val="notranslatechar"/>
          <w:sz w:val="22"/>
          <w:szCs w:val="22"/>
        </w:rPr>
        <w:t xml:space="preserve"> this area into several types, but has not done stage to see the r</w:t>
      </w:r>
      <w:r w:rsidRPr="00C0238B">
        <w:rPr>
          <w:rStyle w:val="notranslatechar"/>
          <w:sz w:val="22"/>
          <w:szCs w:val="22"/>
        </w:rPr>
        <w:t>elationship of the spectral value between</w:t>
      </w:r>
      <w:r w:rsidR="002E048A" w:rsidRPr="00C0238B">
        <w:rPr>
          <w:rStyle w:val="notranslatechar"/>
          <w:sz w:val="22"/>
          <w:szCs w:val="22"/>
        </w:rPr>
        <w:t xml:space="preserve"> lo</w:t>
      </w:r>
      <w:r w:rsidRPr="00C0238B">
        <w:rPr>
          <w:rStyle w:val="notranslatechar"/>
          <w:sz w:val="22"/>
          <w:szCs w:val="22"/>
        </w:rPr>
        <w:t>w resolution data with a higher</w:t>
      </w:r>
      <w:r w:rsidR="002E048A" w:rsidRPr="00C0238B">
        <w:rPr>
          <w:rStyle w:val="notranslatechar"/>
          <w:sz w:val="22"/>
          <w:szCs w:val="22"/>
        </w:rPr>
        <w:t xml:space="preserve"> resolution</w:t>
      </w:r>
      <w:r w:rsidRPr="00C0238B">
        <w:rPr>
          <w:rStyle w:val="notranslatechar"/>
          <w:sz w:val="22"/>
          <w:szCs w:val="22"/>
        </w:rPr>
        <w:t xml:space="preserve"> one</w:t>
      </w:r>
      <w:r w:rsidR="002E048A" w:rsidRPr="00C0238B">
        <w:rPr>
          <w:rStyle w:val="notranslatechar"/>
          <w:sz w:val="22"/>
          <w:szCs w:val="22"/>
        </w:rPr>
        <w:t>.</w:t>
      </w:r>
      <w:r w:rsidR="002E048A" w:rsidRPr="00C0238B">
        <w:rPr>
          <w:rStyle w:val="apple-converted-space"/>
          <w:sz w:val="22"/>
          <w:szCs w:val="22"/>
        </w:rPr>
        <w:t> </w:t>
      </w:r>
      <w:r w:rsidR="002E048A" w:rsidRPr="00C0238B">
        <w:rPr>
          <w:rStyle w:val="notranslatechar"/>
          <w:sz w:val="22"/>
          <w:szCs w:val="22"/>
        </w:rPr>
        <w:t xml:space="preserve">The purpose of this study is </w:t>
      </w:r>
      <w:r w:rsidR="0025470C" w:rsidRPr="00C0238B">
        <w:rPr>
          <w:rStyle w:val="notranslatechar"/>
          <w:sz w:val="22"/>
          <w:szCs w:val="22"/>
        </w:rPr>
        <w:t>estimating mixel of Landsat data using LAPAN Surveillance Airfcraft multispectral data as complement.</w:t>
      </w:r>
      <w:r w:rsidR="002E048A" w:rsidRPr="00C0238B">
        <w:rPr>
          <w:rStyle w:val="notranslatechar"/>
          <w:sz w:val="22"/>
          <w:szCs w:val="22"/>
        </w:rPr>
        <w:t xml:space="preserve"> </w:t>
      </w:r>
    </w:p>
    <w:p w:rsidR="0025470C" w:rsidRPr="00C0238B" w:rsidRDefault="0025470C" w:rsidP="0025470C">
      <w:pPr>
        <w:pStyle w:val="normal10"/>
        <w:spacing w:before="0" w:beforeAutospacing="0" w:after="0" w:afterAutospacing="0"/>
        <w:jc w:val="both"/>
        <w:rPr>
          <w:rStyle w:val="notranslatechar"/>
          <w:color w:val="FF0000"/>
          <w:sz w:val="22"/>
          <w:szCs w:val="22"/>
        </w:rPr>
      </w:pPr>
    </w:p>
    <w:p w:rsidR="00C17D60" w:rsidRPr="00FC6FAE" w:rsidRDefault="0025470C" w:rsidP="0025470C">
      <w:pPr>
        <w:pStyle w:val="normal10"/>
        <w:spacing w:before="0" w:beforeAutospacing="0" w:after="0" w:afterAutospacing="0"/>
        <w:jc w:val="both"/>
        <w:rPr>
          <w:b/>
        </w:rPr>
      </w:pPr>
      <w:r w:rsidRPr="00FC6FAE">
        <w:rPr>
          <w:rStyle w:val="notranslatechar"/>
          <w:b/>
        </w:rPr>
        <w:t xml:space="preserve">2. </w:t>
      </w:r>
      <w:r w:rsidR="00FC6FAE" w:rsidRPr="00FC6FAE">
        <w:rPr>
          <w:b/>
        </w:rPr>
        <w:t>Material and Methods</w:t>
      </w:r>
    </w:p>
    <w:p w:rsidR="0008716F" w:rsidRPr="00FC6FAE" w:rsidRDefault="002F2479" w:rsidP="0008716F">
      <w:pPr>
        <w:pStyle w:val="list0020paragraph"/>
        <w:spacing w:before="0" w:beforeAutospacing="0" w:after="0" w:afterAutospacing="0"/>
        <w:ind w:firstLine="620"/>
        <w:jc w:val="both"/>
        <w:rPr>
          <w:b/>
        </w:rPr>
      </w:pPr>
      <w:r w:rsidRPr="00FC6FAE">
        <w:rPr>
          <w:b/>
        </w:rPr>
        <w:t xml:space="preserve">2.1. </w:t>
      </w:r>
      <w:r w:rsidR="00C43B61" w:rsidRPr="00FC6FAE">
        <w:rPr>
          <w:b/>
        </w:rPr>
        <w:t>Material</w:t>
      </w:r>
    </w:p>
    <w:p w:rsidR="00C43B61" w:rsidRPr="00C0238B" w:rsidRDefault="00C43B61" w:rsidP="00C43B61">
      <w:pPr>
        <w:pStyle w:val="list0020paragraph0"/>
        <w:spacing w:before="0" w:beforeAutospacing="0" w:after="0" w:afterAutospacing="0"/>
        <w:ind w:firstLine="620"/>
        <w:jc w:val="both"/>
        <w:rPr>
          <w:color w:val="000000"/>
          <w:sz w:val="22"/>
          <w:szCs w:val="22"/>
        </w:rPr>
      </w:pPr>
      <w:r w:rsidRPr="00C0238B">
        <w:rPr>
          <w:rStyle w:val="notranslatechar"/>
          <w:color w:val="000000"/>
          <w:sz w:val="22"/>
          <w:szCs w:val="22"/>
        </w:rPr>
        <w:t>The data used in this study is a multispectral image data acquired by the Center for Aviation Technology Space agency on September 19, 2014 includes the urban areas of Indramayu, West Java.</w:t>
      </w:r>
      <w:r w:rsidRPr="00C0238B">
        <w:rPr>
          <w:rStyle w:val="apple-converted-space"/>
          <w:color w:val="000000"/>
          <w:sz w:val="22"/>
          <w:szCs w:val="22"/>
        </w:rPr>
        <w:t> </w:t>
      </w:r>
      <w:r w:rsidRPr="00C0238B">
        <w:rPr>
          <w:rStyle w:val="notranslatechar"/>
          <w:color w:val="000000"/>
          <w:sz w:val="22"/>
          <w:szCs w:val="22"/>
        </w:rPr>
        <w:t>The image data that has been acquired</w:t>
      </w:r>
      <w:r w:rsidR="00584999" w:rsidRPr="00C0238B">
        <w:rPr>
          <w:rStyle w:val="notranslatechar"/>
          <w:color w:val="000000"/>
          <w:sz w:val="22"/>
          <w:szCs w:val="22"/>
        </w:rPr>
        <w:t xml:space="preserve"> has been processed into mosaic</w:t>
      </w:r>
      <w:r w:rsidRPr="00C0238B">
        <w:rPr>
          <w:rStyle w:val="notranslatechar"/>
          <w:color w:val="000000"/>
          <w:sz w:val="22"/>
          <w:szCs w:val="22"/>
        </w:rPr>
        <w:t xml:space="preserve"> and ortho correction by </w:t>
      </w:r>
      <w:r w:rsidR="00584999" w:rsidRPr="00C0238B">
        <w:rPr>
          <w:rStyle w:val="notranslatechar"/>
          <w:color w:val="000000"/>
          <w:sz w:val="22"/>
          <w:szCs w:val="22"/>
        </w:rPr>
        <w:t>Remote Sensing Application Centre</w:t>
      </w:r>
      <w:r w:rsidRPr="00C0238B">
        <w:rPr>
          <w:rStyle w:val="notranslatechar"/>
          <w:color w:val="000000"/>
          <w:sz w:val="22"/>
          <w:szCs w:val="22"/>
        </w:rPr>
        <w:t xml:space="preserve"> (Dony et al., 2014).</w:t>
      </w:r>
      <w:r w:rsidRPr="00C0238B">
        <w:rPr>
          <w:rStyle w:val="apple-converted-space"/>
          <w:color w:val="000000"/>
          <w:sz w:val="22"/>
          <w:szCs w:val="22"/>
        </w:rPr>
        <w:t> </w:t>
      </w:r>
      <w:r w:rsidR="00584999" w:rsidRPr="00C0238B">
        <w:rPr>
          <w:rStyle w:val="notranslatechar"/>
          <w:color w:val="000000"/>
          <w:sz w:val="22"/>
          <w:szCs w:val="22"/>
        </w:rPr>
        <w:t xml:space="preserve">Other data used is </w:t>
      </w:r>
      <w:r w:rsidRPr="00C0238B">
        <w:rPr>
          <w:rStyle w:val="notranslatechar"/>
          <w:color w:val="000000"/>
          <w:sz w:val="22"/>
          <w:szCs w:val="22"/>
        </w:rPr>
        <w:t xml:space="preserve">Landsat 8 </w:t>
      </w:r>
      <w:r w:rsidR="00584999" w:rsidRPr="00C0238B">
        <w:rPr>
          <w:rStyle w:val="notranslatechar"/>
          <w:color w:val="000000"/>
          <w:sz w:val="22"/>
          <w:szCs w:val="22"/>
        </w:rPr>
        <w:t xml:space="preserve">acquired on </w:t>
      </w:r>
      <w:r w:rsidRPr="00C0238B">
        <w:rPr>
          <w:rStyle w:val="notranslatechar"/>
          <w:color w:val="000000"/>
          <w:sz w:val="22"/>
          <w:szCs w:val="22"/>
        </w:rPr>
        <w:t xml:space="preserve">September </w:t>
      </w:r>
      <w:r w:rsidR="00584999" w:rsidRPr="00C0238B">
        <w:rPr>
          <w:rStyle w:val="notranslatechar"/>
          <w:color w:val="000000"/>
          <w:sz w:val="22"/>
          <w:szCs w:val="22"/>
        </w:rPr>
        <w:t>22</w:t>
      </w:r>
      <w:r w:rsidR="00584999" w:rsidRPr="00C0238B">
        <w:rPr>
          <w:rStyle w:val="notranslatechar"/>
          <w:color w:val="000000"/>
          <w:sz w:val="22"/>
          <w:szCs w:val="22"/>
          <w:vertAlign w:val="superscript"/>
        </w:rPr>
        <w:t>nd</w:t>
      </w:r>
      <w:r w:rsidR="00584999" w:rsidRPr="00C0238B">
        <w:rPr>
          <w:rStyle w:val="notranslatechar"/>
          <w:color w:val="000000"/>
          <w:sz w:val="22"/>
          <w:szCs w:val="22"/>
        </w:rPr>
        <w:t xml:space="preserve"> 2014 at</w:t>
      </w:r>
      <w:r w:rsidRPr="00C0238B">
        <w:rPr>
          <w:rStyle w:val="notranslatechar"/>
          <w:color w:val="000000"/>
          <w:sz w:val="22"/>
          <w:szCs w:val="22"/>
        </w:rPr>
        <w:t xml:space="preserve"> the same area.</w:t>
      </w:r>
      <w:r w:rsidRPr="00C0238B">
        <w:rPr>
          <w:rStyle w:val="apple-converted-space"/>
          <w:color w:val="000000"/>
          <w:sz w:val="22"/>
          <w:szCs w:val="22"/>
        </w:rPr>
        <w:t> </w:t>
      </w:r>
      <w:r w:rsidR="00C823E1" w:rsidRPr="00C0238B">
        <w:rPr>
          <w:rStyle w:val="notranslatechar"/>
          <w:color w:val="000000"/>
          <w:sz w:val="22"/>
          <w:szCs w:val="22"/>
        </w:rPr>
        <w:t xml:space="preserve">The study area is located in </w:t>
      </w:r>
      <w:r w:rsidRPr="00C0238B">
        <w:rPr>
          <w:rStyle w:val="notranslatechar"/>
          <w:color w:val="000000"/>
          <w:sz w:val="22"/>
          <w:szCs w:val="22"/>
        </w:rPr>
        <w:t xml:space="preserve">urban area </w:t>
      </w:r>
      <w:r w:rsidR="00C823E1" w:rsidRPr="00C0238B">
        <w:rPr>
          <w:rStyle w:val="notranslatechar"/>
          <w:color w:val="000000"/>
          <w:sz w:val="22"/>
          <w:szCs w:val="22"/>
        </w:rPr>
        <w:t xml:space="preserve">of </w:t>
      </w:r>
      <w:r w:rsidRPr="00C0238B">
        <w:rPr>
          <w:rStyle w:val="notranslatechar"/>
          <w:color w:val="000000"/>
          <w:sz w:val="22"/>
          <w:szCs w:val="22"/>
        </w:rPr>
        <w:t>Indramayu</w:t>
      </w:r>
      <w:r w:rsidR="00944586" w:rsidRPr="00C0238B">
        <w:rPr>
          <w:rStyle w:val="notranslatechar"/>
          <w:color w:val="000000"/>
          <w:sz w:val="22"/>
          <w:szCs w:val="22"/>
        </w:rPr>
        <w:t>, West Java and its surrounding</w:t>
      </w:r>
      <w:r w:rsidRPr="00C0238B">
        <w:rPr>
          <w:rStyle w:val="notranslatechar"/>
          <w:color w:val="000000"/>
          <w:sz w:val="22"/>
          <w:szCs w:val="22"/>
        </w:rPr>
        <w:t>.</w:t>
      </w:r>
      <w:r w:rsidRPr="00C0238B">
        <w:rPr>
          <w:rStyle w:val="apple-converted-space"/>
          <w:color w:val="000000"/>
          <w:sz w:val="22"/>
          <w:szCs w:val="22"/>
        </w:rPr>
        <w:t> </w:t>
      </w:r>
      <w:r w:rsidR="00944586" w:rsidRPr="00C0238B">
        <w:rPr>
          <w:rStyle w:val="notranslatechar"/>
          <w:color w:val="000000"/>
          <w:sz w:val="22"/>
          <w:szCs w:val="22"/>
        </w:rPr>
        <w:t xml:space="preserve">Landsat data </w:t>
      </w:r>
      <w:r w:rsidRPr="00C0238B">
        <w:rPr>
          <w:rStyle w:val="notranslatechar"/>
          <w:color w:val="000000"/>
          <w:sz w:val="22"/>
          <w:szCs w:val="22"/>
        </w:rPr>
        <w:t>selecte</w:t>
      </w:r>
      <w:r w:rsidR="00C823E1" w:rsidRPr="00C0238B">
        <w:rPr>
          <w:rStyle w:val="notranslatechar"/>
          <w:color w:val="000000"/>
          <w:sz w:val="22"/>
          <w:szCs w:val="22"/>
        </w:rPr>
        <w:t xml:space="preserve">d is the </w:t>
      </w:r>
      <w:r w:rsidRPr="00C0238B">
        <w:rPr>
          <w:rStyle w:val="notranslatechar"/>
          <w:color w:val="000000"/>
          <w:sz w:val="22"/>
          <w:szCs w:val="22"/>
        </w:rPr>
        <w:t xml:space="preserve">closest </w:t>
      </w:r>
      <w:r w:rsidR="00C823E1" w:rsidRPr="00C0238B">
        <w:rPr>
          <w:rStyle w:val="notranslatechar"/>
          <w:color w:val="000000"/>
          <w:sz w:val="22"/>
          <w:szCs w:val="22"/>
        </w:rPr>
        <w:t xml:space="preserve">period </w:t>
      </w:r>
      <w:r w:rsidRPr="00C0238B">
        <w:rPr>
          <w:rStyle w:val="notranslatechar"/>
          <w:color w:val="000000"/>
          <w:sz w:val="22"/>
          <w:szCs w:val="22"/>
        </w:rPr>
        <w:t xml:space="preserve">to the </w:t>
      </w:r>
      <w:r w:rsidR="00944586" w:rsidRPr="00C0238B">
        <w:rPr>
          <w:rStyle w:val="notranslatechar"/>
          <w:color w:val="000000"/>
          <w:sz w:val="22"/>
          <w:szCs w:val="22"/>
        </w:rPr>
        <w:t xml:space="preserve">acquisition of </w:t>
      </w:r>
      <w:r w:rsidRPr="00C0238B">
        <w:rPr>
          <w:rStyle w:val="notranslatechar"/>
          <w:color w:val="000000"/>
          <w:sz w:val="22"/>
          <w:szCs w:val="22"/>
        </w:rPr>
        <w:t xml:space="preserve">LSA </w:t>
      </w:r>
      <w:r w:rsidR="00944586" w:rsidRPr="00C0238B">
        <w:rPr>
          <w:rStyle w:val="notranslatechar"/>
          <w:color w:val="000000"/>
          <w:sz w:val="22"/>
          <w:szCs w:val="22"/>
        </w:rPr>
        <w:t>data and has low cloud cover</w:t>
      </w:r>
      <w:r w:rsidRPr="00C0238B">
        <w:rPr>
          <w:rStyle w:val="notranslatechar"/>
          <w:color w:val="000000"/>
          <w:sz w:val="22"/>
          <w:szCs w:val="22"/>
        </w:rPr>
        <w:t>.</w:t>
      </w:r>
    </w:p>
    <w:p w:rsidR="00C43B61" w:rsidRPr="00C0238B" w:rsidRDefault="00C43B61" w:rsidP="00C43B61">
      <w:pPr>
        <w:pStyle w:val="list0020paragraph0"/>
        <w:spacing w:before="0" w:beforeAutospacing="0" w:after="0" w:afterAutospacing="0"/>
        <w:ind w:firstLine="620"/>
        <w:jc w:val="both"/>
        <w:rPr>
          <w:color w:val="000000"/>
          <w:sz w:val="22"/>
          <w:szCs w:val="22"/>
        </w:rPr>
      </w:pPr>
      <w:r w:rsidRPr="00C0238B">
        <w:rPr>
          <w:rStyle w:val="notranslatechar"/>
          <w:color w:val="000000"/>
          <w:sz w:val="22"/>
          <w:szCs w:val="22"/>
        </w:rPr>
        <w:t> </w:t>
      </w:r>
    </w:p>
    <w:p w:rsidR="00C43B61" w:rsidRPr="00C0238B" w:rsidRDefault="00C43B61" w:rsidP="004C6AE6">
      <w:pPr>
        <w:pStyle w:val="list0020paragraph"/>
        <w:spacing w:before="0" w:beforeAutospacing="0" w:after="0" w:afterAutospacing="0"/>
        <w:ind w:firstLine="620"/>
        <w:jc w:val="both"/>
        <w:rPr>
          <w:rStyle w:val="notranslate"/>
          <w:sz w:val="22"/>
          <w:szCs w:val="22"/>
        </w:rPr>
      </w:pPr>
    </w:p>
    <w:p w:rsidR="00B63443" w:rsidRPr="00C0238B" w:rsidRDefault="00B63443" w:rsidP="00041A42">
      <w:pPr>
        <w:pStyle w:val="list0020paragraph"/>
        <w:spacing w:before="0" w:beforeAutospacing="0" w:after="0" w:afterAutospacing="0"/>
        <w:ind w:firstLine="620"/>
        <w:jc w:val="both"/>
        <w:rPr>
          <w:rStyle w:val="notranslate"/>
          <w:sz w:val="22"/>
          <w:szCs w:val="22"/>
        </w:rPr>
      </w:pPr>
    </w:p>
    <w:p w:rsidR="002F2479" w:rsidRPr="00C0238B" w:rsidRDefault="002F2479" w:rsidP="0008716F">
      <w:pPr>
        <w:jc w:val="both"/>
        <w:rPr>
          <w:color w:val="FF0000"/>
          <w:sz w:val="22"/>
          <w:szCs w:val="22"/>
        </w:rPr>
      </w:pPr>
    </w:p>
    <w:p w:rsidR="00CE54FC" w:rsidRPr="00C0238B" w:rsidRDefault="00026DE5" w:rsidP="00CE54FC">
      <w:pPr>
        <w:pStyle w:val="ListParagraph"/>
        <w:ind w:left="1354" w:hanging="1354"/>
        <w:jc w:val="center"/>
        <w:rPr>
          <w:noProof/>
          <w:color w:val="FF0000"/>
          <w:sz w:val="22"/>
          <w:szCs w:val="22"/>
          <w:lang w:eastAsia="en-US"/>
        </w:rPr>
      </w:pPr>
      <w:r w:rsidRPr="00C0238B">
        <w:rPr>
          <w:noProof/>
          <w:color w:val="FF0000"/>
          <w:sz w:val="22"/>
          <w:szCs w:val="22"/>
          <w:lang w:eastAsia="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2pt;height:297.5pt">
            <v:imagedata r:id="rId12" o:title="cropLSA_detail"/>
          </v:shape>
        </w:pict>
      </w:r>
    </w:p>
    <w:p w:rsidR="003B6069" w:rsidRPr="00C0238B" w:rsidRDefault="00C823E1" w:rsidP="003B6069">
      <w:pPr>
        <w:pStyle w:val="normal0"/>
        <w:spacing w:before="0" w:beforeAutospacing="0" w:after="0" w:afterAutospacing="0"/>
        <w:jc w:val="center"/>
        <w:rPr>
          <w:color w:val="000000"/>
          <w:sz w:val="22"/>
          <w:szCs w:val="22"/>
        </w:rPr>
      </w:pPr>
      <w:r w:rsidRPr="00C0238B">
        <w:rPr>
          <w:b/>
          <w:sz w:val="22"/>
          <w:szCs w:val="22"/>
        </w:rPr>
        <w:t>Figure</w:t>
      </w:r>
      <w:r w:rsidR="002F2479" w:rsidRPr="00C0238B">
        <w:rPr>
          <w:b/>
          <w:sz w:val="22"/>
          <w:szCs w:val="22"/>
        </w:rPr>
        <w:t xml:space="preserve"> 2-</w:t>
      </w:r>
      <w:r w:rsidR="00D51FBB" w:rsidRPr="00C0238B">
        <w:rPr>
          <w:b/>
          <w:sz w:val="22"/>
          <w:szCs w:val="22"/>
        </w:rPr>
        <w:t xml:space="preserve">1 </w:t>
      </w:r>
      <w:r w:rsidR="003B6069" w:rsidRPr="00C0238B">
        <w:rPr>
          <w:color w:val="000000"/>
          <w:sz w:val="22"/>
          <w:szCs w:val="22"/>
        </w:rPr>
        <w:t xml:space="preserve">LAPAN Surveillance Aircraft (LSA) </w:t>
      </w:r>
      <w:r w:rsidRPr="00C0238B">
        <w:rPr>
          <w:color w:val="000000"/>
          <w:sz w:val="22"/>
          <w:szCs w:val="22"/>
        </w:rPr>
        <w:t>Data</w:t>
      </w:r>
    </w:p>
    <w:bookmarkStart w:id="0" w:name="graphic13"/>
    <w:bookmarkEnd w:id="0"/>
    <w:p w:rsidR="003B6069" w:rsidRPr="00C0238B" w:rsidRDefault="009A7ABC" w:rsidP="003B6069">
      <w:pPr>
        <w:jc w:val="center"/>
        <w:rPr>
          <w:rFonts w:eastAsia="Times New Roman"/>
          <w:color w:val="000000"/>
          <w:sz w:val="22"/>
          <w:szCs w:val="22"/>
          <w:lang w:eastAsia="en-US"/>
        </w:rPr>
      </w:pPr>
      <w:r w:rsidRPr="00C0238B">
        <w:rPr>
          <w:rFonts w:eastAsia="Times New Roman"/>
          <w:color w:val="000000"/>
          <w:sz w:val="22"/>
          <w:szCs w:val="22"/>
          <w:lang w:eastAsia="en-US"/>
        </w:rPr>
        <w:fldChar w:fldCharType="begin"/>
      </w:r>
      <w:r w:rsidR="003B6069" w:rsidRPr="00C0238B">
        <w:rPr>
          <w:rFonts w:eastAsia="Times New Roman"/>
          <w:color w:val="000000"/>
          <w:sz w:val="22"/>
          <w:szCs w:val="22"/>
          <w:lang w:eastAsia="en-US"/>
        </w:rPr>
        <w:instrText xml:space="preserve"> INCLUDEPICTURE "https://translate.googleusercontent.com/cnv_00003.gif" \* MERGEFORMATINET </w:instrText>
      </w:r>
      <w:r w:rsidRPr="00C0238B">
        <w:rPr>
          <w:rFonts w:eastAsia="Times New Roman"/>
          <w:color w:val="000000"/>
          <w:sz w:val="22"/>
          <w:szCs w:val="22"/>
          <w:lang w:eastAsia="en-US"/>
        </w:rPr>
        <w:fldChar w:fldCharType="separate"/>
      </w:r>
      <w:r w:rsidRPr="00C0238B">
        <w:rPr>
          <w:rFonts w:eastAsia="Times New Roman"/>
          <w:color w:val="000000"/>
          <w:sz w:val="22"/>
          <w:szCs w:val="22"/>
          <w:lang w:eastAsia="en-US"/>
        </w:rPr>
        <w:pict>
          <v:shape id="_x0000_i1026" type="#_x0000_t75" alt="image" style="width:1.6pt;height:1.6pt"/>
        </w:pict>
      </w:r>
      <w:r w:rsidRPr="00C0238B">
        <w:rPr>
          <w:rFonts w:eastAsia="Times New Roman"/>
          <w:color w:val="000000"/>
          <w:sz w:val="22"/>
          <w:szCs w:val="22"/>
          <w:lang w:eastAsia="en-US"/>
        </w:rPr>
        <w:fldChar w:fldCharType="end"/>
      </w:r>
    </w:p>
    <w:p w:rsidR="00CE54FC" w:rsidRPr="00C0238B" w:rsidRDefault="00CE54FC" w:rsidP="00B42509">
      <w:pPr>
        <w:jc w:val="center"/>
        <w:rPr>
          <w:rStyle w:val="notranslate"/>
          <w:sz w:val="22"/>
          <w:szCs w:val="22"/>
        </w:rPr>
      </w:pPr>
    </w:p>
    <w:p w:rsidR="00CE54FC" w:rsidRPr="00C0238B" w:rsidRDefault="00CE54FC" w:rsidP="00B42509">
      <w:pPr>
        <w:jc w:val="center"/>
        <w:rPr>
          <w:rStyle w:val="notranslate"/>
          <w:sz w:val="22"/>
          <w:szCs w:val="22"/>
        </w:rPr>
      </w:pPr>
    </w:p>
    <w:p w:rsidR="00CE54FC" w:rsidRPr="00C0238B" w:rsidRDefault="00CE54FC" w:rsidP="00B42509">
      <w:pPr>
        <w:jc w:val="center"/>
        <w:rPr>
          <w:rStyle w:val="notranslate"/>
          <w:sz w:val="22"/>
          <w:szCs w:val="22"/>
        </w:rPr>
      </w:pPr>
    </w:p>
    <w:p w:rsidR="00CE54FC" w:rsidRPr="00C0238B" w:rsidRDefault="00CE54FC" w:rsidP="00B42509">
      <w:pPr>
        <w:jc w:val="center"/>
        <w:rPr>
          <w:rStyle w:val="notranslate"/>
          <w:sz w:val="22"/>
          <w:szCs w:val="22"/>
        </w:rPr>
      </w:pPr>
    </w:p>
    <w:p w:rsidR="00CE54FC" w:rsidRPr="00C0238B" w:rsidRDefault="00CE54FC" w:rsidP="00B42509">
      <w:pPr>
        <w:jc w:val="center"/>
        <w:rPr>
          <w:rStyle w:val="notranslate"/>
          <w:sz w:val="22"/>
          <w:szCs w:val="22"/>
        </w:rPr>
      </w:pPr>
    </w:p>
    <w:p w:rsidR="00CE54FC" w:rsidRPr="00C0238B" w:rsidRDefault="00CE54FC" w:rsidP="00B42509">
      <w:pPr>
        <w:jc w:val="center"/>
        <w:rPr>
          <w:rStyle w:val="notranslate"/>
          <w:sz w:val="22"/>
          <w:szCs w:val="22"/>
        </w:rPr>
      </w:pPr>
    </w:p>
    <w:p w:rsidR="00777386" w:rsidRPr="00C0238B" w:rsidRDefault="00026DE5" w:rsidP="000A060D">
      <w:pPr>
        <w:jc w:val="center"/>
        <w:rPr>
          <w:sz w:val="22"/>
          <w:szCs w:val="22"/>
        </w:rPr>
      </w:pPr>
      <w:r w:rsidRPr="00C0238B">
        <w:rPr>
          <w:sz w:val="22"/>
          <w:szCs w:val="22"/>
        </w:rPr>
        <w:pict>
          <v:shape id="_x0000_i1027" type="#_x0000_t75" style="width:291.15pt;height:276.15pt">
            <v:imagedata r:id="rId13" o:title="1_cropLandsat_detail"/>
          </v:shape>
        </w:pict>
      </w:r>
    </w:p>
    <w:p w:rsidR="000A060D" w:rsidRPr="00C0238B" w:rsidRDefault="00C823E1" w:rsidP="000A060D">
      <w:pPr>
        <w:jc w:val="center"/>
        <w:rPr>
          <w:color w:val="000000"/>
          <w:sz w:val="22"/>
          <w:szCs w:val="22"/>
        </w:rPr>
      </w:pPr>
      <w:r w:rsidRPr="00C0238B">
        <w:rPr>
          <w:b/>
          <w:sz w:val="22"/>
          <w:szCs w:val="22"/>
        </w:rPr>
        <w:t>Figure</w:t>
      </w:r>
      <w:r w:rsidR="000A060D" w:rsidRPr="00C0238B">
        <w:rPr>
          <w:b/>
          <w:sz w:val="22"/>
          <w:szCs w:val="22"/>
        </w:rPr>
        <w:t xml:space="preserve"> 2-</w:t>
      </w:r>
      <w:r w:rsidR="00D51FBB" w:rsidRPr="00C0238B">
        <w:rPr>
          <w:b/>
          <w:sz w:val="22"/>
          <w:szCs w:val="22"/>
        </w:rPr>
        <w:t>2</w:t>
      </w:r>
      <w:r w:rsidR="000A060D" w:rsidRPr="00C0238B">
        <w:rPr>
          <w:sz w:val="22"/>
          <w:szCs w:val="22"/>
        </w:rPr>
        <w:t xml:space="preserve"> </w:t>
      </w:r>
      <w:r w:rsidR="003B6069" w:rsidRPr="00C0238B">
        <w:rPr>
          <w:sz w:val="22"/>
          <w:szCs w:val="22"/>
        </w:rPr>
        <w:t xml:space="preserve"> Landsat 8 </w:t>
      </w:r>
      <w:r w:rsidRPr="00C0238B">
        <w:rPr>
          <w:color w:val="000000"/>
          <w:sz w:val="22"/>
          <w:szCs w:val="22"/>
        </w:rPr>
        <w:t>d</w:t>
      </w:r>
      <w:r w:rsidR="003B6069" w:rsidRPr="00C0238B">
        <w:rPr>
          <w:color w:val="000000"/>
          <w:sz w:val="22"/>
          <w:szCs w:val="22"/>
        </w:rPr>
        <w:t xml:space="preserve">ata </w:t>
      </w:r>
    </w:p>
    <w:p w:rsidR="00C823E1" w:rsidRDefault="00C823E1" w:rsidP="000A060D">
      <w:pPr>
        <w:jc w:val="center"/>
        <w:rPr>
          <w:sz w:val="22"/>
          <w:szCs w:val="22"/>
        </w:rPr>
      </w:pPr>
    </w:p>
    <w:p w:rsidR="00C726F5" w:rsidRPr="00C0238B" w:rsidRDefault="00C726F5" w:rsidP="000A060D">
      <w:pPr>
        <w:jc w:val="center"/>
        <w:rPr>
          <w:sz w:val="22"/>
          <w:szCs w:val="22"/>
        </w:rPr>
      </w:pPr>
    </w:p>
    <w:p w:rsidR="000A060D" w:rsidRPr="00C0238B" w:rsidRDefault="000A060D" w:rsidP="00777386">
      <w:pPr>
        <w:jc w:val="both"/>
        <w:rPr>
          <w:sz w:val="22"/>
          <w:szCs w:val="22"/>
        </w:rPr>
      </w:pPr>
    </w:p>
    <w:p w:rsidR="002F2479" w:rsidRPr="00C0238B" w:rsidRDefault="002F2479" w:rsidP="002F2479">
      <w:pPr>
        <w:jc w:val="both"/>
        <w:rPr>
          <w:b/>
          <w:sz w:val="22"/>
          <w:szCs w:val="22"/>
        </w:rPr>
      </w:pPr>
      <w:r w:rsidRPr="00C0238B">
        <w:rPr>
          <w:b/>
          <w:sz w:val="22"/>
          <w:szCs w:val="22"/>
        </w:rPr>
        <w:lastRenderedPageBreak/>
        <w:t xml:space="preserve">2.2. </w:t>
      </w:r>
      <w:r w:rsidR="001C459E" w:rsidRPr="00C0238B">
        <w:rPr>
          <w:b/>
          <w:sz w:val="22"/>
          <w:szCs w:val="22"/>
        </w:rPr>
        <w:t>Methods</w:t>
      </w:r>
    </w:p>
    <w:p w:rsidR="0087305A" w:rsidRPr="00C0238B" w:rsidRDefault="0087305A" w:rsidP="00911F5E">
      <w:pPr>
        <w:pStyle w:val="Normal1"/>
        <w:spacing w:before="0" w:beforeAutospacing="0" w:after="0" w:afterAutospacing="0"/>
        <w:ind w:firstLine="620"/>
        <w:jc w:val="both"/>
        <w:rPr>
          <w:rStyle w:val="notranslate"/>
          <w:sz w:val="22"/>
          <w:szCs w:val="22"/>
        </w:rPr>
      </w:pPr>
    </w:p>
    <w:p w:rsidR="0087305A" w:rsidRPr="00C0238B" w:rsidRDefault="00026DE5" w:rsidP="00911F5E">
      <w:pPr>
        <w:pStyle w:val="Normal1"/>
        <w:spacing w:before="0" w:beforeAutospacing="0" w:after="0" w:afterAutospacing="0"/>
        <w:ind w:firstLine="620"/>
        <w:jc w:val="both"/>
        <w:rPr>
          <w:rStyle w:val="notranslate"/>
          <w:sz w:val="22"/>
          <w:szCs w:val="22"/>
        </w:rPr>
      </w:pPr>
      <w:r w:rsidRPr="00C0238B">
        <w:rPr>
          <w:sz w:val="22"/>
          <w:szCs w:val="22"/>
        </w:rPr>
        <w:pict>
          <v:shape id="_x0000_i1028" type="#_x0000_t75" style="width:480.25pt;height:641.65pt">
            <v:imagedata r:id="rId14" o:title="Flowchart_Mixel"/>
          </v:shape>
        </w:pict>
      </w:r>
    </w:p>
    <w:p w:rsidR="00820E91" w:rsidRPr="00C0238B" w:rsidRDefault="00820E91" w:rsidP="00820E91">
      <w:pPr>
        <w:rPr>
          <w:rStyle w:val="notranslate"/>
          <w:rFonts w:eastAsia="Times New Roman"/>
          <w:sz w:val="22"/>
          <w:szCs w:val="22"/>
          <w:lang w:eastAsia="en-US"/>
        </w:rPr>
      </w:pPr>
    </w:p>
    <w:p w:rsidR="00D51FBB" w:rsidRPr="00C0238B" w:rsidRDefault="00C823E1" w:rsidP="00820E91">
      <w:pPr>
        <w:jc w:val="center"/>
        <w:rPr>
          <w:sz w:val="22"/>
          <w:szCs w:val="22"/>
        </w:rPr>
      </w:pPr>
      <w:r w:rsidRPr="00C0238B">
        <w:rPr>
          <w:b/>
          <w:sz w:val="22"/>
          <w:szCs w:val="22"/>
        </w:rPr>
        <w:t>Figure</w:t>
      </w:r>
      <w:r w:rsidR="00D51FBB" w:rsidRPr="00C0238B">
        <w:rPr>
          <w:b/>
          <w:sz w:val="22"/>
          <w:szCs w:val="22"/>
        </w:rPr>
        <w:t xml:space="preserve"> 2-3</w:t>
      </w:r>
      <w:r w:rsidRPr="00C0238B">
        <w:rPr>
          <w:sz w:val="22"/>
          <w:szCs w:val="22"/>
        </w:rPr>
        <w:t xml:space="preserve"> Flowchart</w:t>
      </w:r>
    </w:p>
    <w:p w:rsidR="0087305A" w:rsidRDefault="0087305A" w:rsidP="00911F5E">
      <w:pPr>
        <w:pStyle w:val="Normal1"/>
        <w:spacing w:before="0" w:beforeAutospacing="0" w:after="0" w:afterAutospacing="0"/>
        <w:ind w:firstLine="620"/>
        <w:jc w:val="both"/>
        <w:rPr>
          <w:sz w:val="22"/>
          <w:szCs w:val="22"/>
        </w:rPr>
      </w:pPr>
    </w:p>
    <w:p w:rsidR="00C726F5" w:rsidRPr="00C0238B" w:rsidRDefault="00C726F5" w:rsidP="00911F5E">
      <w:pPr>
        <w:pStyle w:val="Normal1"/>
        <w:spacing w:before="0" w:beforeAutospacing="0" w:after="0" w:afterAutospacing="0"/>
        <w:ind w:firstLine="620"/>
        <w:jc w:val="both"/>
        <w:rPr>
          <w:sz w:val="22"/>
          <w:szCs w:val="22"/>
        </w:rPr>
      </w:pPr>
    </w:p>
    <w:p w:rsidR="008C7196" w:rsidRPr="00C0238B" w:rsidRDefault="00FE17DE" w:rsidP="008C7196">
      <w:pPr>
        <w:numPr>
          <w:ilvl w:val="0"/>
          <w:numId w:val="20"/>
        </w:numPr>
        <w:rPr>
          <w:rFonts w:eastAsia="Times New Roman"/>
          <w:color w:val="000000"/>
          <w:sz w:val="22"/>
          <w:szCs w:val="22"/>
          <w:lang w:eastAsia="en-US"/>
        </w:rPr>
      </w:pPr>
      <w:r w:rsidRPr="00C0238B">
        <w:rPr>
          <w:rFonts w:eastAsia="Times New Roman"/>
          <w:color w:val="000000"/>
          <w:sz w:val="22"/>
          <w:szCs w:val="22"/>
          <w:lang w:eastAsia="en-US"/>
        </w:rPr>
        <w:lastRenderedPageBreak/>
        <w:t>Visual interpretation</w:t>
      </w:r>
    </w:p>
    <w:p w:rsidR="009C3888" w:rsidRPr="00C0238B" w:rsidRDefault="00FE17DE" w:rsidP="009C3888">
      <w:pPr>
        <w:ind w:left="1080"/>
        <w:jc w:val="both"/>
        <w:rPr>
          <w:rFonts w:eastAsia="Times New Roman"/>
          <w:sz w:val="22"/>
          <w:szCs w:val="22"/>
          <w:lang w:eastAsia="en-US"/>
        </w:rPr>
      </w:pPr>
      <w:r w:rsidRPr="00C0238B">
        <w:rPr>
          <w:rFonts w:eastAsia="Times New Roman"/>
          <w:color w:val="000000"/>
          <w:sz w:val="22"/>
          <w:szCs w:val="22"/>
          <w:lang w:eastAsia="en-US"/>
        </w:rPr>
        <w:t>Visual interpre</w:t>
      </w:r>
      <w:r w:rsidR="00336D5D" w:rsidRPr="00C0238B">
        <w:rPr>
          <w:rFonts w:eastAsia="Times New Roman"/>
          <w:color w:val="000000"/>
          <w:sz w:val="22"/>
          <w:szCs w:val="22"/>
          <w:lang w:eastAsia="en-US"/>
        </w:rPr>
        <w:t>tation based on visual interpretation keys ontology</w:t>
      </w:r>
      <w:r w:rsidRPr="00C0238B">
        <w:rPr>
          <w:rFonts w:eastAsia="Times New Roman"/>
          <w:color w:val="000000"/>
          <w:sz w:val="22"/>
          <w:szCs w:val="22"/>
          <w:lang w:eastAsia="en-US"/>
        </w:rPr>
        <w:t xml:space="preserve"> </w:t>
      </w:r>
      <w:r w:rsidR="00336D5D" w:rsidRPr="00C0238B">
        <w:rPr>
          <w:rFonts w:eastAsia="Times New Roman"/>
          <w:color w:val="000000"/>
          <w:sz w:val="22"/>
          <w:szCs w:val="22"/>
          <w:lang w:eastAsia="en-US"/>
        </w:rPr>
        <w:t>is conducted in</w:t>
      </w:r>
      <w:r w:rsidRPr="00C0238B">
        <w:rPr>
          <w:rFonts w:eastAsia="Times New Roman"/>
          <w:color w:val="000000"/>
          <w:sz w:val="22"/>
          <w:szCs w:val="22"/>
          <w:lang w:eastAsia="en-US"/>
        </w:rPr>
        <w:t xml:space="preserve"> </w:t>
      </w:r>
      <w:r w:rsidR="00336D5D" w:rsidRPr="00C0238B">
        <w:rPr>
          <w:rFonts w:eastAsia="Times New Roman"/>
          <w:color w:val="000000"/>
          <w:sz w:val="22"/>
          <w:szCs w:val="22"/>
          <w:lang w:eastAsia="en-US"/>
        </w:rPr>
        <w:t xml:space="preserve">the </w:t>
      </w:r>
      <w:r w:rsidRPr="00C0238B">
        <w:rPr>
          <w:rFonts w:eastAsia="Times New Roman"/>
          <w:color w:val="000000"/>
          <w:sz w:val="22"/>
          <w:szCs w:val="22"/>
          <w:lang w:eastAsia="en-US"/>
        </w:rPr>
        <w:t xml:space="preserve">research </w:t>
      </w:r>
      <w:r w:rsidR="00336D5D" w:rsidRPr="00C0238B">
        <w:rPr>
          <w:rFonts w:eastAsia="Times New Roman"/>
          <w:color w:val="000000"/>
          <w:sz w:val="22"/>
          <w:szCs w:val="22"/>
          <w:lang w:eastAsia="en-US"/>
        </w:rPr>
        <w:t xml:space="preserve">by </w:t>
      </w:r>
      <w:r w:rsidRPr="00C0238B">
        <w:rPr>
          <w:rFonts w:eastAsia="Times New Roman"/>
          <w:color w:val="000000"/>
          <w:sz w:val="22"/>
          <w:szCs w:val="22"/>
          <w:lang w:eastAsia="en-US"/>
        </w:rPr>
        <w:t>Belgiu</w:t>
      </w:r>
      <w:r w:rsidR="00336D5D" w:rsidRPr="00C0238B">
        <w:rPr>
          <w:rFonts w:eastAsia="Times New Roman"/>
          <w:color w:val="000000"/>
          <w:sz w:val="22"/>
          <w:szCs w:val="22"/>
          <w:lang w:eastAsia="en-US"/>
        </w:rPr>
        <w:t xml:space="preserve"> and Lampoltshammer</w:t>
      </w:r>
      <w:r w:rsidRPr="00C0238B">
        <w:rPr>
          <w:rFonts w:eastAsia="Times New Roman"/>
          <w:color w:val="000000"/>
          <w:sz w:val="22"/>
          <w:szCs w:val="22"/>
          <w:lang w:eastAsia="en-US"/>
        </w:rPr>
        <w:t xml:space="preserve"> (20</w:t>
      </w:r>
      <w:r w:rsidR="00336D5D" w:rsidRPr="00C0238B">
        <w:rPr>
          <w:rFonts w:eastAsia="Times New Roman"/>
          <w:color w:val="000000"/>
          <w:sz w:val="22"/>
          <w:szCs w:val="22"/>
          <w:lang w:eastAsia="en-US"/>
        </w:rPr>
        <w:t xml:space="preserve">13) which is carried out at </w:t>
      </w:r>
      <w:r w:rsidRPr="00C0238B">
        <w:rPr>
          <w:rFonts w:eastAsia="Times New Roman"/>
          <w:color w:val="000000"/>
          <w:sz w:val="22"/>
          <w:szCs w:val="22"/>
          <w:lang w:eastAsia="en-US"/>
        </w:rPr>
        <w:t>LAPAN Surveillance Aircraft (LSA)</w:t>
      </w:r>
      <w:r w:rsidR="00336D5D" w:rsidRPr="00C0238B">
        <w:rPr>
          <w:rFonts w:eastAsia="Times New Roman"/>
          <w:color w:val="000000"/>
          <w:sz w:val="22"/>
          <w:szCs w:val="22"/>
          <w:lang w:eastAsia="en-US"/>
        </w:rPr>
        <w:t xml:space="preserve"> data </w:t>
      </w:r>
      <w:r w:rsidRPr="00C0238B">
        <w:rPr>
          <w:rFonts w:eastAsia="Times New Roman"/>
          <w:color w:val="000000"/>
          <w:sz w:val="22"/>
          <w:szCs w:val="22"/>
          <w:lang w:eastAsia="en-US"/>
        </w:rPr>
        <w:t>which has a very high resolution.</w:t>
      </w:r>
      <w:r w:rsidR="00336D5D" w:rsidRPr="00C0238B">
        <w:rPr>
          <w:rFonts w:eastAsia="Times New Roman"/>
          <w:color w:val="000000"/>
          <w:sz w:val="22"/>
          <w:szCs w:val="22"/>
          <w:lang w:eastAsia="en-US"/>
        </w:rPr>
        <w:t xml:space="preserve"> </w:t>
      </w:r>
      <w:r w:rsidR="008C7196" w:rsidRPr="00C0238B">
        <w:rPr>
          <w:rFonts w:eastAsia="Times New Roman"/>
          <w:color w:val="000000"/>
          <w:sz w:val="22"/>
          <w:szCs w:val="22"/>
          <w:lang w:eastAsia="en-US"/>
        </w:rPr>
        <w:t>Extraction p</w:t>
      </w:r>
      <w:r w:rsidRPr="00C0238B">
        <w:rPr>
          <w:rFonts w:eastAsia="Times New Roman"/>
          <w:color w:val="000000"/>
          <w:sz w:val="22"/>
          <w:szCs w:val="22"/>
          <w:lang w:eastAsia="en-US"/>
        </w:rPr>
        <w:t xml:space="preserve">rocess </w:t>
      </w:r>
      <w:r w:rsidR="008C7196" w:rsidRPr="00C0238B">
        <w:rPr>
          <w:rFonts w:eastAsia="Times New Roman"/>
          <w:color w:val="000000"/>
          <w:sz w:val="22"/>
          <w:szCs w:val="22"/>
          <w:lang w:eastAsia="en-US"/>
        </w:rPr>
        <w:t xml:space="preserve">of </w:t>
      </w:r>
      <w:r w:rsidRPr="00C0238B">
        <w:rPr>
          <w:rFonts w:eastAsia="Times New Roman"/>
          <w:color w:val="000000"/>
          <w:sz w:val="22"/>
          <w:szCs w:val="22"/>
          <w:lang w:eastAsia="en-US"/>
        </w:rPr>
        <w:t xml:space="preserve">objects </w:t>
      </w:r>
      <w:r w:rsidR="00062728" w:rsidRPr="00C0238B">
        <w:rPr>
          <w:rFonts w:eastAsia="Times New Roman"/>
          <w:color w:val="000000"/>
          <w:sz w:val="22"/>
          <w:szCs w:val="22"/>
          <w:lang w:eastAsia="en-US"/>
        </w:rPr>
        <w:t>used</w:t>
      </w:r>
      <w:r w:rsidR="008C7196" w:rsidRPr="00C0238B">
        <w:rPr>
          <w:rFonts w:eastAsia="Times New Roman"/>
          <w:color w:val="000000"/>
          <w:sz w:val="22"/>
          <w:szCs w:val="22"/>
          <w:lang w:eastAsia="en-US"/>
        </w:rPr>
        <w:t xml:space="preserve"> o</w:t>
      </w:r>
      <w:r w:rsidRPr="00C0238B">
        <w:rPr>
          <w:rFonts w:eastAsia="Times New Roman"/>
          <w:color w:val="000000"/>
          <w:sz w:val="22"/>
          <w:szCs w:val="22"/>
          <w:lang w:eastAsia="en-US"/>
        </w:rPr>
        <w:t>bject-b</w:t>
      </w:r>
      <w:r w:rsidR="008C7196" w:rsidRPr="00C0238B">
        <w:rPr>
          <w:rFonts w:eastAsia="Times New Roman"/>
          <w:color w:val="000000"/>
          <w:sz w:val="22"/>
          <w:szCs w:val="22"/>
          <w:lang w:eastAsia="en-US"/>
        </w:rPr>
        <w:t xml:space="preserve">ased classification method with </w:t>
      </w:r>
      <w:r w:rsidRPr="00C0238B">
        <w:rPr>
          <w:rFonts w:eastAsia="Times New Roman"/>
          <w:iCs/>
          <w:color w:val="000000"/>
          <w:sz w:val="22"/>
          <w:szCs w:val="22"/>
          <w:lang w:eastAsia="en-US"/>
        </w:rPr>
        <w:t>multiresolution segmentation algorithm.</w:t>
      </w:r>
      <w:r w:rsidR="00640992" w:rsidRPr="00C0238B">
        <w:rPr>
          <w:rFonts w:eastAsia="Times New Roman"/>
          <w:iCs/>
          <w:color w:val="000000"/>
          <w:sz w:val="22"/>
          <w:szCs w:val="22"/>
          <w:lang w:eastAsia="en-US"/>
        </w:rPr>
        <w:t xml:space="preserve"> </w:t>
      </w:r>
      <w:r w:rsidRPr="00C0238B">
        <w:rPr>
          <w:rFonts w:eastAsia="Times New Roman"/>
          <w:color w:val="000000"/>
          <w:sz w:val="22"/>
          <w:szCs w:val="22"/>
          <w:lang w:eastAsia="en-US"/>
        </w:rPr>
        <w:t>After that the sampling </w:t>
      </w:r>
      <w:r w:rsidRPr="00C0238B">
        <w:rPr>
          <w:rFonts w:eastAsia="Times New Roman"/>
          <w:iCs/>
          <w:color w:val="000000"/>
          <w:sz w:val="22"/>
          <w:szCs w:val="22"/>
          <w:lang w:eastAsia="en-US"/>
        </w:rPr>
        <w:t>was</w:t>
      </w:r>
      <w:r w:rsidR="00062728" w:rsidRPr="00C0238B">
        <w:rPr>
          <w:rFonts w:eastAsia="Times New Roman"/>
          <w:color w:val="000000"/>
          <w:sz w:val="22"/>
          <w:szCs w:val="22"/>
          <w:lang w:eastAsia="en-US"/>
        </w:rPr>
        <w:t> </w:t>
      </w:r>
      <w:r w:rsidR="00062728" w:rsidRPr="00C0238B">
        <w:rPr>
          <w:rFonts w:eastAsia="Times New Roman"/>
          <w:sz w:val="22"/>
          <w:szCs w:val="22"/>
          <w:lang w:eastAsia="en-US"/>
        </w:rPr>
        <w:t xml:space="preserve">done with </w:t>
      </w:r>
      <w:r w:rsidRPr="00C0238B">
        <w:rPr>
          <w:rFonts w:eastAsia="Times New Roman"/>
          <w:iCs/>
          <w:sz w:val="22"/>
          <w:szCs w:val="22"/>
          <w:lang w:eastAsia="en-US"/>
        </w:rPr>
        <w:t>purposive sampling</w:t>
      </w:r>
      <w:r w:rsidRPr="00C0238B">
        <w:rPr>
          <w:rFonts w:eastAsia="Times New Roman"/>
          <w:sz w:val="22"/>
          <w:szCs w:val="22"/>
          <w:lang w:eastAsia="en-US"/>
        </w:rPr>
        <w:t> by selecti</w:t>
      </w:r>
      <w:r w:rsidR="00062728" w:rsidRPr="00C0238B">
        <w:rPr>
          <w:rFonts w:eastAsia="Times New Roman"/>
          <w:sz w:val="22"/>
          <w:szCs w:val="22"/>
          <w:lang w:eastAsia="en-US"/>
        </w:rPr>
        <w:t>ng the chosen area</w:t>
      </w:r>
      <w:r w:rsidRPr="00C0238B">
        <w:rPr>
          <w:rFonts w:eastAsia="Times New Roman"/>
          <w:sz w:val="22"/>
          <w:szCs w:val="22"/>
          <w:lang w:eastAsia="en-US"/>
        </w:rPr>
        <w:t>.</w:t>
      </w:r>
    </w:p>
    <w:p w:rsidR="009C3888" w:rsidRPr="00C0238B" w:rsidRDefault="009C3888" w:rsidP="009C3888">
      <w:pPr>
        <w:numPr>
          <w:ilvl w:val="0"/>
          <w:numId w:val="20"/>
        </w:numPr>
        <w:jc w:val="both"/>
        <w:rPr>
          <w:rFonts w:eastAsia="Times New Roman"/>
          <w:sz w:val="22"/>
          <w:szCs w:val="22"/>
          <w:lang w:eastAsia="en-US"/>
        </w:rPr>
      </w:pPr>
      <w:r w:rsidRPr="00C0238B">
        <w:rPr>
          <w:rFonts w:eastAsia="Times New Roman"/>
          <w:sz w:val="22"/>
          <w:szCs w:val="22"/>
          <w:lang w:eastAsia="en-US"/>
        </w:rPr>
        <w:t xml:space="preserve">Construct </w:t>
      </w:r>
      <w:r w:rsidR="001C459E" w:rsidRPr="00C0238B">
        <w:rPr>
          <w:rFonts w:eastAsia="Times New Roman"/>
          <w:sz w:val="22"/>
          <w:szCs w:val="22"/>
          <w:lang w:eastAsia="en-US"/>
        </w:rPr>
        <w:t>fishne</w:t>
      </w:r>
      <w:r w:rsidR="00164ADF" w:rsidRPr="00C0238B">
        <w:rPr>
          <w:rFonts w:eastAsia="Times New Roman"/>
          <w:sz w:val="22"/>
          <w:szCs w:val="22"/>
          <w:lang w:eastAsia="en-US"/>
        </w:rPr>
        <w:t>t</w:t>
      </w:r>
    </w:p>
    <w:p w:rsidR="009F3A76" w:rsidRPr="00C0238B" w:rsidRDefault="009C3888" w:rsidP="009F3A76">
      <w:pPr>
        <w:ind w:left="1080"/>
        <w:jc w:val="both"/>
        <w:rPr>
          <w:rFonts w:eastAsia="Times New Roman"/>
          <w:sz w:val="22"/>
          <w:szCs w:val="22"/>
          <w:lang w:eastAsia="en-US"/>
        </w:rPr>
      </w:pPr>
      <w:r w:rsidRPr="00C0238B">
        <w:rPr>
          <w:rFonts w:eastAsia="Times New Roman"/>
          <w:sz w:val="22"/>
          <w:szCs w:val="22"/>
          <w:lang w:eastAsia="en-US"/>
        </w:rPr>
        <w:t>Fishnet construction</w:t>
      </w:r>
      <w:r w:rsidR="00164ADF" w:rsidRPr="00C0238B">
        <w:rPr>
          <w:rFonts w:eastAsia="Times New Roman"/>
          <w:sz w:val="22"/>
          <w:szCs w:val="22"/>
          <w:lang w:eastAsia="en-US"/>
        </w:rPr>
        <w:t xml:space="preserve"> is made </w:t>
      </w:r>
      <w:r w:rsidR="001C459E" w:rsidRPr="00C0238B">
        <w:rPr>
          <w:rFonts w:eastAsia="Times New Roman"/>
          <w:sz w:val="22"/>
          <w:szCs w:val="22"/>
          <w:lang w:eastAsia="en-US"/>
        </w:rPr>
        <w:t xml:space="preserve">in </w:t>
      </w:r>
      <w:r w:rsidR="000C48E2" w:rsidRPr="00C0238B">
        <w:rPr>
          <w:rFonts w:eastAsia="Times New Roman"/>
          <w:sz w:val="22"/>
          <w:szCs w:val="22"/>
          <w:lang w:eastAsia="en-US"/>
        </w:rPr>
        <w:t>pixel-</w:t>
      </w:r>
      <w:r w:rsidR="001C459E" w:rsidRPr="00C0238B">
        <w:rPr>
          <w:rFonts w:eastAsia="Times New Roman"/>
          <w:sz w:val="22"/>
          <w:szCs w:val="22"/>
          <w:lang w:eastAsia="en-US"/>
        </w:rPr>
        <w:t>size</w:t>
      </w:r>
      <w:r w:rsidR="000C48E2" w:rsidRPr="00C0238B">
        <w:rPr>
          <w:rFonts w:eastAsia="Times New Roman"/>
          <w:sz w:val="22"/>
          <w:szCs w:val="22"/>
          <w:lang w:eastAsia="en-US"/>
        </w:rPr>
        <w:t>d</w:t>
      </w:r>
      <w:r w:rsidR="00164ADF" w:rsidRPr="00C0238B">
        <w:rPr>
          <w:rFonts w:eastAsia="Times New Roman"/>
          <w:sz w:val="22"/>
          <w:szCs w:val="22"/>
          <w:lang w:eastAsia="en-US"/>
        </w:rPr>
        <w:t xml:space="preserve"> of Landsat data</w:t>
      </w:r>
      <w:r w:rsidR="001C459E" w:rsidRPr="00C0238B">
        <w:rPr>
          <w:rFonts w:eastAsia="Times New Roman"/>
          <w:sz w:val="22"/>
          <w:szCs w:val="22"/>
          <w:lang w:eastAsia="en-US"/>
        </w:rPr>
        <w:t xml:space="preserve"> 30</w:t>
      </w:r>
      <w:r w:rsidRPr="00C0238B">
        <w:rPr>
          <w:rFonts w:eastAsia="Times New Roman"/>
          <w:sz w:val="22"/>
          <w:szCs w:val="22"/>
          <w:lang w:eastAsia="en-US"/>
        </w:rPr>
        <w:t xml:space="preserve"> </w:t>
      </w:r>
      <w:r w:rsidR="001C459E" w:rsidRPr="00C0238B">
        <w:rPr>
          <w:rFonts w:eastAsia="Times New Roman"/>
          <w:sz w:val="22"/>
          <w:szCs w:val="22"/>
          <w:lang w:eastAsia="en-US"/>
        </w:rPr>
        <w:t>meter</w:t>
      </w:r>
      <w:r w:rsidRPr="00C0238B">
        <w:rPr>
          <w:rFonts w:eastAsia="Times New Roman"/>
          <w:sz w:val="22"/>
          <w:szCs w:val="22"/>
          <w:lang w:eastAsia="en-US"/>
        </w:rPr>
        <w:t>s</w:t>
      </w:r>
      <w:r w:rsidR="001C459E" w:rsidRPr="00C0238B">
        <w:rPr>
          <w:rFonts w:eastAsia="Times New Roman"/>
          <w:sz w:val="22"/>
          <w:szCs w:val="22"/>
          <w:lang w:eastAsia="en-US"/>
        </w:rPr>
        <w:t xml:space="preserve"> x 30</w:t>
      </w:r>
      <w:r w:rsidRPr="00C0238B">
        <w:rPr>
          <w:rFonts w:eastAsia="Times New Roman"/>
          <w:sz w:val="22"/>
          <w:szCs w:val="22"/>
          <w:lang w:eastAsia="en-US"/>
        </w:rPr>
        <w:t xml:space="preserve"> </w:t>
      </w:r>
      <w:r w:rsidR="001C459E" w:rsidRPr="00C0238B">
        <w:rPr>
          <w:rFonts w:eastAsia="Times New Roman"/>
          <w:sz w:val="22"/>
          <w:szCs w:val="22"/>
          <w:lang w:eastAsia="en-US"/>
        </w:rPr>
        <w:t>meter</w:t>
      </w:r>
      <w:r w:rsidRPr="00C0238B">
        <w:rPr>
          <w:rFonts w:eastAsia="Times New Roman"/>
          <w:sz w:val="22"/>
          <w:szCs w:val="22"/>
          <w:lang w:eastAsia="en-US"/>
        </w:rPr>
        <w:t>s</w:t>
      </w:r>
      <w:r w:rsidR="001C459E" w:rsidRPr="00C0238B">
        <w:rPr>
          <w:rFonts w:eastAsia="Times New Roman"/>
          <w:sz w:val="22"/>
          <w:szCs w:val="22"/>
          <w:lang w:eastAsia="en-US"/>
        </w:rPr>
        <w:t xml:space="preserve">. With </w:t>
      </w:r>
      <w:r w:rsidR="009F3A76" w:rsidRPr="00C0238B">
        <w:rPr>
          <w:rFonts w:eastAsia="Times New Roman"/>
          <w:sz w:val="22"/>
          <w:szCs w:val="22"/>
          <w:lang w:eastAsia="en-US"/>
        </w:rPr>
        <w:t>this fishnet, process to create sample and analysis will be easier</w:t>
      </w:r>
      <w:r w:rsidR="001C459E" w:rsidRPr="00C0238B">
        <w:rPr>
          <w:rFonts w:eastAsia="Times New Roman"/>
          <w:sz w:val="22"/>
          <w:szCs w:val="22"/>
          <w:lang w:eastAsia="en-US"/>
        </w:rPr>
        <w:t xml:space="preserve"> </w:t>
      </w:r>
      <w:r w:rsidR="009F3A76" w:rsidRPr="00C0238B">
        <w:rPr>
          <w:rFonts w:eastAsia="Times New Roman"/>
          <w:sz w:val="22"/>
          <w:szCs w:val="22"/>
          <w:lang w:eastAsia="en-US"/>
        </w:rPr>
        <w:t>a</w:t>
      </w:r>
      <w:r w:rsidR="001C459E" w:rsidRPr="00C0238B">
        <w:rPr>
          <w:rFonts w:eastAsia="Times New Roman"/>
          <w:sz w:val="22"/>
          <w:szCs w:val="22"/>
          <w:lang w:eastAsia="en-US"/>
        </w:rPr>
        <w:t xml:space="preserve">nd </w:t>
      </w:r>
      <w:r w:rsidR="009F3A76" w:rsidRPr="00C0238B">
        <w:rPr>
          <w:rFonts w:eastAsia="Times New Roman"/>
          <w:sz w:val="22"/>
          <w:szCs w:val="22"/>
          <w:lang w:eastAsia="en-US"/>
        </w:rPr>
        <w:t>more precision</w:t>
      </w:r>
      <w:r w:rsidR="001C459E" w:rsidRPr="00C0238B">
        <w:rPr>
          <w:rFonts w:eastAsia="Times New Roman"/>
          <w:sz w:val="22"/>
          <w:szCs w:val="22"/>
          <w:lang w:eastAsia="en-US"/>
        </w:rPr>
        <w:t xml:space="preserve"> at the same place.</w:t>
      </w:r>
    </w:p>
    <w:p w:rsidR="009F3A76" w:rsidRPr="00C0238B" w:rsidRDefault="009F3A76" w:rsidP="009F3A76">
      <w:pPr>
        <w:numPr>
          <w:ilvl w:val="0"/>
          <w:numId w:val="20"/>
        </w:numPr>
        <w:jc w:val="both"/>
        <w:rPr>
          <w:rFonts w:eastAsia="Times New Roman"/>
          <w:sz w:val="22"/>
          <w:szCs w:val="22"/>
          <w:lang w:eastAsia="en-US"/>
        </w:rPr>
      </w:pPr>
      <w:r w:rsidRPr="00C0238B">
        <w:rPr>
          <w:rFonts w:eastAsia="Times New Roman"/>
          <w:sz w:val="22"/>
          <w:szCs w:val="22"/>
          <w:lang w:eastAsia="en-US"/>
        </w:rPr>
        <w:t>Sampling</w:t>
      </w:r>
    </w:p>
    <w:p w:rsidR="00206285" w:rsidRPr="00C0238B" w:rsidRDefault="00640992" w:rsidP="00206285">
      <w:pPr>
        <w:ind w:left="1080"/>
        <w:jc w:val="both"/>
        <w:rPr>
          <w:rFonts w:eastAsia="Times New Roman"/>
          <w:color w:val="000000"/>
          <w:sz w:val="22"/>
          <w:szCs w:val="22"/>
          <w:lang w:eastAsia="en-US"/>
        </w:rPr>
      </w:pPr>
      <w:r w:rsidRPr="00C0238B">
        <w:rPr>
          <w:rFonts w:eastAsia="Times New Roman"/>
          <w:color w:val="000000"/>
          <w:sz w:val="22"/>
          <w:szCs w:val="22"/>
          <w:lang w:eastAsia="en-US"/>
        </w:rPr>
        <w:t xml:space="preserve">Sample selection was conducted by </w:t>
      </w:r>
      <w:r w:rsidR="001C459E" w:rsidRPr="00C0238B">
        <w:rPr>
          <w:rFonts w:eastAsia="Times New Roman"/>
          <w:iCs/>
          <w:color w:val="000000"/>
          <w:sz w:val="22"/>
          <w:szCs w:val="22"/>
          <w:lang w:eastAsia="en-US"/>
        </w:rPr>
        <w:t>purposive sampling</w:t>
      </w:r>
      <w:r w:rsidRPr="00C0238B">
        <w:rPr>
          <w:rFonts w:eastAsia="Times New Roman"/>
          <w:color w:val="000000"/>
          <w:sz w:val="22"/>
          <w:szCs w:val="22"/>
          <w:lang w:eastAsia="en-US"/>
        </w:rPr>
        <w:t xml:space="preserve"> method that using </w:t>
      </w:r>
      <w:r w:rsidR="001C459E" w:rsidRPr="00C0238B">
        <w:rPr>
          <w:rFonts w:eastAsia="Times New Roman"/>
          <w:color w:val="000000"/>
          <w:sz w:val="22"/>
          <w:szCs w:val="22"/>
          <w:lang w:eastAsia="en-US"/>
        </w:rPr>
        <w:t>specific criteria. </w:t>
      </w:r>
      <w:r w:rsidR="00B06090" w:rsidRPr="00C0238B">
        <w:rPr>
          <w:rFonts w:eastAsia="Times New Roman"/>
          <w:color w:val="000000"/>
          <w:sz w:val="22"/>
          <w:szCs w:val="22"/>
          <w:lang w:eastAsia="en-US"/>
        </w:rPr>
        <w:t xml:space="preserve">Similar sampling method is </w:t>
      </w:r>
      <w:r w:rsidR="001C459E" w:rsidRPr="00C0238B">
        <w:rPr>
          <w:rFonts w:eastAsia="Times New Roman"/>
          <w:color w:val="000000"/>
          <w:sz w:val="22"/>
          <w:szCs w:val="22"/>
          <w:lang w:eastAsia="en-US"/>
        </w:rPr>
        <w:t>done by specifying criteria for sa</w:t>
      </w:r>
      <w:r w:rsidR="0009071A" w:rsidRPr="00C0238B">
        <w:rPr>
          <w:rFonts w:eastAsia="Times New Roman"/>
          <w:color w:val="000000"/>
          <w:sz w:val="22"/>
          <w:szCs w:val="22"/>
          <w:lang w:eastAsia="en-US"/>
        </w:rPr>
        <w:t>mples to be taken with the specific purpose. I</w:t>
      </w:r>
      <w:r w:rsidR="001C459E" w:rsidRPr="00C0238B">
        <w:rPr>
          <w:rFonts w:eastAsia="Times New Roman"/>
          <w:color w:val="000000"/>
          <w:sz w:val="22"/>
          <w:szCs w:val="22"/>
          <w:lang w:eastAsia="en-US"/>
        </w:rPr>
        <w:t xml:space="preserve">n several studies conducted by </w:t>
      </w:r>
      <w:r w:rsidR="0009071A" w:rsidRPr="00C0238B">
        <w:rPr>
          <w:rFonts w:eastAsia="Times New Roman"/>
          <w:color w:val="000000"/>
          <w:sz w:val="22"/>
          <w:szCs w:val="22"/>
          <w:lang w:eastAsia="en-US"/>
        </w:rPr>
        <w:t xml:space="preserve">Smith et al. (2013) and Topp et al. (2004), sample </w:t>
      </w:r>
      <w:r w:rsidR="001C459E" w:rsidRPr="00C0238B">
        <w:rPr>
          <w:rFonts w:eastAsia="Times New Roman"/>
          <w:color w:val="000000"/>
          <w:sz w:val="22"/>
          <w:szCs w:val="22"/>
          <w:lang w:eastAsia="en-US"/>
        </w:rPr>
        <w:t>criteria a</w:t>
      </w:r>
      <w:r w:rsidR="0009071A" w:rsidRPr="00C0238B">
        <w:rPr>
          <w:rFonts w:eastAsia="Times New Roman"/>
          <w:color w:val="000000"/>
          <w:sz w:val="22"/>
          <w:szCs w:val="22"/>
          <w:lang w:eastAsia="en-US"/>
        </w:rPr>
        <w:t xml:space="preserve">re very specific for sampling </w:t>
      </w:r>
      <w:r w:rsidR="001C459E" w:rsidRPr="00C0238B">
        <w:rPr>
          <w:rFonts w:eastAsia="Times New Roman"/>
          <w:color w:val="000000"/>
          <w:sz w:val="22"/>
          <w:szCs w:val="22"/>
          <w:lang w:eastAsia="en-US"/>
        </w:rPr>
        <w:t>respondents</w:t>
      </w:r>
      <w:r w:rsidR="0009071A" w:rsidRPr="00C0238B">
        <w:rPr>
          <w:rFonts w:eastAsia="Times New Roman"/>
          <w:color w:val="000000"/>
          <w:sz w:val="22"/>
          <w:szCs w:val="22"/>
          <w:lang w:eastAsia="en-US"/>
        </w:rPr>
        <w:t xml:space="preserve">. Besides </w:t>
      </w:r>
      <w:r w:rsidR="001C459E" w:rsidRPr="00C0238B">
        <w:rPr>
          <w:rFonts w:eastAsia="Times New Roman"/>
          <w:color w:val="000000"/>
          <w:sz w:val="22"/>
          <w:szCs w:val="22"/>
          <w:lang w:eastAsia="en-US"/>
        </w:rPr>
        <w:t>in the study by Iryadi and Sadewo (2015)</w:t>
      </w:r>
      <w:r w:rsidR="0009071A" w:rsidRPr="00C0238B">
        <w:rPr>
          <w:rFonts w:eastAsia="Times New Roman"/>
          <w:color w:val="000000"/>
          <w:sz w:val="22"/>
          <w:szCs w:val="22"/>
          <w:lang w:eastAsia="en-US"/>
        </w:rPr>
        <w:t>,</w:t>
      </w:r>
      <w:r w:rsidR="006C1E54" w:rsidRPr="00C0238B">
        <w:rPr>
          <w:rFonts w:eastAsia="Times New Roman"/>
          <w:color w:val="000000"/>
          <w:sz w:val="22"/>
          <w:szCs w:val="22"/>
          <w:lang w:eastAsia="en-US"/>
        </w:rPr>
        <w:t xml:space="preserve"> </w:t>
      </w:r>
      <w:r w:rsidR="0009071A" w:rsidRPr="00C0238B">
        <w:rPr>
          <w:rFonts w:eastAsia="Times New Roman"/>
          <w:color w:val="000000"/>
          <w:sz w:val="22"/>
          <w:szCs w:val="22"/>
          <w:lang w:eastAsia="en-US"/>
        </w:rPr>
        <w:t xml:space="preserve">the </w:t>
      </w:r>
      <w:r w:rsidR="006C1E54" w:rsidRPr="00C0238B">
        <w:rPr>
          <w:rFonts w:eastAsia="Times New Roman"/>
          <w:color w:val="000000"/>
          <w:sz w:val="22"/>
          <w:szCs w:val="22"/>
          <w:lang w:eastAsia="en-US"/>
        </w:rPr>
        <w:t xml:space="preserve">chosen </w:t>
      </w:r>
      <w:r w:rsidR="0009071A" w:rsidRPr="00C0238B">
        <w:rPr>
          <w:rFonts w:eastAsia="Times New Roman"/>
          <w:color w:val="000000"/>
          <w:sz w:val="22"/>
          <w:szCs w:val="22"/>
          <w:lang w:eastAsia="en-US"/>
        </w:rPr>
        <w:t xml:space="preserve">land surface area </w:t>
      </w:r>
      <w:r w:rsidR="006C1E54" w:rsidRPr="00C0238B">
        <w:rPr>
          <w:rFonts w:eastAsia="Times New Roman"/>
          <w:color w:val="000000"/>
          <w:sz w:val="22"/>
          <w:szCs w:val="22"/>
          <w:lang w:eastAsia="en-US"/>
        </w:rPr>
        <w:t xml:space="preserve">as </w:t>
      </w:r>
      <w:r w:rsidR="0009071A" w:rsidRPr="00C0238B">
        <w:rPr>
          <w:rFonts w:eastAsia="Times New Roman"/>
          <w:color w:val="000000"/>
          <w:sz w:val="22"/>
          <w:szCs w:val="22"/>
          <w:lang w:eastAsia="en-US"/>
        </w:rPr>
        <w:t>sample</w:t>
      </w:r>
      <w:r w:rsidR="006C1E54" w:rsidRPr="00C0238B">
        <w:rPr>
          <w:rFonts w:eastAsia="Times New Roman"/>
          <w:color w:val="000000"/>
          <w:sz w:val="22"/>
          <w:szCs w:val="22"/>
          <w:lang w:eastAsia="en-US"/>
        </w:rPr>
        <w:t>s</w:t>
      </w:r>
      <w:r w:rsidR="001C459E" w:rsidRPr="00C0238B">
        <w:rPr>
          <w:rFonts w:eastAsia="Times New Roman"/>
          <w:color w:val="000000"/>
          <w:sz w:val="22"/>
          <w:szCs w:val="22"/>
          <w:lang w:eastAsia="en-US"/>
        </w:rPr>
        <w:t xml:space="preserve"> based on certain criteria including vegetation cover, NDVI class and geomorphology unit. In this case the </w:t>
      </w:r>
      <w:r w:rsidR="00A90BDE" w:rsidRPr="00C0238B">
        <w:rPr>
          <w:rFonts w:eastAsia="Times New Roman"/>
          <w:color w:val="000000"/>
          <w:sz w:val="22"/>
          <w:szCs w:val="22"/>
          <w:lang w:eastAsia="en-US"/>
        </w:rPr>
        <w:t xml:space="preserve">total of samples taken is </w:t>
      </w:r>
      <w:r w:rsidR="001C459E" w:rsidRPr="00C0238B">
        <w:rPr>
          <w:rFonts w:eastAsia="Times New Roman"/>
          <w:color w:val="000000"/>
          <w:sz w:val="22"/>
          <w:szCs w:val="22"/>
          <w:lang w:eastAsia="en-US"/>
        </w:rPr>
        <w:t>35.</w:t>
      </w:r>
    </w:p>
    <w:p w:rsidR="005641AF" w:rsidRPr="00C0238B" w:rsidRDefault="00206285" w:rsidP="005641AF">
      <w:pPr>
        <w:numPr>
          <w:ilvl w:val="0"/>
          <w:numId w:val="20"/>
        </w:numPr>
        <w:jc w:val="both"/>
        <w:rPr>
          <w:rFonts w:eastAsia="Times New Roman"/>
          <w:color w:val="000000"/>
          <w:sz w:val="22"/>
          <w:szCs w:val="22"/>
          <w:lang w:eastAsia="en-US"/>
        </w:rPr>
      </w:pPr>
      <w:r w:rsidRPr="00C0238B">
        <w:rPr>
          <w:rFonts w:eastAsia="Times New Roman"/>
          <w:color w:val="000000"/>
          <w:sz w:val="22"/>
          <w:szCs w:val="22"/>
          <w:lang w:eastAsia="en-US"/>
        </w:rPr>
        <w:t>V</w:t>
      </w:r>
      <w:r w:rsidR="001C459E" w:rsidRPr="00C0238B">
        <w:rPr>
          <w:rFonts w:eastAsia="Times New Roman"/>
          <w:color w:val="000000"/>
          <w:sz w:val="22"/>
          <w:szCs w:val="22"/>
          <w:lang w:eastAsia="en-US"/>
        </w:rPr>
        <w:t xml:space="preserve">alidity </w:t>
      </w:r>
      <w:r w:rsidR="00A90BDE" w:rsidRPr="00C0238B">
        <w:rPr>
          <w:rFonts w:eastAsia="Times New Roman"/>
          <w:color w:val="000000"/>
          <w:sz w:val="22"/>
          <w:szCs w:val="22"/>
          <w:lang w:eastAsia="en-US"/>
        </w:rPr>
        <w:t>assessment</w:t>
      </w:r>
      <w:r w:rsidR="001663C8" w:rsidRPr="00C0238B">
        <w:rPr>
          <w:rFonts w:eastAsia="Times New Roman"/>
          <w:color w:val="000000"/>
          <w:sz w:val="22"/>
          <w:szCs w:val="22"/>
          <w:lang w:eastAsia="en-US"/>
        </w:rPr>
        <w:t xml:space="preserve"> </w:t>
      </w:r>
      <w:r w:rsidR="001C459E" w:rsidRPr="00C0238B">
        <w:rPr>
          <w:rFonts w:eastAsia="Times New Roman"/>
          <w:color w:val="000000"/>
          <w:sz w:val="22"/>
          <w:szCs w:val="22"/>
          <w:lang w:eastAsia="en-US"/>
        </w:rPr>
        <w:t>of the sample</w:t>
      </w:r>
    </w:p>
    <w:p w:rsidR="00A90BDE" w:rsidRPr="00C0238B" w:rsidRDefault="00A90BDE" w:rsidP="00A90BDE">
      <w:pPr>
        <w:ind w:left="1080"/>
        <w:jc w:val="both"/>
        <w:rPr>
          <w:rFonts w:eastAsia="Times New Roman"/>
          <w:color w:val="000000"/>
          <w:sz w:val="22"/>
          <w:szCs w:val="22"/>
          <w:lang w:eastAsia="en-US"/>
        </w:rPr>
      </w:pPr>
      <w:r w:rsidRPr="00C0238B">
        <w:rPr>
          <w:rFonts w:eastAsia="Times New Roman"/>
          <w:color w:val="000000"/>
          <w:sz w:val="22"/>
          <w:szCs w:val="22"/>
          <w:lang w:eastAsia="en-US"/>
        </w:rPr>
        <w:t>Validity assessment</w:t>
      </w:r>
      <w:r w:rsidR="001C459E" w:rsidRPr="00C0238B">
        <w:rPr>
          <w:rFonts w:eastAsia="Times New Roman"/>
          <w:color w:val="000000"/>
          <w:sz w:val="22"/>
          <w:szCs w:val="22"/>
          <w:lang w:eastAsia="en-US"/>
        </w:rPr>
        <w:t xml:space="preserve"> of </w:t>
      </w:r>
      <w:r w:rsidR="001663C8" w:rsidRPr="00C0238B">
        <w:rPr>
          <w:rFonts w:eastAsia="Times New Roman"/>
          <w:color w:val="000000"/>
          <w:sz w:val="22"/>
          <w:szCs w:val="22"/>
          <w:lang w:eastAsia="en-US"/>
        </w:rPr>
        <w:t>sample</w:t>
      </w:r>
      <w:r w:rsidRPr="00C0238B">
        <w:rPr>
          <w:rFonts w:eastAsia="Times New Roman"/>
          <w:color w:val="000000"/>
          <w:sz w:val="22"/>
          <w:szCs w:val="22"/>
          <w:lang w:eastAsia="en-US"/>
        </w:rPr>
        <w:t xml:space="preserve"> was conducted at 35 samples selected to </w:t>
      </w:r>
      <w:r w:rsidR="001C459E" w:rsidRPr="00C0238B">
        <w:rPr>
          <w:rFonts w:eastAsia="Times New Roman"/>
          <w:color w:val="000000"/>
          <w:sz w:val="22"/>
          <w:szCs w:val="22"/>
          <w:lang w:eastAsia="en-US"/>
        </w:rPr>
        <w:t>normality</w:t>
      </w:r>
      <w:r w:rsidRPr="00C0238B">
        <w:rPr>
          <w:rFonts w:eastAsia="Times New Roman"/>
          <w:color w:val="000000"/>
          <w:sz w:val="22"/>
          <w:szCs w:val="22"/>
          <w:lang w:eastAsia="en-US"/>
        </w:rPr>
        <w:t xml:space="preserve"> test</w:t>
      </w:r>
      <w:r w:rsidR="001C459E" w:rsidRPr="00C0238B">
        <w:rPr>
          <w:rFonts w:eastAsia="Times New Roman"/>
          <w:color w:val="000000"/>
          <w:sz w:val="22"/>
          <w:szCs w:val="22"/>
          <w:lang w:eastAsia="en-US"/>
        </w:rPr>
        <w:t>. The main variable in this test is the extent of vegetation cover. Normality test was conducted using the Shapiro</w:t>
      </w:r>
      <w:r w:rsidRPr="00C0238B">
        <w:rPr>
          <w:rFonts w:eastAsia="Times New Roman"/>
          <w:color w:val="000000"/>
          <w:sz w:val="22"/>
          <w:szCs w:val="22"/>
          <w:lang w:eastAsia="en-US"/>
        </w:rPr>
        <w:t>-Wilk</w:t>
      </w:r>
      <w:r w:rsidR="003C3A28" w:rsidRPr="00C0238B">
        <w:rPr>
          <w:rFonts w:eastAsia="Times New Roman"/>
          <w:color w:val="000000"/>
          <w:sz w:val="22"/>
          <w:szCs w:val="22"/>
          <w:lang w:eastAsia="en-US"/>
        </w:rPr>
        <w:t xml:space="preserve"> test</w:t>
      </w:r>
      <w:r w:rsidRPr="00C0238B">
        <w:rPr>
          <w:rFonts w:eastAsia="Times New Roman"/>
          <w:color w:val="000000"/>
          <w:sz w:val="22"/>
          <w:szCs w:val="22"/>
          <w:lang w:eastAsia="en-US"/>
        </w:rPr>
        <w:t xml:space="preserve"> because the sample size is</w:t>
      </w:r>
      <w:r w:rsidR="001C459E" w:rsidRPr="00C0238B">
        <w:rPr>
          <w:rFonts w:eastAsia="Times New Roman"/>
          <w:color w:val="000000"/>
          <w:sz w:val="22"/>
          <w:szCs w:val="22"/>
          <w:lang w:eastAsia="en-US"/>
        </w:rPr>
        <w:t xml:space="preserve"> less than 50 (Shapiro and Wilk, 1965).</w:t>
      </w:r>
    </w:p>
    <w:p w:rsidR="00A90BDE" w:rsidRPr="00C0238B" w:rsidRDefault="001C459E" w:rsidP="00A90BDE">
      <w:pPr>
        <w:numPr>
          <w:ilvl w:val="0"/>
          <w:numId w:val="20"/>
        </w:numPr>
        <w:jc w:val="both"/>
        <w:rPr>
          <w:rStyle w:val="notranslatechar"/>
          <w:rFonts w:eastAsia="Times New Roman"/>
          <w:color w:val="000000"/>
          <w:sz w:val="22"/>
          <w:szCs w:val="22"/>
          <w:lang w:eastAsia="en-US"/>
        </w:rPr>
      </w:pPr>
      <w:r w:rsidRPr="00C0238B">
        <w:rPr>
          <w:rStyle w:val="apple-converted-space"/>
          <w:color w:val="000000"/>
          <w:sz w:val="22"/>
          <w:szCs w:val="22"/>
        </w:rPr>
        <w:t> </w:t>
      </w:r>
      <w:r w:rsidRPr="00C0238B">
        <w:rPr>
          <w:rStyle w:val="notranslatechar"/>
          <w:color w:val="000000"/>
          <w:sz w:val="22"/>
          <w:szCs w:val="22"/>
        </w:rPr>
        <w:t>Transformation to NDVI values</w:t>
      </w:r>
    </w:p>
    <w:p w:rsidR="003C3A28" w:rsidRPr="00C0238B" w:rsidRDefault="003C3A28" w:rsidP="00CD6275">
      <w:pPr>
        <w:pStyle w:val="list0020paragraph"/>
        <w:spacing w:before="0" w:beforeAutospacing="0" w:after="0" w:afterAutospacing="0"/>
        <w:ind w:left="1080"/>
        <w:jc w:val="both"/>
        <w:rPr>
          <w:rStyle w:val="notranslate"/>
          <w:sz w:val="22"/>
          <w:szCs w:val="22"/>
        </w:rPr>
      </w:pPr>
      <w:r w:rsidRPr="00C0238B">
        <w:rPr>
          <w:rStyle w:val="notranslate"/>
          <w:sz w:val="22"/>
          <w:szCs w:val="22"/>
        </w:rPr>
        <w:t xml:space="preserve">Landsat data and LSA data transformation process to the NDVI value is conducted using a formula that uses the NDVI value NIR band and Red band value in its calculations and is one of the most common vegetation index used (Mokarram et al., 2016). </w:t>
      </w:r>
    </w:p>
    <w:p w:rsidR="00BD7D13" w:rsidRPr="00C0238B" w:rsidRDefault="00BD7D13" w:rsidP="00F320D1">
      <w:pPr>
        <w:pStyle w:val="list0020paragraph"/>
        <w:spacing w:before="0" w:beforeAutospacing="0" w:after="0" w:afterAutospacing="0"/>
        <w:ind w:left="980"/>
        <w:jc w:val="both"/>
        <w:rPr>
          <w:rStyle w:val="notranslate"/>
          <w:sz w:val="22"/>
          <w:szCs w:val="22"/>
        </w:rPr>
      </w:pPr>
    </w:p>
    <w:p w:rsidR="00317B3D" w:rsidRPr="00C0238B" w:rsidRDefault="00096CC4" w:rsidP="00F320D1">
      <w:pPr>
        <w:pStyle w:val="list0020paragraph"/>
        <w:spacing w:before="0" w:beforeAutospacing="0" w:after="0" w:afterAutospacing="0"/>
        <w:ind w:left="980"/>
        <w:jc w:val="both"/>
        <w:rPr>
          <w:rStyle w:val="notranslate"/>
          <w:sz w:val="22"/>
          <w:szCs w:val="22"/>
        </w:rPr>
      </w:pPr>
      <w:r w:rsidRPr="00C0238B">
        <w:rPr>
          <w:rStyle w:val="notranslate"/>
          <w:position w:val="-24"/>
          <w:sz w:val="22"/>
          <w:szCs w:val="22"/>
        </w:rPr>
        <w:object w:dxaOrig="2100" w:dyaOrig="620">
          <v:shape id="_x0000_i1029" type="#_x0000_t75" style="width:146.35pt;height:41.95pt" o:ole="">
            <v:imagedata r:id="rId15" o:title=""/>
          </v:shape>
          <o:OLEObject Type="Embed" ProgID="Equation.3" ShapeID="_x0000_i1029" DrawAspect="Content" ObjectID="_1548250932" r:id="rId16"/>
        </w:object>
      </w:r>
    </w:p>
    <w:p w:rsidR="003C3A28" w:rsidRPr="00C0238B" w:rsidRDefault="003C3A28" w:rsidP="003C3A28">
      <w:pPr>
        <w:pStyle w:val="list0020paragraph"/>
        <w:spacing w:before="0" w:beforeAutospacing="0" w:after="0" w:afterAutospacing="0"/>
        <w:ind w:left="980"/>
        <w:jc w:val="both"/>
        <w:rPr>
          <w:sz w:val="22"/>
          <w:szCs w:val="22"/>
        </w:rPr>
      </w:pPr>
    </w:p>
    <w:p w:rsidR="00FF2605" w:rsidRPr="00C0238B" w:rsidRDefault="00FF2605" w:rsidP="003C3A28">
      <w:pPr>
        <w:pStyle w:val="list0020paragraph"/>
        <w:spacing w:before="0" w:beforeAutospacing="0" w:after="0" w:afterAutospacing="0"/>
        <w:ind w:left="980"/>
        <w:jc w:val="both"/>
        <w:rPr>
          <w:sz w:val="22"/>
          <w:szCs w:val="22"/>
        </w:rPr>
      </w:pPr>
    </w:p>
    <w:p w:rsidR="003C3A28" w:rsidRPr="00C0238B" w:rsidRDefault="003C3A28" w:rsidP="00CD6275">
      <w:pPr>
        <w:pStyle w:val="list0020paragraph"/>
        <w:spacing w:before="0" w:beforeAutospacing="0" w:after="0" w:afterAutospacing="0"/>
        <w:ind w:left="1080"/>
        <w:jc w:val="both"/>
        <w:rPr>
          <w:sz w:val="22"/>
          <w:szCs w:val="22"/>
        </w:rPr>
      </w:pPr>
      <w:r w:rsidRPr="00C0238B">
        <w:rPr>
          <w:sz w:val="22"/>
          <w:szCs w:val="22"/>
        </w:rPr>
        <w:t>Theoretically if NDVI value approaches value of 1</w:t>
      </w:r>
      <w:r w:rsidR="005E2024" w:rsidRPr="00C0238B">
        <w:rPr>
          <w:sz w:val="22"/>
          <w:szCs w:val="22"/>
        </w:rPr>
        <w:t>, the existing vegetation in that</w:t>
      </w:r>
      <w:r w:rsidRPr="00C0238B">
        <w:rPr>
          <w:sz w:val="22"/>
          <w:szCs w:val="22"/>
        </w:rPr>
        <w:t xml:space="preserve"> area </w:t>
      </w:r>
      <w:r w:rsidR="005E2024" w:rsidRPr="00C0238B">
        <w:rPr>
          <w:sz w:val="22"/>
          <w:szCs w:val="22"/>
        </w:rPr>
        <w:t xml:space="preserve">is </w:t>
      </w:r>
      <w:r w:rsidRPr="00C0238B">
        <w:rPr>
          <w:sz w:val="22"/>
          <w:szCs w:val="22"/>
        </w:rPr>
        <w:t>green</w:t>
      </w:r>
      <w:r w:rsidR="005E2024" w:rsidRPr="00C0238B">
        <w:rPr>
          <w:sz w:val="22"/>
          <w:szCs w:val="22"/>
        </w:rPr>
        <w:t>er</w:t>
      </w:r>
      <w:r w:rsidRPr="00C0238B">
        <w:rPr>
          <w:sz w:val="22"/>
          <w:szCs w:val="22"/>
        </w:rPr>
        <w:t xml:space="preserve"> and dense</w:t>
      </w:r>
      <w:r w:rsidR="00FF2605" w:rsidRPr="00C0238B">
        <w:rPr>
          <w:sz w:val="22"/>
          <w:szCs w:val="22"/>
        </w:rPr>
        <w:t>r, as if approaches</w:t>
      </w:r>
      <w:r w:rsidRPr="00C0238B">
        <w:rPr>
          <w:sz w:val="22"/>
          <w:szCs w:val="22"/>
        </w:rPr>
        <w:t xml:space="preserve"> a value of 0, </w:t>
      </w:r>
      <w:r w:rsidR="00FF2605" w:rsidRPr="00C0238B">
        <w:rPr>
          <w:sz w:val="22"/>
          <w:szCs w:val="22"/>
        </w:rPr>
        <w:t xml:space="preserve">it means that </w:t>
      </w:r>
      <w:r w:rsidRPr="00C0238B">
        <w:rPr>
          <w:sz w:val="22"/>
          <w:szCs w:val="22"/>
        </w:rPr>
        <w:t xml:space="preserve">the vegetation </w:t>
      </w:r>
      <w:r w:rsidR="00FF2605" w:rsidRPr="00C0238B">
        <w:rPr>
          <w:sz w:val="22"/>
          <w:szCs w:val="22"/>
        </w:rPr>
        <w:t xml:space="preserve">is dry </w:t>
      </w:r>
      <w:r w:rsidRPr="00C0238B">
        <w:rPr>
          <w:sz w:val="22"/>
          <w:szCs w:val="22"/>
        </w:rPr>
        <w:t xml:space="preserve">or </w:t>
      </w:r>
      <w:r w:rsidR="00FF2605" w:rsidRPr="00C0238B">
        <w:rPr>
          <w:sz w:val="22"/>
          <w:szCs w:val="22"/>
        </w:rPr>
        <w:t>not green whereas if NDVI value is</w:t>
      </w:r>
      <w:r w:rsidRPr="00C0238B">
        <w:rPr>
          <w:sz w:val="22"/>
          <w:szCs w:val="22"/>
        </w:rPr>
        <w:t xml:space="preserve"> between 0 and -1 then it is </w:t>
      </w:r>
      <w:r w:rsidR="00FF2605" w:rsidRPr="00C0238B">
        <w:rPr>
          <w:sz w:val="22"/>
          <w:szCs w:val="22"/>
        </w:rPr>
        <w:t xml:space="preserve">not the type of vegetation </w:t>
      </w:r>
      <w:r w:rsidRPr="00C0238B">
        <w:rPr>
          <w:sz w:val="22"/>
          <w:szCs w:val="22"/>
        </w:rPr>
        <w:t>land cov</w:t>
      </w:r>
      <w:r w:rsidR="00FF2605" w:rsidRPr="00C0238B">
        <w:rPr>
          <w:sz w:val="22"/>
          <w:szCs w:val="22"/>
        </w:rPr>
        <w:t xml:space="preserve">er, and the index </w:t>
      </w:r>
      <w:r w:rsidRPr="00C0238B">
        <w:rPr>
          <w:sz w:val="22"/>
          <w:szCs w:val="22"/>
        </w:rPr>
        <w:t>can be used to detect changes in land cover (Haque and Basak, 2017).</w:t>
      </w:r>
    </w:p>
    <w:p w:rsidR="001C459E" w:rsidRPr="00C0238B" w:rsidRDefault="00FF2605" w:rsidP="00FF2605">
      <w:pPr>
        <w:pStyle w:val="list0020paragraph"/>
        <w:ind w:left="980"/>
        <w:jc w:val="both"/>
        <w:rPr>
          <w:color w:val="000000"/>
          <w:sz w:val="22"/>
          <w:szCs w:val="22"/>
        </w:rPr>
      </w:pPr>
      <w:r w:rsidRPr="00C0238B">
        <w:rPr>
          <w:sz w:val="22"/>
          <w:szCs w:val="22"/>
        </w:rPr>
        <w:t xml:space="preserve">f) </w:t>
      </w:r>
      <w:r w:rsidRPr="00C0238B">
        <w:rPr>
          <w:color w:val="000000"/>
          <w:sz w:val="22"/>
          <w:szCs w:val="22"/>
        </w:rPr>
        <w:t>Regression between NDVI of Landsat data and</w:t>
      </w:r>
      <w:r w:rsidR="001C459E" w:rsidRPr="00C0238B">
        <w:rPr>
          <w:color w:val="000000"/>
          <w:sz w:val="22"/>
          <w:szCs w:val="22"/>
        </w:rPr>
        <w:t xml:space="preserve"> the </w:t>
      </w:r>
      <w:r w:rsidRPr="00C0238B">
        <w:rPr>
          <w:color w:val="000000"/>
          <w:sz w:val="22"/>
          <w:szCs w:val="22"/>
        </w:rPr>
        <w:t>NDVI of</w:t>
      </w:r>
      <w:r w:rsidR="001C459E" w:rsidRPr="00C0238B">
        <w:rPr>
          <w:color w:val="000000"/>
          <w:sz w:val="22"/>
          <w:szCs w:val="22"/>
        </w:rPr>
        <w:t xml:space="preserve"> LSA</w:t>
      </w:r>
      <w:r w:rsidRPr="00C0238B">
        <w:rPr>
          <w:color w:val="000000"/>
          <w:sz w:val="22"/>
          <w:szCs w:val="22"/>
        </w:rPr>
        <w:t xml:space="preserve"> data</w:t>
      </w:r>
    </w:p>
    <w:p w:rsidR="00097936" w:rsidRPr="00C0238B" w:rsidRDefault="001C459E" w:rsidP="00CD6275">
      <w:pPr>
        <w:ind w:left="1170"/>
        <w:jc w:val="both"/>
        <w:rPr>
          <w:rFonts w:eastAsia="Times New Roman"/>
          <w:color w:val="000000"/>
          <w:sz w:val="22"/>
          <w:szCs w:val="22"/>
          <w:lang w:eastAsia="en-US"/>
        </w:rPr>
      </w:pPr>
      <w:r w:rsidRPr="00C0238B">
        <w:rPr>
          <w:rFonts w:eastAsia="Times New Roman"/>
          <w:color w:val="000000"/>
          <w:sz w:val="22"/>
          <w:szCs w:val="22"/>
          <w:lang w:eastAsia="en-US"/>
        </w:rPr>
        <w:t xml:space="preserve">Regression was conducted to see the relationship between vegetation index </w:t>
      </w:r>
      <w:r w:rsidR="00FF2605" w:rsidRPr="00C0238B">
        <w:rPr>
          <w:rFonts w:eastAsia="Times New Roman"/>
          <w:color w:val="000000"/>
          <w:sz w:val="22"/>
          <w:szCs w:val="22"/>
          <w:lang w:eastAsia="en-US"/>
        </w:rPr>
        <w:t xml:space="preserve">of Landsat </w:t>
      </w:r>
      <w:r w:rsidRPr="00C0238B">
        <w:rPr>
          <w:rFonts w:eastAsia="Times New Roman"/>
          <w:color w:val="000000"/>
          <w:sz w:val="22"/>
          <w:szCs w:val="22"/>
          <w:lang w:eastAsia="en-US"/>
        </w:rPr>
        <w:t xml:space="preserve">data </w:t>
      </w:r>
      <w:r w:rsidR="00FF2605" w:rsidRPr="00C0238B">
        <w:rPr>
          <w:rFonts w:eastAsia="Times New Roman"/>
          <w:color w:val="000000"/>
          <w:sz w:val="22"/>
          <w:szCs w:val="22"/>
          <w:lang w:eastAsia="en-US"/>
        </w:rPr>
        <w:t>and vegetation index of LSA data</w:t>
      </w:r>
    </w:p>
    <w:p w:rsidR="001C459E" w:rsidRPr="00C0238B" w:rsidRDefault="001C459E" w:rsidP="001C459E">
      <w:pPr>
        <w:ind w:left="980"/>
        <w:jc w:val="both"/>
        <w:rPr>
          <w:rFonts w:eastAsia="Times New Roman"/>
          <w:color w:val="000000"/>
          <w:sz w:val="22"/>
          <w:szCs w:val="22"/>
          <w:lang w:eastAsia="en-US"/>
        </w:rPr>
      </w:pPr>
    </w:p>
    <w:p w:rsidR="00727682" w:rsidRPr="00C726F5" w:rsidRDefault="00C726F5" w:rsidP="00097936">
      <w:pPr>
        <w:pStyle w:val="list0020paragraph"/>
        <w:numPr>
          <w:ilvl w:val="0"/>
          <w:numId w:val="22"/>
        </w:numPr>
        <w:spacing w:before="0" w:beforeAutospacing="0" w:after="0" w:afterAutospacing="0"/>
        <w:jc w:val="both"/>
        <w:rPr>
          <w:sz w:val="22"/>
          <w:szCs w:val="22"/>
        </w:rPr>
      </w:pPr>
      <w:r>
        <w:rPr>
          <w:b/>
        </w:rPr>
        <w:t>Result and Discussion</w:t>
      </w:r>
      <w:r w:rsidR="00414DAB" w:rsidRPr="00C726F5">
        <w:rPr>
          <w:sz w:val="22"/>
          <w:szCs w:val="22"/>
        </w:rPr>
        <w:t xml:space="preserve"> </w:t>
      </w:r>
    </w:p>
    <w:p w:rsidR="00D052C1" w:rsidRPr="00C0238B" w:rsidRDefault="00984840" w:rsidP="00CD6275">
      <w:pPr>
        <w:pStyle w:val="list0020paragraph"/>
        <w:tabs>
          <w:tab w:val="left" w:pos="-17640"/>
        </w:tabs>
        <w:spacing w:before="0" w:beforeAutospacing="0" w:after="0" w:afterAutospacing="0"/>
        <w:ind w:firstLine="450"/>
        <w:jc w:val="both"/>
        <w:rPr>
          <w:sz w:val="22"/>
          <w:szCs w:val="22"/>
        </w:rPr>
      </w:pPr>
      <w:r w:rsidRPr="00C0238B">
        <w:rPr>
          <w:sz w:val="22"/>
          <w:szCs w:val="22"/>
        </w:rPr>
        <w:t xml:space="preserve">Visual interpretation on LSA </w:t>
      </w:r>
      <w:r w:rsidR="00D052C1" w:rsidRPr="00C0238B">
        <w:rPr>
          <w:sz w:val="22"/>
          <w:szCs w:val="22"/>
        </w:rPr>
        <w:t xml:space="preserve">data </w:t>
      </w:r>
      <w:r w:rsidRPr="00C0238B">
        <w:rPr>
          <w:sz w:val="22"/>
          <w:szCs w:val="22"/>
        </w:rPr>
        <w:t xml:space="preserve">is </w:t>
      </w:r>
      <w:r w:rsidR="00D052C1" w:rsidRPr="00C0238B">
        <w:rPr>
          <w:sz w:val="22"/>
          <w:szCs w:val="22"/>
        </w:rPr>
        <w:t>performed after the object is segmented i</w:t>
      </w:r>
      <w:r w:rsidR="003B62EF" w:rsidRPr="00C0238B">
        <w:rPr>
          <w:sz w:val="22"/>
          <w:szCs w:val="22"/>
        </w:rPr>
        <w:t>nto 797 objects. Classification</w:t>
      </w:r>
      <w:r w:rsidR="00D052C1" w:rsidRPr="00C0238B">
        <w:rPr>
          <w:sz w:val="22"/>
          <w:szCs w:val="22"/>
        </w:rPr>
        <w:t xml:space="preserve"> is performed by dividing the object into 3 classes: water, development area and vegetation as seen at Figure 3.1.</w:t>
      </w:r>
    </w:p>
    <w:p w:rsidR="00D052C1" w:rsidRPr="00C0238B" w:rsidRDefault="00D052C1" w:rsidP="00DA4A5B">
      <w:pPr>
        <w:pStyle w:val="list0020paragraph"/>
        <w:spacing w:before="0" w:beforeAutospacing="0" w:after="0" w:afterAutospacing="0"/>
        <w:ind w:firstLine="630"/>
        <w:jc w:val="both"/>
        <w:rPr>
          <w:sz w:val="22"/>
          <w:szCs w:val="22"/>
        </w:rPr>
      </w:pPr>
    </w:p>
    <w:p w:rsidR="00A55E62" w:rsidRPr="00C0238B" w:rsidRDefault="00026DE5" w:rsidP="00F93E22">
      <w:pPr>
        <w:pStyle w:val="list0020paragraph"/>
        <w:spacing w:before="0" w:beforeAutospacing="0" w:after="0" w:afterAutospacing="0"/>
        <w:ind w:left="720"/>
        <w:jc w:val="center"/>
        <w:rPr>
          <w:i/>
          <w:sz w:val="22"/>
          <w:szCs w:val="22"/>
        </w:rPr>
      </w:pPr>
      <w:r w:rsidRPr="00C0238B">
        <w:rPr>
          <w:i/>
          <w:sz w:val="22"/>
          <w:szCs w:val="22"/>
        </w:rPr>
        <w:lastRenderedPageBreak/>
        <w:pict>
          <v:shape id="_x0000_i1030" type="#_x0000_t75" style="width:406.7pt;height:397.2pt">
            <v:imagedata r:id="rId17" o:title="fishnet_Sample_LULC" croptop="9921f" cropbottom="32210f" cropleft="5337f" cropright="29162f"/>
          </v:shape>
        </w:pict>
      </w:r>
    </w:p>
    <w:p w:rsidR="00A55E62" w:rsidRPr="00C0238B" w:rsidRDefault="00EF447A" w:rsidP="00A55E62">
      <w:pPr>
        <w:pStyle w:val="list0020paragraph"/>
        <w:spacing w:before="0" w:beforeAutospacing="0" w:after="0" w:afterAutospacing="0"/>
        <w:ind w:left="720"/>
        <w:jc w:val="center"/>
        <w:rPr>
          <w:sz w:val="22"/>
          <w:szCs w:val="22"/>
        </w:rPr>
      </w:pPr>
      <w:r w:rsidRPr="00C0238B">
        <w:rPr>
          <w:sz w:val="22"/>
          <w:szCs w:val="22"/>
        </w:rPr>
        <w:t>Figure 3-</w:t>
      </w:r>
      <w:r w:rsidR="00A55E62" w:rsidRPr="00C0238B">
        <w:rPr>
          <w:sz w:val="22"/>
          <w:szCs w:val="22"/>
        </w:rPr>
        <w:t xml:space="preserve">1 </w:t>
      </w:r>
      <w:r w:rsidR="00D03473" w:rsidRPr="00C0238B">
        <w:rPr>
          <w:sz w:val="22"/>
          <w:szCs w:val="22"/>
        </w:rPr>
        <w:t>Visual interpretation result on LSA data and sample distribution</w:t>
      </w:r>
    </w:p>
    <w:p w:rsidR="00D03473" w:rsidRPr="00C0238B" w:rsidRDefault="00D03473" w:rsidP="00A55E62">
      <w:pPr>
        <w:pStyle w:val="list0020paragraph"/>
        <w:spacing w:before="0" w:beforeAutospacing="0" w:after="0" w:afterAutospacing="0"/>
        <w:ind w:left="720"/>
        <w:jc w:val="center"/>
        <w:rPr>
          <w:sz w:val="22"/>
          <w:szCs w:val="22"/>
        </w:rPr>
      </w:pPr>
    </w:p>
    <w:p w:rsidR="00F520D1" w:rsidRPr="00C0238B" w:rsidRDefault="00F520D1" w:rsidP="00F520D1">
      <w:pPr>
        <w:pStyle w:val="list0020paragraph"/>
        <w:spacing w:before="0" w:beforeAutospacing="0" w:after="0" w:afterAutospacing="0"/>
        <w:ind w:firstLine="634"/>
        <w:jc w:val="both"/>
        <w:rPr>
          <w:sz w:val="22"/>
          <w:szCs w:val="22"/>
        </w:rPr>
      </w:pPr>
      <w:r w:rsidRPr="00C0238B">
        <w:rPr>
          <w:sz w:val="22"/>
          <w:szCs w:val="22"/>
        </w:rPr>
        <w:t xml:space="preserve">Water body color is blue, built up area color is magenta and vegetation color is green. </w:t>
      </w:r>
      <w:r w:rsidR="007606C0" w:rsidRPr="00C0238B">
        <w:rPr>
          <w:sz w:val="22"/>
          <w:szCs w:val="22"/>
        </w:rPr>
        <w:t xml:space="preserve">From </w:t>
      </w:r>
      <w:r w:rsidRPr="00C0238B">
        <w:rPr>
          <w:sz w:val="22"/>
          <w:szCs w:val="22"/>
        </w:rPr>
        <w:t xml:space="preserve">Figure 3.1 </w:t>
      </w:r>
      <w:r w:rsidR="007606C0" w:rsidRPr="00C0238B">
        <w:rPr>
          <w:sz w:val="22"/>
          <w:szCs w:val="22"/>
        </w:rPr>
        <w:t>we can see that the classification result</w:t>
      </w:r>
      <w:r w:rsidRPr="00C0238B">
        <w:rPr>
          <w:sz w:val="22"/>
          <w:szCs w:val="22"/>
        </w:rPr>
        <w:t xml:space="preserve"> show</w:t>
      </w:r>
      <w:r w:rsidR="007606C0" w:rsidRPr="00C0238B">
        <w:rPr>
          <w:sz w:val="22"/>
          <w:szCs w:val="22"/>
        </w:rPr>
        <w:t>s</w:t>
      </w:r>
      <w:r w:rsidRPr="00C0238B">
        <w:rPr>
          <w:sz w:val="22"/>
          <w:szCs w:val="22"/>
        </w:rPr>
        <w:t xml:space="preserve"> the distribution of </w:t>
      </w:r>
      <w:r w:rsidR="007606C0" w:rsidRPr="00C0238B">
        <w:rPr>
          <w:sz w:val="22"/>
          <w:szCs w:val="22"/>
        </w:rPr>
        <w:t xml:space="preserve">three </w:t>
      </w:r>
      <w:r w:rsidRPr="00C0238B">
        <w:rPr>
          <w:sz w:val="22"/>
          <w:szCs w:val="22"/>
        </w:rPr>
        <w:t>land cover classe</w:t>
      </w:r>
      <w:r w:rsidR="00226B1C" w:rsidRPr="00C0238B">
        <w:rPr>
          <w:sz w:val="22"/>
          <w:szCs w:val="22"/>
        </w:rPr>
        <w:t xml:space="preserve">s based on LSA data and there are several class boundaries in one pixel size 30 meter x 30 meter. </w:t>
      </w:r>
      <w:r w:rsidRPr="00C0238B">
        <w:rPr>
          <w:sz w:val="22"/>
          <w:szCs w:val="22"/>
        </w:rPr>
        <w:t>In th</w:t>
      </w:r>
      <w:r w:rsidR="00226B1C" w:rsidRPr="00C0238B">
        <w:rPr>
          <w:sz w:val="22"/>
          <w:szCs w:val="22"/>
        </w:rPr>
        <w:t>ose</w:t>
      </w:r>
      <w:r w:rsidRPr="00C0238B">
        <w:rPr>
          <w:sz w:val="22"/>
          <w:szCs w:val="22"/>
        </w:rPr>
        <w:t xml:space="preserve"> adjacent area</w:t>
      </w:r>
      <w:r w:rsidR="00226B1C" w:rsidRPr="00C0238B">
        <w:rPr>
          <w:sz w:val="22"/>
          <w:szCs w:val="22"/>
        </w:rPr>
        <w:t>s</w:t>
      </w:r>
      <w:r w:rsidRPr="00C0238B">
        <w:rPr>
          <w:sz w:val="22"/>
          <w:szCs w:val="22"/>
        </w:rPr>
        <w:t xml:space="preserve"> </w:t>
      </w:r>
      <w:r w:rsidR="00226B1C" w:rsidRPr="00C0238B">
        <w:rPr>
          <w:sz w:val="22"/>
          <w:szCs w:val="22"/>
        </w:rPr>
        <w:t xml:space="preserve">the </w:t>
      </w:r>
      <w:r w:rsidRPr="00C0238B">
        <w:rPr>
          <w:sz w:val="22"/>
          <w:szCs w:val="22"/>
        </w:rPr>
        <w:t xml:space="preserve">occurance </w:t>
      </w:r>
      <w:r w:rsidR="00226B1C" w:rsidRPr="00C0238B">
        <w:rPr>
          <w:sz w:val="22"/>
          <w:szCs w:val="22"/>
        </w:rPr>
        <w:t xml:space="preserve">potential </w:t>
      </w:r>
      <w:r w:rsidRPr="00C0238B">
        <w:rPr>
          <w:sz w:val="22"/>
          <w:szCs w:val="22"/>
        </w:rPr>
        <w:t>of mix</w:t>
      </w:r>
      <w:r w:rsidR="00226B1C" w:rsidRPr="00C0238B">
        <w:rPr>
          <w:sz w:val="22"/>
          <w:szCs w:val="22"/>
        </w:rPr>
        <w:t>ed pix</w:t>
      </w:r>
      <w:r w:rsidRPr="00C0238B">
        <w:rPr>
          <w:sz w:val="22"/>
          <w:szCs w:val="22"/>
        </w:rPr>
        <w:t>el</w:t>
      </w:r>
      <w:r w:rsidR="00226B1C" w:rsidRPr="00C0238B">
        <w:rPr>
          <w:sz w:val="22"/>
          <w:szCs w:val="22"/>
        </w:rPr>
        <w:t xml:space="preserve"> is very high</w:t>
      </w:r>
      <w:r w:rsidRPr="00C0238B">
        <w:rPr>
          <w:sz w:val="22"/>
          <w:szCs w:val="22"/>
        </w:rPr>
        <w:t>.</w:t>
      </w:r>
    </w:p>
    <w:p w:rsidR="00CD6275" w:rsidRPr="00C0238B" w:rsidRDefault="00CD6275" w:rsidP="00F41241">
      <w:pPr>
        <w:pStyle w:val="list0020paragraph"/>
        <w:spacing w:before="0" w:beforeAutospacing="0" w:after="0" w:afterAutospacing="0"/>
        <w:ind w:firstLine="640"/>
        <w:jc w:val="both"/>
        <w:rPr>
          <w:rStyle w:val="notranslate"/>
          <w:sz w:val="22"/>
          <w:szCs w:val="22"/>
        </w:rPr>
      </w:pPr>
      <w:r w:rsidRPr="00C0238B">
        <w:rPr>
          <w:rStyle w:val="notranslate"/>
          <w:sz w:val="22"/>
          <w:szCs w:val="22"/>
        </w:rPr>
        <w:t>From visual interpretation result, there are 3 type of land cover, namely water body, built up area and vegetation. In Landsat mixed pixel area, it can be seen that the land cover in that area is a mixture of several objects based on LSA data interpretation. The combination constructed from Landsat mixel</w:t>
      </w:r>
      <w:r w:rsidR="00993224" w:rsidRPr="00C0238B">
        <w:rPr>
          <w:rStyle w:val="notranslate"/>
          <w:sz w:val="22"/>
          <w:szCs w:val="22"/>
        </w:rPr>
        <w:t xml:space="preserve"> include: vegetation-built up</w:t>
      </w:r>
      <w:r w:rsidRPr="00C0238B">
        <w:rPr>
          <w:rStyle w:val="notranslate"/>
          <w:sz w:val="22"/>
          <w:szCs w:val="22"/>
        </w:rPr>
        <w:t xml:space="preserve"> area, water body-ve</w:t>
      </w:r>
      <w:r w:rsidR="00993224" w:rsidRPr="00C0238B">
        <w:rPr>
          <w:rStyle w:val="notranslate"/>
          <w:sz w:val="22"/>
          <w:szCs w:val="22"/>
        </w:rPr>
        <w:t>getation, water body-built up</w:t>
      </w:r>
      <w:r w:rsidRPr="00C0238B">
        <w:rPr>
          <w:rStyle w:val="notranslate"/>
          <w:sz w:val="22"/>
          <w:szCs w:val="22"/>
        </w:rPr>
        <w:t xml:space="preserve"> area and water body-</w:t>
      </w:r>
      <w:r w:rsidR="00993224" w:rsidRPr="00C0238B">
        <w:rPr>
          <w:rStyle w:val="notranslate"/>
          <w:sz w:val="22"/>
          <w:szCs w:val="22"/>
        </w:rPr>
        <w:t>built up</w:t>
      </w:r>
      <w:r w:rsidRPr="00C0238B">
        <w:rPr>
          <w:rStyle w:val="notranslate"/>
          <w:sz w:val="22"/>
          <w:szCs w:val="22"/>
        </w:rPr>
        <w:t xml:space="preserve"> area-vegetation. </w:t>
      </w:r>
      <w:r w:rsidR="00993224" w:rsidRPr="00C0238B">
        <w:rPr>
          <w:rStyle w:val="notranslate"/>
          <w:sz w:val="22"/>
          <w:szCs w:val="22"/>
        </w:rPr>
        <w:t>Besides,</w:t>
      </w:r>
      <w:r w:rsidRPr="00C0238B">
        <w:rPr>
          <w:rStyle w:val="notranslate"/>
          <w:sz w:val="22"/>
          <w:szCs w:val="22"/>
        </w:rPr>
        <w:t xml:space="preserve"> the pure pixel</w:t>
      </w:r>
      <w:r w:rsidR="00A421D9" w:rsidRPr="00C0238B">
        <w:rPr>
          <w:rStyle w:val="notranslate"/>
          <w:sz w:val="22"/>
          <w:szCs w:val="22"/>
        </w:rPr>
        <w:t xml:space="preserve"> </w:t>
      </w:r>
      <w:r w:rsidRPr="00C0238B">
        <w:rPr>
          <w:rStyle w:val="notranslate"/>
          <w:sz w:val="22"/>
          <w:szCs w:val="22"/>
        </w:rPr>
        <w:t>consists of vegetation, water body and development area.</w:t>
      </w:r>
    </w:p>
    <w:p w:rsidR="00CD6275" w:rsidRPr="00C0238B" w:rsidRDefault="00CD6275" w:rsidP="00F41241">
      <w:pPr>
        <w:pStyle w:val="list0020paragraph"/>
        <w:spacing w:before="0" w:beforeAutospacing="0" w:after="0" w:afterAutospacing="0"/>
        <w:ind w:firstLine="634"/>
        <w:jc w:val="both"/>
        <w:rPr>
          <w:rStyle w:val="notranslate"/>
          <w:sz w:val="22"/>
          <w:szCs w:val="22"/>
        </w:rPr>
      </w:pPr>
      <w:r w:rsidRPr="00C0238B">
        <w:rPr>
          <w:sz w:val="22"/>
          <w:szCs w:val="22"/>
        </w:rPr>
        <w:t>To conduct further analysis including sample selection and analysis</w:t>
      </w:r>
      <w:r w:rsidR="005C22B9" w:rsidRPr="00C0238B">
        <w:rPr>
          <w:sz w:val="22"/>
          <w:szCs w:val="22"/>
        </w:rPr>
        <w:t xml:space="preserve">, the </w:t>
      </w:r>
      <w:r w:rsidRPr="00C0238B">
        <w:rPr>
          <w:sz w:val="22"/>
          <w:szCs w:val="22"/>
        </w:rPr>
        <w:t xml:space="preserve">fishnet </w:t>
      </w:r>
      <w:r w:rsidR="005C22B9" w:rsidRPr="00C0238B">
        <w:rPr>
          <w:sz w:val="22"/>
          <w:szCs w:val="22"/>
        </w:rPr>
        <w:t xml:space="preserve">is constructed </w:t>
      </w:r>
      <w:r w:rsidRPr="00C0238B">
        <w:rPr>
          <w:sz w:val="22"/>
          <w:szCs w:val="22"/>
        </w:rPr>
        <w:t>with Landsat pixel si</w:t>
      </w:r>
      <w:r w:rsidR="005C22B9" w:rsidRPr="00C0238B">
        <w:rPr>
          <w:sz w:val="22"/>
          <w:szCs w:val="22"/>
        </w:rPr>
        <w:t>ze 30 meter x 30 meter. Figure 3.1</w:t>
      </w:r>
      <w:r w:rsidRPr="00C0238B">
        <w:rPr>
          <w:sz w:val="22"/>
          <w:szCs w:val="22"/>
        </w:rPr>
        <w:t xml:space="preserve"> shows </w:t>
      </w:r>
      <w:r w:rsidR="005C22B9" w:rsidRPr="00C0238B">
        <w:rPr>
          <w:sz w:val="22"/>
          <w:szCs w:val="22"/>
        </w:rPr>
        <w:t>the fishnet overlaid on visual interpretation result</w:t>
      </w:r>
      <w:r w:rsidRPr="00C0238B">
        <w:rPr>
          <w:rStyle w:val="notranslate"/>
          <w:sz w:val="22"/>
          <w:szCs w:val="22"/>
        </w:rPr>
        <w:t>.</w:t>
      </w:r>
      <w:r w:rsidR="005C22B9" w:rsidRPr="00C0238B">
        <w:rPr>
          <w:rStyle w:val="notranslate"/>
          <w:sz w:val="22"/>
          <w:szCs w:val="22"/>
        </w:rPr>
        <w:t xml:space="preserve"> </w:t>
      </w:r>
      <w:r w:rsidRPr="00C0238B">
        <w:rPr>
          <w:rStyle w:val="notranslate"/>
          <w:sz w:val="22"/>
          <w:szCs w:val="22"/>
        </w:rPr>
        <w:t>The function of fishnet/</w:t>
      </w:r>
      <w:r w:rsidR="005C22B9" w:rsidRPr="00C0238B">
        <w:rPr>
          <w:rStyle w:val="notranslate"/>
          <w:sz w:val="22"/>
          <w:szCs w:val="22"/>
        </w:rPr>
        <w:t xml:space="preserve"> </w:t>
      </w:r>
      <w:r w:rsidRPr="00C0238B">
        <w:rPr>
          <w:rStyle w:val="notranslate"/>
          <w:sz w:val="22"/>
          <w:szCs w:val="22"/>
        </w:rPr>
        <w:t xml:space="preserve">grid is to make </w:t>
      </w:r>
      <w:r w:rsidR="005C22B9" w:rsidRPr="00C0238B">
        <w:rPr>
          <w:rStyle w:val="notranslate"/>
          <w:sz w:val="22"/>
          <w:szCs w:val="22"/>
        </w:rPr>
        <w:t xml:space="preserve">the </w:t>
      </w:r>
      <w:r w:rsidRPr="00C0238B">
        <w:rPr>
          <w:rStyle w:val="notranslate"/>
          <w:sz w:val="22"/>
          <w:szCs w:val="22"/>
        </w:rPr>
        <w:t>analysis easier</w:t>
      </w:r>
      <w:r w:rsidR="005C22B9" w:rsidRPr="00C0238B">
        <w:rPr>
          <w:rStyle w:val="notranslate"/>
          <w:sz w:val="22"/>
          <w:szCs w:val="22"/>
        </w:rPr>
        <w:t xml:space="preserve"> like a</w:t>
      </w:r>
      <w:r w:rsidRPr="00C0238B">
        <w:rPr>
          <w:rStyle w:val="notranslate"/>
          <w:sz w:val="22"/>
          <w:szCs w:val="22"/>
        </w:rPr>
        <w:t xml:space="preserve"> study in Haiti for </w:t>
      </w:r>
      <w:r w:rsidR="005C22B9" w:rsidRPr="00C0238B">
        <w:rPr>
          <w:rStyle w:val="notranslate"/>
          <w:sz w:val="22"/>
          <w:szCs w:val="22"/>
        </w:rPr>
        <w:t>population sensus area and usage</w:t>
      </w:r>
      <w:r w:rsidRPr="00C0238B">
        <w:rPr>
          <w:rStyle w:val="notranslate"/>
          <w:sz w:val="22"/>
          <w:szCs w:val="22"/>
        </w:rPr>
        <w:t xml:space="preserve"> for modelling in Lake Icaria (Deichmann et al., 2001; Wang dan Cui, 2005). </w:t>
      </w:r>
    </w:p>
    <w:p w:rsidR="00F41241" w:rsidRPr="00C0238B" w:rsidRDefault="00F41241" w:rsidP="00F41241">
      <w:pPr>
        <w:ind w:firstLine="630"/>
        <w:jc w:val="both"/>
        <w:rPr>
          <w:sz w:val="22"/>
          <w:szCs w:val="22"/>
        </w:rPr>
      </w:pPr>
      <w:r w:rsidRPr="00C0238B">
        <w:rPr>
          <w:sz w:val="22"/>
          <w:szCs w:val="22"/>
        </w:rPr>
        <w:t>Normali</w:t>
      </w:r>
      <w:r w:rsidR="001B655B" w:rsidRPr="00C0238B">
        <w:rPr>
          <w:sz w:val="22"/>
          <w:szCs w:val="22"/>
        </w:rPr>
        <w:t xml:space="preserve">ty </w:t>
      </w:r>
      <w:r w:rsidR="00C657A6" w:rsidRPr="00C0238B">
        <w:rPr>
          <w:sz w:val="22"/>
          <w:szCs w:val="22"/>
        </w:rPr>
        <w:t>test was applied to</w:t>
      </w:r>
      <w:r w:rsidR="001B655B" w:rsidRPr="00C0238B">
        <w:rPr>
          <w:sz w:val="22"/>
          <w:szCs w:val="22"/>
        </w:rPr>
        <w:t xml:space="preserve"> 35 samples using </w:t>
      </w:r>
      <w:r w:rsidRPr="00C0238B">
        <w:rPr>
          <w:sz w:val="22"/>
          <w:szCs w:val="22"/>
        </w:rPr>
        <w:t xml:space="preserve">vegetation area as primary variable. Sample distribution is </w:t>
      </w:r>
      <w:r w:rsidR="00F83C22" w:rsidRPr="00C0238B">
        <w:rPr>
          <w:sz w:val="22"/>
          <w:szCs w:val="22"/>
        </w:rPr>
        <w:t>also shown in Figure 3.1</w:t>
      </w:r>
      <w:r w:rsidR="00C657A6" w:rsidRPr="00C0238B">
        <w:rPr>
          <w:sz w:val="22"/>
          <w:szCs w:val="22"/>
        </w:rPr>
        <w:t>. Because of the total sample is</w:t>
      </w:r>
      <w:r w:rsidRPr="00C0238B">
        <w:rPr>
          <w:sz w:val="22"/>
          <w:szCs w:val="22"/>
        </w:rPr>
        <w:t xml:space="preserve"> less than 50, the normality test was conducted with Shapiro-Wilk method</w:t>
      </w:r>
      <w:r w:rsidR="000C2CEC" w:rsidRPr="00C0238B">
        <w:rPr>
          <w:sz w:val="22"/>
          <w:szCs w:val="22"/>
        </w:rPr>
        <w:t xml:space="preserve"> </w:t>
      </w:r>
      <w:r w:rsidR="009A7ABC" w:rsidRPr="00C0238B">
        <w:rPr>
          <w:sz w:val="22"/>
          <w:szCs w:val="22"/>
        </w:rPr>
        <w:fldChar w:fldCharType="begin" w:fldLock="1"/>
      </w:r>
      <w:r w:rsidRPr="00C0238B">
        <w:rPr>
          <w:sz w:val="22"/>
          <w:szCs w:val="22"/>
        </w:rPr>
        <w:instrText>ADDIN CSL_CITATION { "citationItems" : [ { "id" : "ITEM-1", "itemData" : { "author" : [ { "dropping-particle" : "", "family" : "Shapiro", "given" : "S S", "non-dropping-particle" : "", "parse-names" : false, "suffix" : "" }, { "dropping-particle" : "", "family" : "Wilk", "given" : "M B", "non-dropping-particle" : "", "parse-names" : false, "suffix" : "" } ], "container-title" : "Biometrika", "id" : "ITEM-1", "issue" : "3", "issued" : { "date-parts" : [ [ "1965" ] ] }, "page" : "591-611", "title" : "An Analysis of Variance Test for Normality (Complete Samples)", "type" : "article-journal", "volume" : "52" }, "uris" : [ "http://www.mendeley.com/documents/?uuid=a06ec9c9-a9d4-4dc7-b729-cd82adf5c7fd" ] } ], "mendeley" : { "formattedCitation" : "(Shapiro and Wilk 1965)", "plainTextFormattedCitation" : "(Shapiro and Wilk 1965)", "previouslyFormattedCitation" : "(Shapiro &amp; Wilk, 1965)" }, "properties" : { "noteIndex" : 0 }, "schema" : "https://github.com/citation-style-language/schema/raw/master/csl-citation.json" }</w:instrText>
      </w:r>
      <w:r w:rsidR="009A7ABC" w:rsidRPr="00C0238B">
        <w:rPr>
          <w:sz w:val="22"/>
          <w:szCs w:val="22"/>
        </w:rPr>
        <w:fldChar w:fldCharType="separate"/>
      </w:r>
      <w:r w:rsidRPr="00C0238B">
        <w:rPr>
          <w:noProof/>
          <w:sz w:val="22"/>
          <w:szCs w:val="22"/>
        </w:rPr>
        <w:t>(Shapiro and Wilk, 1965)</w:t>
      </w:r>
      <w:r w:rsidR="009A7ABC" w:rsidRPr="00C0238B">
        <w:rPr>
          <w:sz w:val="22"/>
          <w:szCs w:val="22"/>
        </w:rPr>
        <w:fldChar w:fldCharType="end"/>
      </w:r>
      <w:r w:rsidR="00C657A6" w:rsidRPr="00C0238B">
        <w:rPr>
          <w:sz w:val="22"/>
          <w:szCs w:val="22"/>
        </w:rPr>
        <w:t>. The first n</w:t>
      </w:r>
      <w:r w:rsidRPr="00C0238B">
        <w:rPr>
          <w:sz w:val="22"/>
          <w:szCs w:val="22"/>
        </w:rPr>
        <w:t>ormality test result is shown in Table 3.1.</w:t>
      </w:r>
      <w:r w:rsidR="008277E7" w:rsidRPr="00C0238B">
        <w:rPr>
          <w:sz w:val="22"/>
          <w:szCs w:val="22"/>
        </w:rPr>
        <w:t xml:space="preserve"> </w:t>
      </w:r>
    </w:p>
    <w:p w:rsidR="0053690C" w:rsidRPr="00C0238B" w:rsidRDefault="00C52AA5" w:rsidP="001366AA">
      <w:pPr>
        <w:spacing w:before="240"/>
        <w:ind w:left="620"/>
        <w:jc w:val="center"/>
        <w:rPr>
          <w:sz w:val="22"/>
          <w:szCs w:val="22"/>
        </w:rPr>
      </w:pPr>
      <w:r w:rsidRPr="00C0238B">
        <w:rPr>
          <w:sz w:val="22"/>
          <w:szCs w:val="22"/>
        </w:rPr>
        <w:t>Tab</w:t>
      </w:r>
      <w:r w:rsidR="001366AA" w:rsidRPr="00C0238B">
        <w:rPr>
          <w:sz w:val="22"/>
          <w:szCs w:val="22"/>
        </w:rPr>
        <w:t>l</w:t>
      </w:r>
      <w:r w:rsidRPr="00C0238B">
        <w:rPr>
          <w:sz w:val="22"/>
          <w:szCs w:val="22"/>
        </w:rPr>
        <w:t>e</w:t>
      </w:r>
      <w:r w:rsidR="001366AA" w:rsidRPr="00C0238B">
        <w:rPr>
          <w:sz w:val="22"/>
          <w:szCs w:val="22"/>
        </w:rPr>
        <w:t xml:space="preserve"> 3</w:t>
      </w:r>
      <w:r w:rsidR="0053690C" w:rsidRPr="00C0238B">
        <w:rPr>
          <w:sz w:val="22"/>
          <w:szCs w:val="22"/>
        </w:rPr>
        <w:t>.</w:t>
      </w:r>
      <w:r w:rsidR="001366AA" w:rsidRPr="00C0238B">
        <w:rPr>
          <w:sz w:val="22"/>
          <w:szCs w:val="22"/>
        </w:rPr>
        <w:t>1.</w:t>
      </w:r>
      <w:r w:rsidR="0053690C" w:rsidRPr="00C0238B">
        <w:rPr>
          <w:sz w:val="22"/>
          <w:szCs w:val="22"/>
        </w:rPr>
        <w:t xml:space="preserve"> </w:t>
      </w:r>
      <w:r w:rsidRPr="00C0238B">
        <w:rPr>
          <w:sz w:val="22"/>
          <w:szCs w:val="22"/>
        </w:rPr>
        <w:t xml:space="preserve">Normality test result </w:t>
      </w:r>
      <w:r w:rsidR="0053690C" w:rsidRPr="00C0238B">
        <w:rPr>
          <w:sz w:val="22"/>
          <w:szCs w:val="22"/>
        </w:rPr>
        <w:t>Shapiro-Wilk</w:t>
      </w:r>
      <w:r w:rsidR="001366AA" w:rsidRPr="00C0238B">
        <w:rPr>
          <w:sz w:val="22"/>
          <w:szCs w:val="22"/>
        </w:rPr>
        <w:t xml:space="preserve"> versi</w:t>
      </w:r>
      <w:r w:rsidRPr="00C0238B">
        <w:rPr>
          <w:sz w:val="22"/>
          <w:szCs w:val="22"/>
        </w:rPr>
        <w:t>on</w:t>
      </w:r>
      <w:r w:rsidR="001366AA" w:rsidRPr="00C0238B">
        <w:rPr>
          <w:sz w:val="22"/>
          <w:szCs w:val="22"/>
        </w:rPr>
        <w:t xml:space="preserve"> 1</w:t>
      </w:r>
    </w:p>
    <w:tbl>
      <w:tblPr>
        <w:tblW w:w="7572"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49"/>
        <w:gridCol w:w="1038"/>
        <w:gridCol w:w="1037"/>
        <w:gridCol w:w="1037"/>
        <w:gridCol w:w="1037"/>
        <w:gridCol w:w="1037"/>
        <w:gridCol w:w="1037"/>
      </w:tblGrid>
      <w:tr w:rsidR="0053690C" w:rsidRPr="00C0238B" w:rsidTr="007A5299">
        <w:trPr>
          <w:cantSplit/>
          <w:jc w:val="center"/>
        </w:trPr>
        <w:tc>
          <w:tcPr>
            <w:tcW w:w="1349" w:type="dxa"/>
            <w:vMerge w:val="restart"/>
            <w:tcBorders>
              <w:top w:val="single" w:sz="16" w:space="0" w:color="000000"/>
              <w:left w:val="single" w:sz="16" w:space="0" w:color="000000"/>
              <w:bottom w:val="nil"/>
              <w:right w:val="single" w:sz="16" w:space="0" w:color="000000"/>
            </w:tcBorders>
            <w:shd w:val="clear" w:color="auto" w:fill="FFFFFF"/>
            <w:vAlign w:val="bottom"/>
          </w:tcPr>
          <w:p w:rsidR="0053690C" w:rsidRPr="00C0238B" w:rsidRDefault="0053690C" w:rsidP="007A5299">
            <w:pPr>
              <w:rPr>
                <w:sz w:val="22"/>
                <w:szCs w:val="22"/>
              </w:rPr>
            </w:pPr>
          </w:p>
        </w:tc>
        <w:tc>
          <w:tcPr>
            <w:tcW w:w="3112" w:type="dxa"/>
            <w:gridSpan w:val="3"/>
            <w:tcBorders>
              <w:top w:val="single" w:sz="16" w:space="0" w:color="000000"/>
              <w:left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Kolmogorov-Smirnov</w:t>
            </w:r>
            <w:r w:rsidRPr="00C0238B">
              <w:rPr>
                <w:sz w:val="22"/>
                <w:szCs w:val="22"/>
                <w:vertAlign w:val="superscript"/>
              </w:rPr>
              <w:t>a</w:t>
            </w:r>
          </w:p>
        </w:tc>
        <w:tc>
          <w:tcPr>
            <w:tcW w:w="3111" w:type="dxa"/>
            <w:gridSpan w:val="3"/>
            <w:tcBorders>
              <w:top w:val="single" w:sz="16" w:space="0" w:color="000000"/>
              <w:right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Shapiro-Wilk</w:t>
            </w:r>
          </w:p>
        </w:tc>
      </w:tr>
      <w:tr w:rsidR="0053690C" w:rsidRPr="00C0238B" w:rsidTr="007A5299">
        <w:trPr>
          <w:cantSplit/>
          <w:jc w:val="center"/>
        </w:trPr>
        <w:tc>
          <w:tcPr>
            <w:tcW w:w="1349" w:type="dxa"/>
            <w:vMerge/>
            <w:tcBorders>
              <w:top w:val="single" w:sz="16" w:space="0" w:color="000000"/>
              <w:left w:val="single" w:sz="16" w:space="0" w:color="000000"/>
              <w:bottom w:val="nil"/>
              <w:right w:val="single" w:sz="16" w:space="0" w:color="000000"/>
            </w:tcBorders>
            <w:shd w:val="clear" w:color="auto" w:fill="FFFFFF"/>
            <w:vAlign w:val="bottom"/>
          </w:tcPr>
          <w:p w:rsidR="0053690C" w:rsidRPr="00C0238B" w:rsidRDefault="0053690C" w:rsidP="007A5299">
            <w:pPr>
              <w:rPr>
                <w:sz w:val="22"/>
                <w:szCs w:val="22"/>
              </w:rPr>
            </w:pPr>
          </w:p>
        </w:tc>
        <w:tc>
          <w:tcPr>
            <w:tcW w:w="1038" w:type="dxa"/>
            <w:tcBorders>
              <w:left w:val="single" w:sz="16" w:space="0" w:color="000000"/>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Statistic</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df</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Sig.</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Statistic</w:t>
            </w:r>
          </w:p>
        </w:tc>
        <w:tc>
          <w:tcPr>
            <w:tcW w:w="1037" w:type="dxa"/>
            <w:tcBorders>
              <w:bottom w:val="single" w:sz="16" w:space="0" w:color="000000"/>
            </w:tcBorders>
            <w:shd w:val="clear" w:color="auto" w:fill="FFFFFF"/>
            <w:vAlign w:val="bottom"/>
          </w:tcPr>
          <w:p w:rsidR="0053690C" w:rsidRPr="00C0238B" w:rsidRDefault="00B1028B" w:rsidP="007A5299">
            <w:pPr>
              <w:ind w:left="60" w:right="60"/>
              <w:jc w:val="center"/>
              <w:rPr>
                <w:sz w:val="22"/>
                <w:szCs w:val="22"/>
              </w:rPr>
            </w:pPr>
            <w:r w:rsidRPr="00C0238B">
              <w:rPr>
                <w:sz w:val="22"/>
                <w:szCs w:val="22"/>
              </w:rPr>
              <w:t>D</w:t>
            </w:r>
            <w:r w:rsidR="0053690C" w:rsidRPr="00C0238B">
              <w:rPr>
                <w:sz w:val="22"/>
                <w:szCs w:val="22"/>
              </w:rPr>
              <w:t>f</w:t>
            </w:r>
          </w:p>
        </w:tc>
        <w:tc>
          <w:tcPr>
            <w:tcW w:w="1037" w:type="dxa"/>
            <w:tcBorders>
              <w:bottom w:val="single" w:sz="16" w:space="0" w:color="000000"/>
              <w:right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Sig.</w:t>
            </w:r>
          </w:p>
        </w:tc>
      </w:tr>
      <w:tr w:rsidR="0053690C" w:rsidRPr="00C0238B" w:rsidTr="007A5299">
        <w:trPr>
          <w:cantSplit/>
          <w:jc w:val="center"/>
        </w:trPr>
        <w:tc>
          <w:tcPr>
            <w:tcW w:w="1349" w:type="dxa"/>
            <w:tcBorders>
              <w:top w:val="single" w:sz="16" w:space="0" w:color="000000"/>
              <w:left w:val="single" w:sz="16" w:space="0" w:color="000000"/>
              <w:bottom w:val="single" w:sz="16" w:space="0" w:color="000000"/>
              <w:right w:val="single" w:sz="16" w:space="0" w:color="000000"/>
            </w:tcBorders>
            <w:shd w:val="clear" w:color="auto" w:fill="FFFFFF"/>
          </w:tcPr>
          <w:p w:rsidR="0053690C" w:rsidRPr="00C0238B" w:rsidRDefault="0053690C" w:rsidP="007A5299">
            <w:pPr>
              <w:ind w:left="60" w:right="60"/>
              <w:rPr>
                <w:sz w:val="22"/>
                <w:szCs w:val="22"/>
              </w:rPr>
            </w:pPr>
            <w:r w:rsidRPr="00C0238B">
              <w:rPr>
                <w:sz w:val="22"/>
                <w:szCs w:val="22"/>
              </w:rPr>
              <w:t>Shape_Area</w:t>
            </w:r>
          </w:p>
        </w:tc>
        <w:tc>
          <w:tcPr>
            <w:tcW w:w="1038" w:type="dxa"/>
            <w:tcBorders>
              <w:top w:val="single" w:sz="16" w:space="0" w:color="000000"/>
              <w:left w:val="single" w:sz="16" w:space="0" w:color="000000"/>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.195</w:t>
            </w:r>
          </w:p>
        </w:tc>
        <w:tc>
          <w:tcPr>
            <w:tcW w:w="1037" w:type="dxa"/>
            <w:tcBorders>
              <w:top w:val="single" w:sz="16" w:space="0" w:color="000000"/>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35</w:t>
            </w:r>
          </w:p>
        </w:tc>
        <w:tc>
          <w:tcPr>
            <w:tcW w:w="1037" w:type="dxa"/>
            <w:tcBorders>
              <w:top w:val="single" w:sz="16" w:space="0" w:color="000000"/>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.002</w:t>
            </w:r>
          </w:p>
        </w:tc>
        <w:tc>
          <w:tcPr>
            <w:tcW w:w="1037" w:type="dxa"/>
            <w:tcBorders>
              <w:top w:val="single" w:sz="16" w:space="0" w:color="000000"/>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.881</w:t>
            </w:r>
          </w:p>
        </w:tc>
        <w:tc>
          <w:tcPr>
            <w:tcW w:w="1037" w:type="dxa"/>
            <w:tcBorders>
              <w:top w:val="single" w:sz="16" w:space="0" w:color="000000"/>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35</w:t>
            </w:r>
          </w:p>
        </w:tc>
        <w:tc>
          <w:tcPr>
            <w:tcW w:w="1037" w:type="dxa"/>
            <w:tcBorders>
              <w:top w:val="single" w:sz="16" w:space="0" w:color="000000"/>
              <w:bottom w:val="single" w:sz="16" w:space="0" w:color="000000"/>
              <w:right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.001</w:t>
            </w:r>
          </w:p>
        </w:tc>
      </w:tr>
    </w:tbl>
    <w:p w:rsidR="00C657A6" w:rsidRPr="00C0238B" w:rsidRDefault="00C657A6" w:rsidP="00C657A6">
      <w:pPr>
        <w:spacing w:line="360" w:lineRule="auto"/>
        <w:ind w:firstLine="630"/>
        <w:jc w:val="both"/>
        <w:rPr>
          <w:sz w:val="22"/>
          <w:szCs w:val="22"/>
        </w:rPr>
      </w:pPr>
      <w:r w:rsidRPr="00C0238B">
        <w:rPr>
          <w:sz w:val="22"/>
          <w:szCs w:val="22"/>
        </w:rPr>
        <w:lastRenderedPageBreak/>
        <w:t xml:space="preserve">Significance value </w:t>
      </w:r>
      <w:r w:rsidR="00D615C4" w:rsidRPr="00C0238B">
        <w:rPr>
          <w:sz w:val="22"/>
          <w:szCs w:val="22"/>
        </w:rPr>
        <w:t xml:space="preserve">which </w:t>
      </w:r>
      <w:r w:rsidRPr="00C0238B">
        <w:rPr>
          <w:sz w:val="22"/>
          <w:szCs w:val="22"/>
        </w:rPr>
        <w:t>less than 0.05 indicates that the samples did not meet the normal criteria. This was confirmed by histogram and box-plot of tested sample.</w:t>
      </w:r>
    </w:p>
    <w:p w:rsidR="0053690C" w:rsidRPr="00C0238B" w:rsidRDefault="0053690C" w:rsidP="00EA34C7">
      <w:pPr>
        <w:spacing w:line="360" w:lineRule="auto"/>
        <w:ind w:firstLine="630"/>
        <w:jc w:val="both"/>
        <w:rPr>
          <w:sz w:val="22"/>
          <w:szCs w:val="22"/>
        </w:rPr>
      </w:pPr>
    </w:p>
    <w:tbl>
      <w:tblPr>
        <w:tblW w:w="0" w:type="auto"/>
        <w:tblLook w:val="04A0"/>
      </w:tblPr>
      <w:tblGrid>
        <w:gridCol w:w="4923"/>
        <w:gridCol w:w="4924"/>
      </w:tblGrid>
      <w:tr w:rsidR="0053690C" w:rsidRPr="00C0238B" w:rsidTr="007A5299">
        <w:tc>
          <w:tcPr>
            <w:tcW w:w="5068" w:type="dxa"/>
          </w:tcPr>
          <w:p w:rsidR="0053690C" w:rsidRPr="00C0238B" w:rsidRDefault="00026DE5" w:rsidP="007A5299">
            <w:pPr>
              <w:autoSpaceDE w:val="0"/>
              <w:autoSpaceDN w:val="0"/>
              <w:adjustRightInd w:val="0"/>
              <w:jc w:val="center"/>
              <w:rPr>
                <w:sz w:val="22"/>
                <w:szCs w:val="22"/>
              </w:rPr>
            </w:pPr>
            <w:r w:rsidRPr="00C0238B">
              <w:rPr>
                <w:noProof/>
                <w:sz w:val="22"/>
                <w:szCs w:val="22"/>
                <w:lang w:eastAsia="en-US"/>
              </w:rPr>
              <w:pict>
                <v:shape id="_x0000_i1031" type="#_x0000_t75" style="width:219.15pt;height:175.65pt;visibility:visible;mso-wrap-style:square">
                  <v:imagedata r:id="rId18" o:title=""/>
                </v:shape>
              </w:pict>
            </w:r>
          </w:p>
        </w:tc>
        <w:tc>
          <w:tcPr>
            <w:tcW w:w="5069" w:type="dxa"/>
          </w:tcPr>
          <w:p w:rsidR="0053690C" w:rsidRPr="00C0238B" w:rsidRDefault="00026DE5" w:rsidP="007A5299">
            <w:pPr>
              <w:autoSpaceDE w:val="0"/>
              <w:autoSpaceDN w:val="0"/>
              <w:adjustRightInd w:val="0"/>
              <w:jc w:val="center"/>
              <w:rPr>
                <w:sz w:val="22"/>
                <w:szCs w:val="22"/>
              </w:rPr>
            </w:pPr>
            <w:r w:rsidRPr="00C0238B">
              <w:rPr>
                <w:noProof/>
                <w:sz w:val="22"/>
                <w:szCs w:val="22"/>
                <w:lang w:eastAsia="en-US"/>
              </w:rPr>
              <w:pict>
                <v:shape id="_x0000_i1032" type="#_x0000_t75" style="width:219.15pt;height:175.65pt;visibility:visible;mso-wrap-style:square">
                  <v:imagedata r:id="rId19" o:title=""/>
                </v:shape>
              </w:pict>
            </w:r>
          </w:p>
        </w:tc>
      </w:tr>
      <w:tr w:rsidR="0053690C" w:rsidRPr="00C0238B" w:rsidTr="007A5299">
        <w:tc>
          <w:tcPr>
            <w:tcW w:w="5068" w:type="dxa"/>
          </w:tcPr>
          <w:p w:rsidR="0053690C" w:rsidRPr="00C0238B" w:rsidRDefault="00D615C4" w:rsidP="00D615C4">
            <w:pPr>
              <w:autoSpaceDE w:val="0"/>
              <w:autoSpaceDN w:val="0"/>
              <w:adjustRightInd w:val="0"/>
              <w:jc w:val="center"/>
              <w:rPr>
                <w:sz w:val="22"/>
                <w:szCs w:val="22"/>
              </w:rPr>
            </w:pPr>
            <w:r w:rsidRPr="00C0238B">
              <w:rPr>
                <w:sz w:val="22"/>
                <w:szCs w:val="22"/>
              </w:rPr>
              <w:t>Histogram sample</w:t>
            </w:r>
            <w:r w:rsidR="0053690C" w:rsidRPr="00C0238B">
              <w:rPr>
                <w:sz w:val="22"/>
                <w:szCs w:val="22"/>
              </w:rPr>
              <w:t xml:space="preserve"> </w:t>
            </w:r>
            <w:r w:rsidRPr="00C0238B">
              <w:rPr>
                <w:sz w:val="22"/>
                <w:szCs w:val="22"/>
              </w:rPr>
              <w:t>based on distribution of vegetation area</w:t>
            </w:r>
          </w:p>
        </w:tc>
        <w:tc>
          <w:tcPr>
            <w:tcW w:w="5069" w:type="dxa"/>
          </w:tcPr>
          <w:p w:rsidR="00D615C4" w:rsidRPr="00C0238B" w:rsidRDefault="00D615C4" w:rsidP="007A5299">
            <w:pPr>
              <w:autoSpaceDE w:val="0"/>
              <w:autoSpaceDN w:val="0"/>
              <w:adjustRightInd w:val="0"/>
              <w:jc w:val="center"/>
              <w:rPr>
                <w:sz w:val="22"/>
                <w:szCs w:val="22"/>
              </w:rPr>
            </w:pPr>
            <w:r w:rsidRPr="00C0238B">
              <w:rPr>
                <w:sz w:val="22"/>
                <w:szCs w:val="22"/>
              </w:rPr>
              <w:t xml:space="preserve">Box plot sample based on distribution of </w:t>
            </w:r>
          </w:p>
          <w:p w:rsidR="0053690C" w:rsidRPr="00C0238B" w:rsidRDefault="00D615C4" w:rsidP="007A5299">
            <w:pPr>
              <w:autoSpaceDE w:val="0"/>
              <w:autoSpaceDN w:val="0"/>
              <w:adjustRightInd w:val="0"/>
              <w:jc w:val="center"/>
              <w:rPr>
                <w:sz w:val="22"/>
                <w:szCs w:val="22"/>
              </w:rPr>
            </w:pPr>
            <w:r w:rsidRPr="00C0238B">
              <w:rPr>
                <w:sz w:val="22"/>
                <w:szCs w:val="22"/>
              </w:rPr>
              <w:t>vegetation area</w:t>
            </w:r>
          </w:p>
        </w:tc>
      </w:tr>
      <w:tr w:rsidR="0053690C" w:rsidRPr="00C0238B" w:rsidTr="007A5299">
        <w:tc>
          <w:tcPr>
            <w:tcW w:w="10137" w:type="dxa"/>
            <w:gridSpan w:val="2"/>
          </w:tcPr>
          <w:p w:rsidR="0053690C" w:rsidRPr="00C0238B" w:rsidRDefault="00EF447A" w:rsidP="00D615C4">
            <w:pPr>
              <w:autoSpaceDE w:val="0"/>
              <w:autoSpaceDN w:val="0"/>
              <w:adjustRightInd w:val="0"/>
              <w:jc w:val="center"/>
              <w:rPr>
                <w:sz w:val="22"/>
                <w:szCs w:val="22"/>
              </w:rPr>
            </w:pPr>
            <w:r w:rsidRPr="00C0238B">
              <w:rPr>
                <w:sz w:val="22"/>
                <w:szCs w:val="22"/>
              </w:rPr>
              <w:t>Figure 3-</w:t>
            </w:r>
            <w:r w:rsidR="00FB417E" w:rsidRPr="00C0238B">
              <w:rPr>
                <w:sz w:val="22"/>
                <w:szCs w:val="22"/>
              </w:rPr>
              <w:t>2</w:t>
            </w:r>
            <w:r w:rsidR="0053690C" w:rsidRPr="00C0238B">
              <w:rPr>
                <w:sz w:val="22"/>
                <w:szCs w:val="22"/>
              </w:rPr>
              <w:t xml:space="preserve"> </w:t>
            </w:r>
            <w:r w:rsidR="00D615C4" w:rsidRPr="00C0238B">
              <w:rPr>
                <w:sz w:val="22"/>
                <w:szCs w:val="22"/>
              </w:rPr>
              <w:t>Normality test result version 1</w:t>
            </w:r>
          </w:p>
        </w:tc>
      </w:tr>
    </w:tbl>
    <w:p w:rsidR="0053690C" w:rsidRPr="00C0238B" w:rsidRDefault="0053690C" w:rsidP="0053690C">
      <w:pPr>
        <w:autoSpaceDE w:val="0"/>
        <w:autoSpaceDN w:val="0"/>
        <w:adjustRightInd w:val="0"/>
        <w:rPr>
          <w:sz w:val="22"/>
          <w:szCs w:val="22"/>
        </w:rPr>
      </w:pPr>
    </w:p>
    <w:p w:rsidR="00E71186" w:rsidRPr="00C0238B" w:rsidRDefault="00E71186" w:rsidP="00E71186">
      <w:pPr>
        <w:autoSpaceDE w:val="0"/>
        <w:autoSpaceDN w:val="0"/>
        <w:adjustRightInd w:val="0"/>
        <w:spacing w:line="400" w:lineRule="atLeast"/>
        <w:ind w:firstLine="630"/>
        <w:jc w:val="both"/>
        <w:rPr>
          <w:sz w:val="22"/>
          <w:szCs w:val="22"/>
        </w:rPr>
      </w:pPr>
      <w:r w:rsidRPr="00C0238B">
        <w:rPr>
          <w:sz w:val="22"/>
          <w:szCs w:val="22"/>
        </w:rPr>
        <w:t xml:space="preserve">Because </w:t>
      </w:r>
      <w:r w:rsidR="00FB417E" w:rsidRPr="00C0238B">
        <w:rPr>
          <w:sz w:val="22"/>
          <w:szCs w:val="22"/>
        </w:rPr>
        <w:t xml:space="preserve">of </w:t>
      </w:r>
      <w:r w:rsidRPr="00C0238B">
        <w:rPr>
          <w:sz w:val="22"/>
          <w:szCs w:val="22"/>
        </w:rPr>
        <w:t xml:space="preserve">the first sample group </w:t>
      </w:r>
      <w:r w:rsidR="00FB417E" w:rsidRPr="00C0238B">
        <w:rPr>
          <w:sz w:val="22"/>
          <w:szCs w:val="22"/>
        </w:rPr>
        <w:t xml:space="preserve">did </w:t>
      </w:r>
      <w:r w:rsidRPr="00C0238B">
        <w:rPr>
          <w:sz w:val="22"/>
          <w:szCs w:val="22"/>
        </w:rPr>
        <w:t>not pass the normality test, then another sample group was taken with same amou</w:t>
      </w:r>
      <w:r w:rsidR="00F935FB" w:rsidRPr="00C0238B">
        <w:rPr>
          <w:sz w:val="22"/>
          <w:szCs w:val="22"/>
        </w:rPr>
        <w:t>n</w:t>
      </w:r>
      <w:r w:rsidRPr="00C0238B">
        <w:rPr>
          <w:sz w:val="22"/>
          <w:szCs w:val="22"/>
        </w:rPr>
        <w:t>t as previous sample group. The result of the normality test on the second</w:t>
      </w:r>
      <w:r w:rsidR="00FB417E" w:rsidRPr="00C0238B">
        <w:rPr>
          <w:sz w:val="22"/>
          <w:szCs w:val="22"/>
        </w:rPr>
        <w:t xml:space="preserve"> </w:t>
      </w:r>
      <w:r w:rsidRPr="00C0238B">
        <w:rPr>
          <w:sz w:val="22"/>
          <w:szCs w:val="22"/>
        </w:rPr>
        <w:t>sample test shown in Table 3.2 and Figure 3.</w:t>
      </w:r>
      <w:r w:rsidR="00FB417E" w:rsidRPr="00C0238B">
        <w:rPr>
          <w:sz w:val="22"/>
          <w:szCs w:val="22"/>
        </w:rPr>
        <w:t>3</w:t>
      </w:r>
      <w:r w:rsidRPr="00C0238B">
        <w:rPr>
          <w:sz w:val="22"/>
          <w:szCs w:val="22"/>
        </w:rPr>
        <w:t>.</w:t>
      </w:r>
    </w:p>
    <w:p w:rsidR="0053690C" w:rsidRPr="00C0238B" w:rsidRDefault="00C52AA5" w:rsidP="001366AA">
      <w:pPr>
        <w:spacing w:before="240"/>
        <w:ind w:left="980"/>
        <w:jc w:val="center"/>
        <w:rPr>
          <w:sz w:val="22"/>
          <w:szCs w:val="22"/>
        </w:rPr>
      </w:pPr>
      <w:r w:rsidRPr="00C0238B">
        <w:rPr>
          <w:sz w:val="22"/>
          <w:szCs w:val="22"/>
        </w:rPr>
        <w:t>Tab</w:t>
      </w:r>
      <w:r w:rsidR="0053690C" w:rsidRPr="00C0238B">
        <w:rPr>
          <w:sz w:val="22"/>
          <w:szCs w:val="22"/>
        </w:rPr>
        <w:t>l</w:t>
      </w:r>
      <w:r w:rsidRPr="00C0238B">
        <w:rPr>
          <w:sz w:val="22"/>
          <w:szCs w:val="22"/>
        </w:rPr>
        <w:t>e</w:t>
      </w:r>
      <w:r w:rsidR="0053690C" w:rsidRPr="00C0238B">
        <w:rPr>
          <w:sz w:val="22"/>
          <w:szCs w:val="22"/>
        </w:rPr>
        <w:t xml:space="preserve"> 3.</w:t>
      </w:r>
      <w:r w:rsidR="001366AA" w:rsidRPr="00C0238B">
        <w:rPr>
          <w:sz w:val="22"/>
          <w:szCs w:val="22"/>
        </w:rPr>
        <w:t>2.</w:t>
      </w:r>
      <w:r w:rsidR="0053690C" w:rsidRPr="00C0238B">
        <w:rPr>
          <w:sz w:val="22"/>
          <w:szCs w:val="22"/>
        </w:rPr>
        <w:t xml:space="preserve"> </w:t>
      </w:r>
      <w:r w:rsidRPr="00C0238B">
        <w:rPr>
          <w:sz w:val="22"/>
          <w:szCs w:val="22"/>
        </w:rPr>
        <w:t xml:space="preserve">Normality test result </w:t>
      </w:r>
      <w:r w:rsidR="0053690C" w:rsidRPr="00C0238B">
        <w:rPr>
          <w:sz w:val="22"/>
          <w:szCs w:val="22"/>
        </w:rPr>
        <w:t>Shapiro-Wilk</w:t>
      </w:r>
      <w:r w:rsidRPr="00C0238B">
        <w:rPr>
          <w:sz w:val="22"/>
          <w:szCs w:val="22"/>
        </w:rPr>
        <w:t xml:space="preserve"> untuk samp</w:t>
      </w:r>
      <w:r w:rsidR="001366AA" w:rsidRPr="00C0238B">
        <w:rPr>
          <w:sz w:val="22"/>
          <w:szCs w:val="22"/>
        </w:rPr>
        <w:t>l</w:t>
      </w:r>
      <w:r w:rsidRPr="00C0238B">
        <w:rPr>
          <w:sz w:val="22"/>
          <w:szCs w:val="22"/>
        </w:rPr>
        <w:t>e</w:t>
      </w:r>
      <w:r w:rsidR="001366AA" w:rsidRPr="00C0238B">
        <w:rPr>
          <w:sz w:val="22"/>
          <w:szCs w:val="22"/>
        </w:rPr>
        <w:t xml:space="preserve"> versi</w:t>
      </w:r>
      <w:r w:rsidRPr="00C0238B">
        <w:rPr>
          <w:sz w:val="22"/>
          <w:szCs w:val="22"/>
        </w:rPr>
        <w:t>on</w:t>
      </w:r>
      <w:r w:rsidR="001366AA" w:rsidRPr="00C0238B">
        <w:rPr>
          <w:sz w:val="22"/>
          <w:szCs w:val="22"/>
        </w:rPr>
        <w:t xml:space="preserve"> 2</w:t>
      </w:r>
    </w:p>
    <w:tbl>
      <w:tblPr>
        <w:tblW w:w="7572"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49"/>
        <w:gridCol w:w="1038"/>
        <w:gridCol w:w="1037"/>
        <w:gridCol w:w="1037"/>
        <w:gridCol w:w="1037"/>
        <w:gridCol w:w="1037"/>
        <w:gridCol w:w="1037"/>
      </w:tblGrid>
      <w:tr w:rsidR="0053690C" w:rsidRPr="00C0238B" w:rsidTr="007A5299">
        <w:trPr>
          <w:cantSplit/>
          <w:jc w:val="center"/>
        </w:trPr>
        <w:tc>
          <w:tcPr>
            <w:tcW w:w="1349" w:type="dxa"/>
            <w:vMerge w:val="restart"/>
            <w:tcBorders>
              <w:top w:val="single" w:sz="16" w:space="0" w:color="000000"/>
              <w:left w:val="single" w:sz="16" w:space="0" w:color="000000"/>
              <w:bottom w:val="nil"/>
              <w:right w:val="single" w:sz="16" w:space="0" w:color="000000"/>
            </w:tcBorders>
            <w:shd w:val="clear" w:color="auto" w:fill="FFFFFF"/>
            <w:vAlign w:val="bottom"/>
          </w:tcPr>
          <w:p w:rsidR="0053690C" w:rsidRPr="00C0238B" w:rsidRDefault="0053690C" w:rsidP="007A5299">
            <w:pPr>
              <w:rPr>
                <w:sz w:val="22"/>
                <w:szCs w:val="22"/>
              </w:rPr>
            </w:pPr>
          </w:p>
        </w:tc>
        <w:tc>
          <w:tcPr>
            <w:tcW w:w="3112" w:type="dxa"/>
            <w:gridSpan w:val="3"/>
            <w:tcBorders>
              <w:top w:val="single" w:sz="16" w:space="0" w:color="000000"/>
              <w:left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Kolmogorov-Smirnov</w:t>
            </w:r>
            <w:r w:rsidRPr="00C0238B">
              <w:rPr>
                <w:sz w:val="22"/>
                <w:szCs w:val="22"/>
                <w:vertAlign w:val="superscript"/>
              </w:rPr>
              <w:t>a</w:t>
            </w:r>
          </w:p>
        </w:tc>
        <w:tc>
          <w:tcPr>
            <w:tcW w:w="3111" w:type="dxa"/>
            <w:gridSpan w:val="3"/>
            <w:tcBorders>
              <w:top w:val="single" w:sz="16" w:space="0" w:color="000000"/>
              <w:right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Shapiro-Wilk</w:t>
            </w:r>
          </w:p>
        </w:tc>
      </w:tr>
      <w:tr w:rsidR="0053690C" w:rsidRPr="00C0238B" w:rsidTr="007A5299">
        <w:trPr>
          <w:cantSplit/>
          <w:jc w:val="center"/>
        </w:trPr>
        <w:tc>
          <w:tcPr>
            <w:tcW w:w="1349" w:type="dxa"/>
            <w:vMerge/>
            <w:tcBorders>
              <w:top w:val="single" w:sz="16" w:space="0" w:color="000000"/>
              <w:left w:val="single" w:sz="16" w:space="0" w:color="000000"/>
              <w:bottom w:val="nil"/>
              <w:right w:val="single" w:sz="16" w:space="0" w:color="000000"/>
            </w:tcBorders>
            <w:shd w:val="clear" w:color="auto" w:fill="FFFFFF"/>
            <w:vAlign w:val="bottom"/>
          </w:tcPr>
          <w:p w:rsidR="0053690C" w:rsidRPr="00C0238B" w:rsidRDefault="0053690C" w:rsidP="007A5299">
            <w:pPr>
              <w:rPr>
                <w:sz w:val="22"/>
                <w:szCs w:val="22"/>
              </w:rPr>
            </w:pPr>
          </w:p>
        </w:tc>
        <w:tc>
          <w:tcPr>
            <w:tcW w:w="1038" w:type="dxa"/>
            <w:tcBorders>
              <w:left w:val="single" w:sz="16" w:space="0" w:color="000000"/>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Statistic</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df</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Sig.</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Statistic</w:t>
            </w:r>
          </w:p>
        </w:tc>
        <w:tc>
          <w:tcPr>
            <w:tcW w:w="1037" w:type="dxa"/>
            <w:tcBorders>
              <w:bottom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df</w:t>
            </w:r>
          </w:p>
        </w:tc>
        <w:tc>
          <w:tcPr>
            <w:tcW w:w="1037" w:type="dxa"/>
            <w:tcBorders>
              <w:bottom w:val="single" w:sz="16" w:space="0" w:color="000000"/>
              <w:right w:val="single" w:sz="16" w:space="0" w:color="000000"/>
            </w:tcBorders>
            <w:shd w:val="clear" w:color="auto" w:fill="FFFFFF"/>
            <w:vAlign w:val="bottom"/>
          </w:tcPr>
          <w:p w:rsidR="0053690C" w:rsidRPr="00C0238B" w:rsidRDefault="0053690C" w:rsidP="007A5299">
            <w:pPr>
              <w:ind w:left="60" w:right="60"/>
              <w:jc w:val="center"/>
              <w:rPr>
                <w:sz w:val="22"/>
                <w:szCs w:val="22"/>
              </w:rPr>
            </w:pPr>
            <w:r w:rsidRPr="00C0238B">
              <w:rPr>
                <w:sz w:val="22"/>
                <w:szCs w:val="22"/>
              </w:rPr>
              <w:t>Sig.</w:t>
            </w:r>
          </w:p>
        </w:tc>
      </w:tr>
      <w:tr w:rsidR="0053690C" w:rsidRPr="00C0238B" w:rsidTr="007A5299">
        <w:trPr>
          <w:cantSplit/>
          <w:jc w:val="center"/>
        </w:trPr>
        <w:tc>
          <w:tcPr>
            <w:tcW w:w="1349" w:type="dxa"/>
            <w:tcBorders>
              <w:top w:val="nil"/>
              <w:left w:val="single" w:sz="16" w:space="0" w:color="000000"/>
              <w:bottom w:val="single" w:sz="16" w:space="0" w:color="000000"/>
              <w:right w:val="single" w:sz="16" w:space="0" w:color="000000"/>
            </w:tcBorders>
            <w:shd w:val="clear" w:color="auto" w:fill="FFFFFF"/>
          </w:tcPr>
          <w:p w:rsidR="0053690C" w:rsidRPr="00C0238B" w:rsidRDefault="0053690C" w:rsidP="007A5299">
            <w:pPr>
              <w:ind w:left="60" w:right="60"/>
              <w:rPr>
                <w:sz w:val="22"/>
                <w:szCs w:val="22"/>
              </w:rPr>
            </w:pPr>
            <w:r w:rsidRPr="00C0238B">
              <w:rPr>
                <w:sz w:val="22"/>
                <w:szCs w:val="22"/>
              </w:rPr>
              <w:t>Shape_Area</w:t>
            </w:r>
          </w:p>
        </w:tc>
        <w:tc>
          <w:tcPr>
            <w:tcW w:w="1038" w:type="dxa"/>
            <w:tcBorders>
              <w:top w:val="nil"/>
              <w:left w:val="single" w:sz="16" w:space="0" w:color="000000"/>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.089</w:t>
            </w:r>
          </w:p>
        </w:tc>
        <w:tc>
          <w:tcPr>
            <w:tcW w:w="1037" w:type="dxa"/>
            <w:tcBorders>
              <w:top w:val="nil"/>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35</w:t>
            </w:r>
          </w:p>
        </w:tc>
        <w:tc>
          <w:tcPr>
            <w:tcW w:w="1037" w:type="dxa"/>
            <w:tcBorders>
              <w:top w:val="nil"/>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.200</w:t>
            </w:r>
            <w:r w:rsidRPr="00C0238B">
              <w:rPr>
                <w:sz w:val="22"/>
                <w:szCs w:val="22"/>
                <w:vertAlign w:val="superscript"/>
              </w:rPr>
              <w:t>*</w:t>
            </w:r>
          </w:p>
        </w:tc>
        <w:tc>
          <w:tcPr>
            <w:tcW w:w="1037" w:type="dxa"/>
            <w:tcBorders>
              <w:top w:val="nil"/>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.967</w:t>
            </w:r>
          </w:p>
        </w:tc>
        <w:tc>
          <w:tcPr>
            <w:tcW w:w="1037" w:type="dxa"/>
            <w:tcBorders>
              <w:top w:val="nil"/>
              <w:bottom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35</w:t>
            </w:r>
          </w:p>
        </w:tc>
        <w:tc>
          <w:tcPr>
            <w:tcW w:w="1037" w:type="dxa"/>
            <w:tcBorders>
              <w:top w:val="nil"/>
              <w:bottom w:val="single" w:sz="16" w:space="0" w:color="000000"/>
              <w:right w:val="single" w:sz="16" w:space="0" w:color="000000"/>
            </w:tcBorders>
            <w:shd w:val="clear" w:color="auto" w:fill="FFFFFF"/>
            <w:vAlign w:val="center"/>
          </w:tcPr>
          <w:p w:rsidR="0053690C" w:rsidRPr="00C0238B" w:rsidRDefault="0053690C" w:rsidP="007A5299">
            <w:pPr>
              <w:ind w:left="60" w:right="60"/>
              <w:jc w:val="right"/>
              <w:rPr>
                <w:sz w:val="22"/>
                <w:szCs w:val="22"/>
              </w:rPr>
            </w:pPr>
            <w:r w:rsidRPr="00C0238B">
              <w:rPr>
                <w:sz w:val="22"/>
                <w:szCs w:val="22"/>
              </w:rPr>
              <w:t>.368</w:t>
            </w:r>
          </w:p>
        </w:tc>
      </w:tr>
    </w:tbl>
    <w:p w:rsidR="0053690C" w:rsidRPr="00C0238B" w:rsidRDefault="0053690C" w:rsidP="0053690C">
      <w:pPr>
        <w:autoSpaceDE w:val="0"/>
        <w:autoSpaceDN w:val="0"/>
        <w:adjustRightInd w:val="0"/>
        <w:spacing w:line="400" w:lineRule="atLeast"/>
        <w:ind w:left="980"/>
        <w:jc w:val="both"/>
        <w:rPr>
          <w:sz w:val="22"/>
          <w:szCs w:val="22"/>
        </w:rPr>
      </w:pPr>
    </w:p>
    <w:tbl>
      <w:tblPr>
        <w:tblW w:w="0" w:type="auto"/>
        <w:tblLook w:val="04A0"/>
      </w:tblPr>
      <w:tblGrid>
        <w:gridCol w:w="4923"/>
        <w:gridCol w:w="4924"/>
      </w:tblGrid>
      <w:tr w:rsidR="0053690C" w:rsidRPr="00C0238B" w:rsidTr="007A5299">
        <w:trPr>
          <w:trHeight w:val="3673"/>
        </w:trPr>
        <w:tc>
          <w:tcPr>
            <w:tcW w:w="5068" w:type="dxa"/>
          </w:tcPr>
          <w:p w:rsidR="0053690C" w:rsidRPr="00C0238B" w:rsidRDefault="00026DE5" w:rsidP="007A5299">
            <w:pPr>
              <w:autoSpaceDE w:val="0"/>
              <w:autoSpaceDN w:val="0"/>
              <w:adjustRightInd w:val="0"/>
              <w:jc w:val="center"/>
              <w:rPr>
                <w:sz w:val="22"/>
                <w:szCs w:val="22"/>
              </w:rPr>
            </w:pPr>
            <w:r w:rsidRPr="00C0238B">
              <w:rPr>
                <w:noProof/>
                <w:sz w:val="22"/>
                <w:szCs w:val="22"/>
                <w:lang w:eastAsia="en-US"/>
              </w:rPr>
              <w:pict>
                <v:shape id="Picture 34" o:spid="_x0000_i1033" type="#_x0000_t75" style="width:219.15pt;height:175.65pt;visibility:visible;mso-wrap-style:square">
                  <v:imagedata r:id="rId20" o:title=""/>
                </v:shape>
              </w:pict>
            </w:r>
          </w:p>
        </w:tc>
        <w:tc>
          <w:tcPr>
            <w:tcW w:w="5069" w:type="dxa"/>
          </w:tcPr>
          <w:p w:rsidR="0053690C" w:rsidRPr="00C0238B" w:rsidRDefault="00026DE5" w:rsidP="007A5299">
            <w:pPr>
              <w:autoSpaceDE w:val="0"/>
              <w:autoSpaceDN w:val="0"/>
              <w:adjustRightInd w:val="0"/>
              <w:jc w:val="center"/>
              <w:rPr>
                <w:sz w:val="22"/>
                <w:szCs w:val="22"/>
              </w:rPr>
            </w:pPr>
            <w:r w:rsidRPr="00C0238B">
              <w:rPr>
                <w:noProof/>
                <w:sz w:val="22"/>
                <w:szCs w:val="22"/>
                <w:lang w:eastAsia="en-US"/>
              </w:rPr>
              <w:pict>
                <v:shape id="Picture 35" o:spid="_x0000_i1034" type="#_x0000_t75" style="width:219.15pt;height:175.65pt;visibility:visible;mso-wrap-style:square">
                  <v:imagedata r:id="rId21" o:title=""/>
                </v:shape>
              </w:pict>
            </w:r>
          </w:p>
        </w:tc>
      </w:tr>
      <w:tr w:rsidR="0053690C" w:rsidRPr="00C0238B" w:rsidTr="007A5299">
        <w:tc>
          <w:tcPr>
            <w:tcW w:w="5068" w:type="dxa"/>
          </w:tcPr>
          <w:p w:rsidR="0053690C" w:rsidRPr="00C0238B" w:rsidRDefault="0098207F" w:rsidP="007A5299">
            <w:pPr>
              <w:autoSpaceDE w:val="0"/>
              <w:autoSpaceDN w:val="0"/>
              <w:adjustRightInd w:val="0"/>
              <w:jc w:val="center"/>
              <w:rPr>
                <w:sz w:val="22"/>
                <w:szCs w:val="22"/>
              </w:rPr>
            </w:pPr>
            <w:r w:rsidRPr="00C0238B">
              <w:rPr>
                <w:sz w:val="22"/>
                <w:szCs w:val="22"/>
              </w:rPr>
              <w:t>Histogram sample based on distribution of vegetation area</w:t>
            </w:r>
          </w:p>
        </w:tc>
        <w:tc>
          <w:tcPr>
            <w:tcW w:w="5069" w:type="dxa"/>
          </w:tcPr>
          <w:p w:rsidR="0098207F" w:rsidRPr="00C0238B" w:rsidRDefault="0098207F" w:rsidP="0098207F">
            <w:pPr>
              <w:autoSpaceDE w:val="0"/>
              <w:autoSpaceDN w:val="0"/>
              <w:adjustRightInd w:val="0"/>
              <w:jc w:val="center"/>
              <w:rPr>
                <w:sz w:val="22"/>
                <w:szCs w:val="22"/>
              </w:rPr>
            </w:pPr>
            <w:r w:rsidRPr="00C0238B">
              <w:rPr>
                <w:sz w:val="22"/>
                <w:szCs w:val="22"/>
              </w:rPr>
              <w:t xml:space="preserve">Box plot sample based on distribution of </w:t>
            </w:r>
          </w:p>
          <w:p w:rsidR="0053690C" w:rsidRPr="00C0238B" w:rsidRDefault="0098207F" w:rsidP="0098207F">
            <w:pPr>
              <w:autoSpaceDE w:val="0"/>
              <w:autoSpaceDN w:val="0"/>
              <w:adjustRightInd w:val="0"/>
              <w:jc w:val="center"/>
              <w:rPr>
                <w:sz w:val="22"/>
                <w:szCs w:val="22"/>
              </w:rPr>
            </w:pPr>
            <w:r w:rsidRPr="00C0238B">
              <w:rPr>
                <w:sz w:val="22"/>
                <w:szCs w:val="22"/>
              </w:rPr>
              <w:t>vegetation area</w:t>
            </w:r>
          </w:p>
        </w:tc>
      </w:tr>
      <w:tr w:rsidR="0053690C" w:rsidRPr="00C0238B" w:rsidTr="007A5299">
        <w:tc>
          <w:tcPr>
            <w:tcW w:w="10137" w:type="dxa"/>
            <w:gridSpan w:val="2"/>
          </w:tcPr>
          <w:p w:rsidR="0053690C" w:rsidRPr="00C0238B" w:rsidRDefault="0098207F" w:rsidP="0098207F">
            <w:pPr>
              <w:autoSpaceDE w:val="0"/>
              <w:autoSpaceDN w:val="0"/>
              <w:adjustRightInd w:val="0"/>
              <w:jc w:val="center"/>
              <w:rPr>
                <w:sz w:val="22"/>
                <w:szCs w:val="22"/>
              </w:rPr>
            </w:pPr>
            <w:r w:rsidRPr="00C0238B">
              <w:rPr>
                <w:sz w:val="22"/>
                <w:szCs w:val="22"/>
              </w:rPr>
              <w:t>Figure</w:t>
            </w:r>
            <w:r w:rsidR="0053690C" w:rsidRPr="00C0238B">
              <w:rPr>
                <w:sz w:val="22"/>
                <w:szCs w:val="22"/>
              </w:rPr>
              <w:t xml:space="preserve"> </w:t>
            </w:r>
            <w:r w:rsidR="00EF447A" w:rsidRPr="00C0238B">
              <w:rPr>
                <w:sz w:val="22"/>
                <w:szCs w:val="22"/>
              </w:rPr>
              <w:t>3-</w:t>
            </w:r>
            <w:r w:rsidR="00FB417E" w:rsidRPr="00C0238B">
              <w:rPr>
                <w:sz w:val="22"/>
                <w:szCs w:val="22"/>
              </w:rPr>
              <w:t>3</w:t>
            </w:r>
            <w:r w:rsidR="0053690C" w:rsidRPr="00C0238B">
              <w:rPr>
                <w:sz w:val="22"/>
                <w:szCs w:val="22"/>
              </w:rPr>
              <w:t xml:space="preserve"> </w:t>
            </w:r>
            <w:r w:rsidRPr="00C0238B">
              <w:rPr>
                <w:sz w:val="22"/>
                <w:szCs w:val="22"/>
              </w:rPr>
              <w:t>No</w:t>
            </w:r>
            <w:r w:rsidR="008B164D" w:rsidRPr="00C0238B">
              <w:rPr>
                <w:sz w:val="22"/>
                <w:szCs w:val="22"/>
              </w:rPr>
              <w:t>rmali</w:t>
            </w:r>
            <w:r w:rsidRPr="00C0238B">
              <w:rPr>
                <w:sz w:val="22"/>
                <w:szCs w:val="22"/>
              </w:rPr>
              <w:t>ty test result version 2</w:t>
            </w:r>
          </w:p>
        </w:tc>
      </w:tr>
    </w:tbl>
    <w:p w:rsidR="0053690C" w:rsidRPr="00C0238B" w:rsidRDefault="0053690C" w:rsidP="0053690C">
      <w:pPr>
        <w:autoSpaceDE w:val="0"/>
        <w:autoSpaceDN w:val="0"/>
        <w:adjustRightInd w:val="0"/>
        <w:spacing w:line="400" w:lineRule="atLeast"/>
        <w:ind w:left="980"/>
        <w:jc w:val="both"/>
        <w:rPr>
          <w:sz w:val="22"/>
          <w:szCs w:val="22"/>
        </w:rPr>
      </w:pPr>
    </w:p>
    <w:p w:rsidR="00E71186" w:rsidRPr="00C0238B" w:rsidRDefault="00E71186" w:rsidP="00E71186">
      <w:pPr>
        <w:autoSpaceDE w:val="0"/>
        <w:autoSpaceDN w:val="0"/>
        <w:adjustRightInd w:val="0"/>
        <w:spacing w:line="360" w:lineRule="auto"/>
        <w:ind w:firstLine="630"/>
        <w:jc w:val="both"/>
        <w:rPr>
          <w:sz w:val="22"/>
          <w:szCs w:val="22"/>
        </w:rPr>
      </w:pPr>
      <w:r w:rsidRPr="00C0238B">
        <w:rPr>
          <w:sz w:val="22"/>
          <w:szCs w:val="22"/>
        </w:rPr>
        <w:t>Table 3.2 shows that the Shapiro-Wilk significance value is more than 0.05, this indicates that the sample pass the normality test</w:t>
      </w:r>
      <w:r w:rsidR="00137CCD" w:rsidRPr="00C0238B">
        <w:rPr>
          <w:sz w:val="22"/>
          <w:szCs w:val="22"/>
        </w:rPr>
        <w:t xml:space="preserve"> requirement</w:t>
      </w:r>
      <w:r w:rsidRPr="00C0238B">
        <w:rPr>
          <w:sz w:val="22"/>
          <w:szCs w:val="22"/>
        </w:rPr>
        <w:t>. This was</w:t>
      </w:r>
      <w:r w:rsidR="00DD5465" w:rsidRPr="00C0238B">
        <w:rPr>
          <w:sz w:val="22"/>
          <w:szCs w:val="22"/>
        </w:rPr>
        <w:t xml:space="preserve"> confirmed with histogram and</w:t>
      </w:r>
      <w:r w:rsidRPr="00C0238B">
        <w:rPr>
          <w:sz w:val="22"/>
          <w:szCs w:val="22"/>
        </w:rPr>
        <w:t xml:space="preserve"> box plot from that sample. Because the normality test </w:t>
      </w:r>
      <w:r w:rsidR="00DD5465" w:rsidRPr="00C0238B">
        <w:rPr>
          <w:sz w:val="22"/>
          <w:szCs w:val="22"/>
        </w:rPr>
        <w:t xml:space="preserve">requirement is passed, </w:t>
      </w:r>
      <w:r w:rsidRPr="00C0238B">
        <w:rPr>
          <w:sz w:val="22"/>
          <w:szCs w:val="22"/>
        </w:rPr>
        <w:t>the analysis of the sample can be continued.</w:t>
      </w:r>
    </w:p>
    <w:p w:rsidR="00B821EB" w:rsidRPr="00C0238B" w:rsidRDefault="00B821EB" w:rsidP="006346FA">
      <w:pPr>
        <w:pStyle w:val="list0020paragraph"/>
        <w:spacing w:before="0" w:beforeAutospacing="0" w:after="0" w:afterAutospacing="0"/>
        <w:ind w:left="980"/>
        <w:jc w:val="center"/>
        <w:rPr>
          <w:rStyle w:val="notranslate"/>
          <w:sz w:val="22"/>
          <w:szCs w:val="22"/>
        </w:rPr>
      </w:pPr>
    </w:p>
    <w:p w:rsidR="00DA6BC3" w:rsidRPr="00C0238B" w:rsidRDefault="00026DE5" w:rsidP="00DA6BC3">
      <w:pPr>
        <w:pStyle w:val="list0020paragraph"/>
        <w:spacing w:before="0" w:beforeAutospacing="0" w:after="0" w:afterAutospacing="0"/>
        <w:ind w:left="360" w:firstLine="720"/>
        <w:jc w:val="center"/>
        <w:rPr>
          <w:rStyle w:val="notranslate"/>
          <w:color w:val="FF0000"/>
          <w:sz w:val="22"/>
          <w:szCs w:val="22"/>
        </w:rPr>
      </w:pPr>
      <w:r w:rsidRPr="00C0238B">
        <w:rPr>
          <w:rStyle w:val="notranslate"/>
          <w:color w:val="FF0000"/>
          <w:sz w:val="22"/>
          <w:szCs w:val="22"/>
        </w:rPr>
        <w:pict>
          <v:shape id="_x0000_i1035" type="#_x0000_t75" style="width:266.65pt;height:257.95pt">
            <v:imagedata r:id="rId22" o:title="ndviLandsat8"/>
          </v:shape>
        </w:pict>
      </w:r>
    </w:p>
    <w:p w:rsidR="00DA6BC3" w:rsidRPr="00C0238B" w:rsidRDefault="007A5F37" w:rsidP="00DA6BC3">
      <w:pPr>
        <w:pStyle w:val="list0020paragraph"/>
        <w:spacing w:before="0" w:beforeAutospacing="0" w:after="0" w:afterAutospacing="0"/>
        <w:ind w:left="360" w:firstLine="720"/>
        <w:jc w:val="center"/>
        <w:rPr>
          <w:sz w:val="22"/>
          <w:szCs w:val="22"/>
        </w:rPr>
      </w:pPr>
      <w:r w:rsidRPr="00C0238B">
        <w:rPr>
          <w:sz w:val="22"/>
          <w:szCs w:val="22"/>
        </w:rPr>
        <w:t>Figure</w:t>
      </w:r>
      <w:r w:rsidR="00DA6BC3" w:rsidRPr="00C0238B">
        <w:rPr>
          <w:sz w:val="22"/>
          <w:szCs w:val="22"/>
        </w:rPr>
        <w:t xml:space="preserve"> </w:t>
      </w:r>
      <w:r w:rsidR="00EF447A" w:rsidRPr="00C0238B">
        <w:rPr>
          <w:sz w:val="22"/>
          <w:szCs w:val="22"/>
        </w:rPr>
        <w:t>3-</w:t>
      </w:r>
      <w:r w:rsidRPr="00C0238B">
        <w:rPr>
          <w:sz w:val="22"/>
          <w:szCs w:val="22"/>
        </w:rPr>
        <w:t>4</w:t>
      </w:r>
      <w:r w:rsidR="00DA6BC3" w:rsidRPr="00C0238B">
        <w:rPr>
          <w:sz w:val="22"/>
          <w:szCs w:val="22"/>
        </w:rPr>
        <w:t xml:space="preserve"> </w:t>
      </w:r>
      <w:r w:rsidRPr="00C0238B">
        <w:rPr>
          <w:sz w:val="22"/>
          <w:szCs w:val="22"/>
        </w:rPr>
        <w:t>Transformation result to NDVI of</w:t>
      </w:r>
      <w:r w:rsidR="00DA6BC3" w:rsidRPr="00C0238B">
        <w:rPr>
          <w:sz w:val="22"/>
          <w:szCs w:val="22"/>
        </w:rPr>
        <w:t xml:space="preserve"> Landsat</w:t>
      </w:r>
      <w:r w:rsidRPr="00C0238B">
        <w:rPr>
          <w:sz w:val="22"/>
          <w:szCs w:val="22"/>
        </w:rPr>
        <w:t xml:space="preserve"> Data</w:t>
      </w:r>
    </w:p>
    <w:p w:rsidR="00CF38FF" w:rsidRPr="00C0238B" w:rsidRDefault="00CF38FF" w:rsidP="00DA6BC3">
      <w:pPr>
        <w:pStyle w:val="list0020paragraph"/>
        <w:spacing w:before="0" w:beforeAutospacing="0" w:after="0" w:afterAutospacing="0"/>
        <w:ind w:left="360" w:firstLine="720"/>
        <w:jc w:val="center"/>
        <w:rPr>
          <w:rStyle w:val="notranslate"/>
          <w:color w:val="FF0000"/>
          <w:sz w:val="22"/>
          <w:szCs w:val="22"/>
        </w:rPr>
      </w:pPr>
    </w:p>
    <w:p w:rsidR="00E71186" w:rsidRPr="00C0238B" w:rsidRDefault="00E71186" w:rsidP="00E71186">
      <w:pPr>
        <w:pStyle w:val="Normal1"/>
        <w:spacing w:before="0" w:beforeAutospacing="0" w:after="0" w:afterAutospacing="0"/>
        <w:ind w:firstLine="630"/>
        <w:jc w:val="both"/>
        <w:rPr>
          <w:rStyle w:val="notranslate"/>
          <w:sz w:val="22"/>
          <w:szCs w:val="22"/>
        </w:rPr>
      </w:pPr>
      <w:r w:rsidRPr="00C0238B">
        <w:rPr>
          <w:rStyle w:val="notranslate"/>
          <w:sz w:val="22"/>
          <w:szCs w:val="22"/>
        </w:rPr>
        <w:t>Landsat spectral data value was transformed into vegetation index and t</w:t>
      </w:r>
      <w:r w:rsidR="00EF1C72" w:rsidRPr="00C0238B">
        <w:rPr>
          <w:rStyle w:val="notranslate"/>
          <w:sz w:val="22"/>
          <w:szCs w:val="22"/>
        </w:rPr>
        <w:t>he result is shown in Figure 3.4</w:t>
      </w:r>
      <w:r w:rsidRPr="00C0238B">
        <w:rPr>
          <w:rStyle w:val="notranslate"/>
          <w:sz w:val="22"/>
          <w:szCs w:val="22"/>
        </w:rPr>
        <w:t xml:space="preserve"> where the lowest value of NDVI is -0.075 and the highest value is 0.61. NDVI value that close to 1 shows vegetation conditions were quite green and dense. When viewed from Landsat composite in Figure 2.2, a</w:t>
      </w:r>
      <w:r w:rsidR="00EF1C72" w:rsidRPr="00C0238B">
        <w:rPr>
          <w:rStyle w:val="notranslate"/>
          <w:sz w:val="22"/>
          <w:szCs w:val="22"/>
        </w:rPr>
        <w:t>rea with high NDVI value or green</w:t>
      </w:r>
      <w:r w:rsidRPr="00C0238B">
        <w:rPr>
          <w:rStyle w:val="notranslate"/>
          <w:sz w:val="22"/>
          <w:szCs w:val="22"/>
        </w:rPr>
        <w:t xml:space="preserve"> located on vegetation area while low NDVI value (yellow until red) located in mixel area and non-vegetation area (water).</w:t>
      </w:r>
    </w:p>
    <w:p w:rsidR="006346FA" w:rsidRPr="00C0238B" w:rsidRDefault="006346FA" w:rsidP="006346FA">
      <w:pPr>
        <w:pStyle w:val="list0020paragraph"/>
        <w:spacing w:before="0" w:beforeAutospacing="0" w:after="0" w:afterAutospacing="0"/>
        <w:ind w:left="980"/>
        <w:jc w:val="center"/>
        <w:rPr>
          <w:sz w:val="22"/>
          <w:szCs w:val="22"/>
        </w:rPr>
      </w:pPr>
    </w:p>
    <w:p w:rsidR="006346FA" w:rsidRPr="00C0238B" w:rsidRDefault="00026DE5" w:rsidP="00A46217">
      <w:pPr>
        <w:pStyle w:val="list0020paragraph"/>
        <w:spacing w:before="0" w:beforeAutospacing="0" w:after="0" w:afterAutospacing="0"/>
        <w:ind w:left="360" w:firstLine="720"/>
        <w:jc w:val="center"/>
        <w:rPr>
          <w:rStyle w:val="notranslate"/>
          <w:color w:val="FF0000"/>
          <w:sz w:val="22"/>
          <w:szCs w:val="22"/>
        </w:rPr>
      </w:pPr>
      <w:r w:rsidRPr="00C0238B">
        <w:rPr>
          <w:rStyle w:val="notranslate"/>
          <w:color w:val="FF0000"/>
          <w:sz w:val="22"/>
          <w:szCs w:val="22"/>
        </w:rPr>
        <w:pict>
          <v:shape id="_x0000_i1036" type="#_x0000_t75" style="width:273.75pt;height:266.65pt">
            <v:imagedata r:id="rId23" o:title="ndviLSA"/>
          </v:shape>
        </w:pict>
      </w:r>
    </w:p>
    <w:p w:rsidR="00DA6BC3" w:rsidRPr="00C0238B" w:rsidRDefault="00CF38FF" w:rsidP="00DA6BC3">
      <w:pPr>
        <w:pStyle w:val="list0020paragraph"/>
        <w:spacing w:before="0" w:beforeAutospacing="0" w:after="0" w:afterAutospacing="0"/>
        <w:ind w:left="360" w:firstLine="720"/>
        <w:jc w:val="center"/>
        <w:rPr>
          <w:rStyle w:val="notranslate"/>
          <w:color w:val="FF0000"/>
          <w:sz w:val="22"/>
          <w:szCs w:val="22"/>
        </w:rPr>
      </w:pPr>
      <w:r w:rsidRPr="00C0238B">
        <w:rPr>
          <w:sz w:val="22"/>
          <w:szCs w:val="22"/>
        </w:rPr>
        <w:t>Figure</w:t>
      </w:r>
      <w:r w:rsidR="00DA6BC3" w:rsidRPr="00C0238B">
        <w:rPr>
          <w:sz w:val="22"/>
          <w:szCs w:val="22"/>
        </w:rPr>
        <w:t xml:space="preserve">r </w:t>
      </w:r>
      <w:r w:rsidR="00EF447A" w:rsidRPr="00C0238B">
        <w:rPr>
          <w:sz w:val="22"/>
          <w:szCs w:val="22"/>
        </w:rPr>
        <w:t>3-5</w:t>
      </w:r>
      <w:r w:rsidR="00DA6BC3" w:rsidRPr="00C0238B">
        <w:rPr>
          <w:sz w:val="22"/>
          <w:szCs w:val="22"/>
        </w:rPr>
        <w:t xml:space="preserve"> </w:t>
      </w:r>
      <w:r w:rsidR="00423130" w:rsidRPr="00C0238B">
        <w:rPr>
          <w:sz w:val="22"/>
          <w:szCs w:val="22"/>
        </w:rPr>
        <w:t>Transformation result to NDVI of LSA Data</w:t>
      </w:r>
    </w:p>
    <w:p w:rsidR="00C96538" w:rsidRPr="00C0238B" w:rsidRDefault="00870A27" w:rsidP="00C96538">
      <w:pPr>
        <w:pStyle w:val="list0020paragraph"/>
        <w:spacing w:before="0" w:beforeAutospacing="0" w:after="0" w:afterAutospacing="0"/>
        <w:ind w:left="360" w:firstLine="720"/>
        <w:jc w:val="both"/>
        <w:rPr>
          <w:sz w:val="22"/>
          <w:szCs w:val="22"/>
        </w:rPr>
      </w:pPr>
      <w:r w:rsidRPr="00C0238B">
        <w:rPr>
          <w:rStyle w:val="notranslate"/>
          <w:sz w:val="22"/>
          <w:szCs w:val="22"/>
        </w:rPr>
        <w:t>Transformation to the same index was conducted to LSA data where the NDVI</w:t>
      </w:r>
      <w:r w:rsidR="00C96538" w:rsidRPr="00C0238B">
        <w:rPr>
          <w:rStyle w:val="notranslate"/>
          <w:sz w:val="22"/>
          <w:szCs w:val="22"/>
        </w:rPr>
        <w:t xml:space="preserve"> value range from -0.31 unti</w:t>
      </w:r>
      <w:r w:rsidR="00F35982" w:rsidRPr="00C0238B">
        <w:rPr>
          <w:rStyle w:val="notranslate"/>
          <w:sz w:val="22"/>
          <w:szCs w:val="22"/>
        </w:rPr>
        <w:t>l 0.78. The low NDVI value color is red and was</w:t>
      </w:r>
      <w:r w:rsidR="00C96538" w:rsidRPr="00C0238B">
        <w:rPr>
          <w:rStyle w:val="notranslate"/>
          <w:sz w:val="22"/>
          <w:szCs w:val="22"/>
        </w:rPr>
        <w:t xml:space="preserve"> located on non-vegetation area/</w:t>
      </w:r>
      <w:r w:rsidR="008F3963" w:rsidRPr="00C0238B">
        <w:rPr>
          <w:rStyle w:val="notranslate"/>
          <w:sz w:val="22"/>
          <w:szCs w:val="22"/>
        </w:rPr>
        <w:t xml:space="preserve"> built up </w:t>
      </w:r>
      <w:r w:rsidR="00B434AF" w:rsidRPr="00C0238B">
        <w:rPr>
          <w:rStyle w:val="notranslate"/>
          <w:sz w:val="22"/>
          <w:szCs w:val="22"/>
        </w:rPr>
        <w:t>area. Meanwhile the high NDVI value color is green located in vegetation land cover area</w:t>
      </w:r>
      <w:r w:rsidR="00C96538" w:rsidRPr="00C0238B">
        <w:rPr>
          <w:rStyle w:val="notranslate"/>
          <w:sz w:val="22"/>
          <w:szCs w:val="22"/>
        </w:rPr>
        <w:t>.</w:t>
      </w:r>
    </w:p>
    <w:p w:rsidR="00C96538" w:rsidRPr="00C0238B" w:rsidRDefault="00C96538" w:rsidP="00D9473C">
      <w:pPr>
        <w:pStyle w:val="list0020paragraph"/>
        <w:spacing w:before="0" w:beforeAutospacing="0" w:after="0" w:afterAutospacing="0"/>
        <w:ind w:left="360" w:firstLine="720"/>
        <w:jc w:val="both"/>
        <w:rPr>
          <w:rStyle w:val="notranslate"/>
          <w:sz w:val="22"/>
          <w:szCs w:val="22"/>
        </w:rPr>
      </w:pPr>
    </w:p>
    <w:p w:rsidR="007D5946" w:rsidRPr="00C0238B" w:rsidRDefault="006B332E" w:rsidP="001366AA">
      <w:pPr>
        <w:pStyle w:val="Normal1"/>
        <w:spacing w:before="0" w:beforeAutospacing="0" w:after="0" w:afterAutospacing="0"/>
        <w:ind w:firstLine="260"/>
        <w:jc w:val="center"/>
        <w:rPr>
          <w:rStyle w:val="notranslate"/>
          <w:sz w:val="22"/>
          <w:szCs w:val="22"/>
        </w:rPr>
      </w:pPr>
      <w:r w:rsidRPr="00C0238B">
        <w:rPr>
          <w:rStyle w:val="notranslate"/>
          <w:sz w:val="22"/>
          <w:szCs w:val="22"/>
        </w:rPr>
        <w:t>Tabl</w:t>
      </w:r>
      <w:r w:rsidR="008B5C7A" w:rsidRPr="00C0238B">
        <w:rPr>
          <w:rStyle w:val="notranslate"/>
          <w:sz w:val="22"/>
          <w:szCs w:val="22"/>
        </w:rPr>
        <w:t>e</w:t>
      </w:r>
      <w:r w:rsidRPr="00C0238B">
        <w:rPr>
          <w:rStyle w:val="notranslate"/>
          <w:sz w:val="22"/>
          <w:szCs w:val="22"/>
        </w:rPr>
        <w:t xml:space="preserve"> 3.3. </w:t>
      </w:r>
      <w:r w:rsidR="008B5C7A" w:rsidRPr="00C0238B">
        <w:rPr>
          <w:rStyle w:val="notranslate"/>
          <w:sz w:val="22"/>
          <w:szCs w:val="22"/>
        </w:rPr>
        <w:t>NDVI Value of Landsat and</w:t>
      </w:r>
      <w:r w:rsidRPr="00C0238B">
        <w:rPr>
          <w:rStyle w:val="notranslate"/>
          <w:sz w:val="22"/>
          <w:szCs w:val="22"/>
        </w:rPr>
        <w:t xml:space="preserve"> LSA</w:t>
      </w:r>
      <w:r w:rsidR="008B5C7A" w:rsidRPr="00C0238B">
        <w:rPr>
          <w:rStyle w:val="notranslate"/>
          <w:sz w:val="22"/>
          <w:szCs w:val="22"/>
        </w:rPr>
        <w:t xml:space="preserve"> Data</w:t>
      </w:r>
      <w:r w:rsidRPr="00C0238B">
        <w:rPr>
          <w:rStyle w:val="notranslate"/>
          <w:sz w:val="22"/>
          <w:szCs w:val="22"/>
        </w:rPr>
        <w:t xml:space="preserve"> </w:t>
      </w:r>
    </w:p>
    <w:tbl>
      <w:tblPr>
        <w:tblW w:w="5520" w:type="dxa"/>
        <w:jc w:val="center"/>
        <w:tblInd w:w="87" w:type="dxa"/>
        <w:tblLook w:val="04A0"/>
      </w:tblPr>
      <w:tblGrid>
        <w:gridCol w:w="601"/>
        <w:gridCol w:w="1145"/>
        <w:gridCol w:w="1317"/>
        <w:gridCol w:w="601"/>
        <w:gridCol w:w="1145"/>
        <w:gridCol w:w="1317"/>
      </w:tblGrid>
      <w:tr w:rsidR="00606345" w:rsidRPr="00C0238B" w:rsidTr="005618B5">
        <w:trPr>
          <w:trHeight w:val="300"/>
          <w:jc w:val="center"/>
        </w:trPr>
        <w:tc>
          <w:tcPr>
            <w:tcW w:w="46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606345" w:rsidRPr="00C0238B" w:rsidRDefault="00606345" w:rsidP="00606345">
            <w:pPr>
              <w:jc w:val="center"/>
              <w:rPr>
                <w:rFonts w:eastAsia="Times New Roman"/>
                <w:b/>
                <w:bCs/>
                <w:color w:val="000000"/>
                <w:sz w:val="22"/>
                <w:szCs w:val="22"/>
                <w:lang w:eastAsia="en-US"/>
              </w:rPr>
            </w:pPr>
            <w:r w:rsidRPr="00C0238B">
              <w:rPr>
                <w:rFonts w:eastAsia="Times New Roman"/>
                <w:b/>
                <w:bCs/>
                <w:color w:val="000000"/>
                <w:sz w:val="22"/>
                <w:szCs w:val="22"/>
                <w:lang w:eastAsia="en-US"/>
              </w:rPr>
              <w:lastRenderedPageBreak/>
              <w:t>NO.</w:t>
            </w:r>
          </w:p>
        </w:tc>
        <w:tc>
          <w:tcPr>
            <w:tcW w:w="1060" w:type="dxa"/>
            <w:tcBorders>
              <w:top w:val="single" w:sz="4" w:space="0" w:color="auto"/>
              <w:left w:val="nil"/>
              <w:bottom w:val="single" w:sz="4" w:space="0" w:color="auto"/>
              <w:right w:val="single" w:sz="4" w:space="0" w:color="auto"/>
            </w:tcBorders>
            <w:shd w:val="clear" w:color="000000" w:fill="B8CCE4"/>
            <w:noWrap/>
            <w:vAlign w:val="bottom"/>
            <w:hideMark/>
          </w:tcPr>
          <w:p w:rsidR="00606345" w:rsidRPr="00C0238B" w:rsidRDefault="00606345" w:rsidP="00606345">
            <w:pPr>
              <w:jc w:val="center"/>
              <w:rPr>
                <w:rFonts w:eastAsia="Times New Roman"/>
                <w:b/>
                <w:bCs/>
                <w:color w:val="000000"/>
                <w:sz w:val="22"/>
                <w:szCs w:val="22"/>
                <w:lang w:eastAsia="en-US"/>
              </w:rPr>
            </w:pPr>
            <w:r w:rsidRPr="00C0238B">
              <w:rPr>
                <w:rFonts w:eastAsia="Times New Roman"/>
                <w:b/>
                <w:bCs/>
                <w:color w:val="000000"/>
                <w:sz w:val="22"/>
                <w:szCs w:val="22"/>
                <w:lang w:eastAsia="en-US"/>
              </w:rPr>
              <w:t>NDVI_L8</w:t>
            </w:r>
          </w:p>
        </w:tc>
        <w:tc>
          <w:tcPr>
            <w:tcW w:w="1120" w:type="dxa"/>
            <w:tcBorders>
              <w:top w:val="single" w:sz="4" w:space="0" w:color="auto"/>
              <w:left w:val="nil"/>
              <w:bottom w:val="single" w:sz="4" w:space="0" w:color="auto"/>
              <w:right w:val="single" w:sz="4" w:space="0" w:color="auto"/>
            </w:tcBorders>
            <w:shd w:val="clear" w:color="000000" w:fill="B8CCE4"/>
            <w:noWrap/>
            <w:vAlign w:val="bottom"/>
            <w:hideMark/>
          </w:tcPr>
          <w:p w:rsidR="00606345" w:rsidRPr="00C0238B" w:rsidRDefault="00606345" w:rsidP="00606345">
            <w:pPr>
              <w:jc w:val="center"/>
              <w:rPr>
                <w:rFonts w:eastAsia="Times New Roman"/>
                <w:b/>
                <w:bCs/>
                <w:color w:val="000000"/>
                <w:sz w:val="22"/>
                <w:szCs w:val="22"/>
                <w:lang w:eastAsia="en-US"/>
              </w:rPr>
            </w:pPr>
            <w:r w:rsidRPr="00C0238B">
              <w:rPr>
                <w:rFonts w:eastAsia="Times New Roman"/>
                <w:b/>
                <w:bCs/>
                <w:color w:val="000000"/>
                <w:sz w:val="22"/>
                <w:szCs w:val="22"/>
                <w:lang w:eastAsia="en-US"/>
              </w:rPr>
              <w:t>NDVI_LSA</w:t>
            </w:r>
          </w:p>
        </w:tc>
        <w:tc>
          <w:tcPr>
            <w:tcW w:w="580" w:type="dxa"/>
            <w:tcBorders>
              <w:top w:val="single" w:sz="4" w:space="0" w:color="auto"/>
              <w:left w:val="nil"/>
              <w:bottom w:val="single" w:sz="4" w:space="0" w:color="auto"/>
              <w:right w:val="single" w:sz="4" w:space="0" w:color="auto"/>
            </w:tcBorders>
            <w:shd w:val="clear" w:color="000000" w:fill="B8CCE4"/>
            <w:noWrap/>
            <w:vAlign w:val="bottom"/>
            <w:hideMark/>
          </w:tcPr>
          <w:p w:rsidR="00606345" w:rsidRPr="00C0238B" w:rsidRDefault="00606345" w:rsidP="00606345">
            <w:pPr>
              <w:jc w:val="center"/>
              <w:rPr>
                <w:rFonts w:eastAsia="Times New Roman"/>
                <w:b/>
                <w:bCs/>
                <w:color w:val="000000"/>
                <w:sz w:val="22"/>
                <w:szCs w:val="22"/>
                <w:lang w:eastAsia="en-US"/>
              </w:rPr>
            </w:pPr>
            <w:r w:rsidRPr="00C0238B">
              <w:rPr>
                <w:rFonts w:eastAsia="Times New Roman"/>
                <w:b/>
                <w:bCs/>
                <w:color w:val="000000"/>
                <w:sz w:val="22"/>
                <w:szCs w:val="22"/>
                <w:lang w:eastAsia="en-US"/>
              </w:rPr>
              <w:t>NO.</w:t>
            </w:r>
          </w:p>
        </w:tc>
        <w:tc>
          <w:tcPr>
            <w:tcW w:w="1100" w:type="dxa"/>
            <w:tcBorders>
              <w:top w:val="single" w:sz="4" w:space="0" w:color="auto"/>
              <w:left w:val="nil"/>
              <w:bottom w:val="single" w:sz="4" w:space="0" w:color="auto"/>
              <w:right w:val="single" w:sz="4" w:space="0" w:color="auto"/>
            </w:tcBorders>
            <w:shd w:val="clear" w:color="000000" w:fill="B8CCE4"/>
            <w:noWrap/>
            <w:vAlign w:val="bottom"/>
            <w:hideMark/>
          </w:tcPr>
          <w:p w:rsidR="00606345" w:rsidRPr="00C0238B" w:rsidRDefault="00606345" w:rsidP="00606345">
            <w:pPr>
              <w:jc w:val="center"/>
              <w:rPr>
                <w:rFonts w:eastAsia="Times New Roman"/>
                <w:b/>
                <w:bCs/>
                <w:color w:val="000000"/>
                <w:sz w:val="22"/>
                <w:szCs w:val="22"/>
                <w:lang w:eastAsia="en-US"/>
              </w:rPr>
            </w:pPr>
            <w:r w:rsidRPr="00C0238B">
              <w:rPr>
                <w:rFonts w:eastAsia="Times New Roman"/>
                <w:b/>
                <w:bCs/>
                <w:color w:val="000000"/>
                <w:sz w:val="22"/>
                <w:szCs w:val="22"/>
                <w:lang w:eastAsia="en-US"/>
              </w:rPr>
              <w:t>NDVI_L8</w:t>
            </w:r>
          </w:p>
        </w:tc>
        <w:tc>
          <w:tcPr>
            <w:tcW w:w="1200" w:type="dxa"/>
            <w:tcBorders>
              <w:top w:val="single" w:sz="4" w:space="0" w:color="auto"/>
              <w:left w:val="nil"/>
              <w:bottom w:val="single" w:sz="4" w:space="0" w:color="auto"/>
              <w:right w:val="single" w:sz="4" w:space="0" w:color="auto"/>
            </w:tcBorders>
            <w:shd w:val="clear" w:color="000000" w:fill="B8CCE4"/>
            <w:noWrap/>
            <w:vAlign w:val="bottom"/>
            <w:hideMark/>
          </w:tcPr>
          <w:p w:rsidR="00606345" w:rsidRPr="00C0238B" w:rsidRDefault="00606345" w:rsidP="00606345">
            <w:pPr>
              <w:jc w:val="center"/>
              <w:rPr>
                <w:rFonts w:eastAsia="Times New Roman"/>
                <w:b/>
                <w:bCs/>
                <w:color w:val="000000"/>
                <w:sz w:val="22"/>
                <w:szCs w:val="22"/>
                <w:lang w:eastAsia="en-US"/>
              </w:rPr>
            </w:pPr>
            <w:r w:rsidRPr="00C0238B">
              <w:rPr>
                <w:rFonts w:eastAsia="Times New Roman"/>
                <w:b/>
                <w:bCs/>
                <w:color w:val="000000"/>
                <w:sz w:val="22"/>
                <w:szCs w:val="22"/>
                <w:lang w:eastAsia="en-US"/>
              </w:rPr>
              <w:t>NDVI_LSA</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0.1673</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0.0178</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21</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0.2571</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0.0989</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0.3339</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0.1367</w:t>
            </w:r>
          </w:p>
        </w:tc>
        <w:tc>
          <w:tcPr>
            <w:tcW w:w="58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22</w:t>
            </w:r>
          </w:p>
        </w:tc>
        <w:tc>
          <w:tcPr>
            <w:tcW w:w="110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0.1360</w:t>
            </w:r>
          </w:p>
        </w:tc>
        <w:tc>
          <w:tcPr>
            <w:tcW w:w="120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0.1702</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0.4044</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0.1978</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23</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1366AA">
            <w:pPr>
              <w:jc w:val="right"/>
              <w:rPr>
                <w:rFonts w:eastAsia="Times New Roman"/>
                <w:color w:val="000000"/>
                <w:sz w:val="22"/>
                <w:szCs w:val="22"/>
                <w:lang w:eastAsia="en-US"/>
              </w:rPr>
            </w:pPr>
            <w:r w:rsidRPr="00C0238B">
              <w:rPr>
                <w:rFonts w:eastAsia="Times New Roman"/>
                <w:color w:val="000000"/>
                <w:sz w:val="22"/>
                <w:szCs w:val="22"/>
                <w:lang w:eastAsia="en-US"/>
              </w:rPr>
              <w:t>0.4160</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0.2029</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4</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0.4812</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0.2337</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24</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0.2332</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0.0845</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5</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0.3785</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0.2339</w:t>
            </w:r>
          </w:p>
        </w:tc>
        <w:tc>
          <w:tcPr>
            <w:tcW w:w="58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25</w:t>
            </w:r>
          </w:p>
        </w:tc>
        <w:tc>
          <w:tcPr>
            <w:tcW w:w="110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0.1469</w:t>
            </w:r>
          </w:p>
        </w:tc>
        <w:tc>
          <w:tcPr>
            <w:tcW w:w="120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0.1446</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6</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0.3558</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0.1347</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26</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0.1920</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0.0471</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7</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0.2495</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0.0251</w:t>
            </w:r>
          </w:p>
        </w:tc>
        <w:tc>
          <w:tcPr>
            <w:tcW w:w="58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27</w:t>
            </w:r>
          </w:p>
        </w:tc>
        <w:tc>
          <w:tcPr>
            <w:tcW w:w="110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0.2588</w:t>
            </w:r>
          </w:p>
        </w:tc>
        <w:tc>
          <w:tcPr>
            <w:tcW w:w="120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0.1651</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8</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0.3513</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0.1132</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28</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0.2220</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0.0792</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9</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0.4648</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0.2531</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29</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0.3480</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0.1795</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10</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0.2794</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0.1051</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30</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0.4230</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0.2454</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11</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0.4183</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0.1948</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31</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0.1695</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0.0335</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12</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0.3343</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0.1103</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32</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0.2870</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0.0982</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13</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0.3276</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0.1360</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33</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0.2252</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0.0541</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14</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0.2706</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0.0770</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34</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0.2559</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0.1009</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15</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0.3425</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0.1443</w:t>
            </w:r>
          </w:p>
        </w:tc>
        <w:tc>
          <w:tcPr>
            <w:tcW w:w="58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35</w:t>
            </w:r>
          </w:p>
        </w:tc>
        <w:tc>
          <w:tcPr>
            <w:tcW w:w="11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0.1901</w:t>
            </w:r>
          </w:p>
        </w:tc>
        <w:tc>
          <w:tcPr>
            <w:tcW w:w="120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0.0605</w:t>
            </w: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16</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0.3734</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0.1559</w:t>
            </w:r>
          </w:p>
        </w:tc>
        <w:tc>
          <w:tcPr>
            <w:tcW w:w="58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1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2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17</w:t>
            </w:r>
          </w:p>
        </w:tc>
        <w:tc>
          <w:tcPr>
            <w:tcW w:w="106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0.2301</w:t>
            </w:r>
          </w:p>
        </w:tc>
        <w:tc>
          <w:tcPr>
            <w:tcW w:w="1120" w:type="dxa"/>
            <w:tcBorders>
              <w:top w:val="nil"/>
              <w:left w:val="nil"/>
              <w:bottom w:val="single" w:sz="4" w:space="0" w:color="auto"/>
              <w:right w:val="single" w:sz="4" w:space="0" w:color="auto"/>
            </w:tcBorders>
            <w:shd w:val="clear" w:color="000000" w:fill="BFBFBF"/>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0.1837</w:t>
            </w:r>
          </w:p>
        </w:tc>
        <w:tc>
          <w:tcPr>
            <w:tcW w:w="58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1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2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18</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0.4035</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0.2014</w:t>
            </w:r>
          </w:p>
        </w:tc>
        <w:tc>
          <w:tcPr>
            <w:tcW w:w="58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1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2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19</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0.3644</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0.1638</w:t>
            </w:r>
          </w:p>
        </w:tc>
        <w:tc>
          <w:tcPr>
            <w:tcW w:w="58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1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2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r>
      <w:tr w:rsidR="00606345" w:rsidRPr="00C0238B" w:rsidTr="005618B5">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b/>
                <w:bCs/>
                <w:color w:val="000000"/>
                <w:sz w:val="22"/>
                <w:szCs w:val="22"/>
                <w:lang w:eastAsia="en-US"/>
              </w:rPr>
            </w:pPr>
            <w:r w:rsidRPr="00C0238B">
              <w:rPr>
                <w:rFonts w:eastAsia="Times New Roman"/>
                <w:b/>
                <w:bCs/>
                <w:color w:val="000000"/>
                <w:sz w:val="22"/>
                <w:szCs w:val="22"/>
                <w:lang w:eastAsia="en-US"/>
              </w:rPr>
              <w:t>20</w:t>
            </w:r>
          </w:p>
        </w:tc>
        <w:tc>
          <w:tcPr>
            <w:tcW w:w="106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0.2761</w:t>
            </w:r>
          </w:p>
        </w:tc>
        <w:tc>
          <w:tcPr>
            <w:tcW w:w="1120" w:type="dxa"/>
            <w:tcBorders>
              <w:top w:val="nil"/>
              <w:left w:val="nil"/>
              <w:bottom w:val="single" w:sz="4" w:space="0" w:color="auto"/>
              <w:right w:val="single" w:sz="4" w:space="0" w:color="auto"/>
            </w:tcBorders>
            <w:shd w:val="clear" w:color="auto" w:fill="auto"/>
            <w:noWrap/>
            <w:vAlign w:val="bottom"/>
            <w:hideMark/>
          </w:tcPr>
          <w:p w:rsidR="00606345" w:rsidRPr="00C0238B" w:rsidRDefault="00606345" w:rsidP="00606345">
            <w:pPr>
              <w:jc w:val="right"/>
              <w:rPr>
                <w:rFonts w:eastAsia="Times New Roman"/>
                <w:color w:val="000000"/>
                <w:sz w:val="22"/>
                <w:szCs w:val="22"/>
                <w:lang w:eastAsia="en-US"/>
              </w:rPr>
            </w:pPr>
            <w:r w:rsidRPr="00C0238B">
              <w:rPr>
                <w:rFonts w:eastAsia="Times New Roman"/>
                <w:color w:val="000000"/>
                <w:sz w:val="22"/>
                <w:szCs w:val="22"/>
                <w:lang w:eastAsia="en-US"/>
              </w:rPr>
              <w:t>0.0844</w:t>
            </w:r>
          </w:p>
        </w:tc>
        <w:tc>
          <w:tcPr>
            <w:tcW w:w="58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1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c>
          <w:tcPr>
            <w:tcW w:w="1200" w:type="dxa"/>
            <w:tcBorders>
              <w:top w:val="nil"/>
              <w:left w:val="nil"/>
              <w:bottom w:val="nil"/>
              <w:right w:val="nil"/>
            </w:tcBorders>
            <w:shd w:val="clear" w:color="auto" w:fill="auto"/>
            <w:noWrap/>
            <w:vAlign w:val="bottom"/>
            <w:hideMark/>
          </w:tcPr>
          <w:p w:rsidR="00606345" w:rsidRPr="00C0238B" w:rsidRDefault="00606345" w:rsidP="00606345">
            <w:pPr>
              <w:rPr>
                <w:rFonts w:eastAsia="Times New Roman"/>
                <w:color w:val="000000"/>
                <w:sz w:val="22"/>
                <w:szCs w:val="22"/>
                <w:lang w:eastAsia="en-US"/>
              </w:rPr>
            </w:pPr>
          </w:p>
        </w:tc>
      </w:tr>
    </w:tbl>
    <w:p w:rsidR="00606345" w:rsidRPr="00C0238B" w:rsidRDefault="00606345" w:rsidP="00054F62">
      <w:pPr>
        <w:pStyle w:val="Normal1"/>
        <w:spacing w:before="0" w:beforeAutospacing="0" w:after="0" w:afterAutospacing="0"/>
        <w:ind w:firstLine="260"/>
        <w:jc w:val="both"/>
        <w:rPr>
          <w:rStyle w:val="notranslate"/>
          <w:color w:val="FF0000"/>
          <w:sz w:val="22"/>
          <w:szCs w:val="22"/>
        </w:rPr>
      </w:pPr>
    </w:p>
    <w:p w:rsidR="00A24AFB" w:rsidRPr="00C0238B" w:rsidRDefault="00A24AFB" w:rsidP="00A24AFB">
      <w:pPr>
        <w:pStyle w:val="Normal1"/>
        <w:tabs>
          <w:tab w:val="left" w:pos="-17550"/>
        </w:tabs>
        <w:spacing w:before="0" w:beforeAutospacing="0" w:after="0" w:afterAutospacing="0"/>
        <w:ind w:firstLine="1080"/>
        <w:jc w:val="both"/>
        <w:rPr>
          <w:rStyle w:val="notranslate"/>
          <w:sz w:val="22"/>
          <w:szCs w:val="22"/>
        </w:rPr>
      </w:pPr>
      <w:r w:rsidRPr="00C0238B">
        <w:rPr>
          <w:rStyle w:val="notranslate"/>
          <w:sz w:val="22"/>
          <w:szCs w:val="22"/>
        </w:rPr>
        <w:t xml:space="preserve">NDVI value from Landsat and LSA data shown at Table 3.3 that show NDVI at </w:t>
      </w:r>
      <w:r w:rsidR="00024149" w:rsidRPr="00C0238B">
        <w:rPr>
          <w:rStyle w:val="notranslate"/>
          <w:sz w:val="22"/>
          <w:szCs w:val="22"/>
        </w:rPr>
        <w:t xml:space="preserve">the same location and </w:t>
      </w:r>
      <w:r w:rsidRPr="00C0238B">
        <w:rPr>
          <w:rStyle w:val="notranslate"/>
          <w:sz w:val="22"/>
          <w:szCs w:val="22"/>
        </w:rPr>
        <w:t>same pixel size</w:t>
      </w:r>
      <w:r w:rsidR="00024149" w:rsidRPr="00C0238B">
        <w:rPr>
          <w:rStyle w:val="notranslate"/>
          <w:sz w:val="22"/>
          <w:szCs w:val="22"/>
        </w:rPr>
        <w:t>d</w:t>
      </w:r>
      <w:r w:rsidRPr="00C0238B">
        <w:rPr>
          <w:rStyle w:val="notranslate"/>
          <w:sz w:val="22"/>
          <w:szCs w:val="22"/>
        </w:rPr>
        <w:t xml:space="preserve"> area of Landsat 30 meter x 30 meter. From Table 3.3, Landsat 8 and LSA has different NDVI value where LSA NDVI value which has higher spatial resolution has lower NDVI value from Landsat NDVI value except in some areas with grey highlight in Table 3.3 which the value difference is not too high and even has higher value than LSA data</w:t>
      </w:r>
      <w:r w:rsidR="00A45470" w:rsidRPr="00C0238B">
        <w:rPr>
          <w:rStyle w:val="notranslate"/>
          <w:sz w:val="22"/>
          <w:szCs w:val="22"/>
        </w:rPr>
        <w:t>. This is because the wavelength</w:t>
      </w:r>
      <w:r w:rsidRPr="00C0238B">
        <w:rPr>
          <w:rStyle w:val="notranslate"/>
          <w:sz w:val="22"/>
          <w:szCs w:val="22"/>
        </w:rPr>
        <w:t xml:space="preserve"> of NIR band on Landsat 8 OLI data is narrower than LSA data which can help for water detection (Ke et al, 2015)</w:t>
      </w:r>
      <w:r w:rsidR="006A0376" w:rsidRPr="00C0238B">
        <w:rPr>
          <w:rStyle w:val="notranslate"/>
          <w:sz w:val="22"/>
          <w:szCs w:val="22"/>
        </w:rPr>
        <w:t xml:space="preserve"> </w:t>
      </w:r>
      <w:r w:rsidRPr="00C0238B">
        <w:rPr>
          <w:rStyle w:val="notranslate"/>
          <w:sz w:val="22"/>
          <w:szCs w:val="22"/>
        </w:rPr>
        <w:t>where the wavelength of LSA data Red, Green, NIR located on</w:t>
      </w:r>
      <w:r w:rsidR="00E75673" w:rsidRPr="00C0238B">
        <w:rPr>
          <w:rStyle w:val="notranslate"/>
          <w:sz w:val="22"/>
          <w:szCs w:val="22"/>
        </w:rPr>
        <w:t xml:space="preserve"> TM2, TM3 a</w:t>
      </w:r>
      <w:r w:rsidRPr="00C0238B">
        <w:rPr>
          <w:rStyle w:val="notranslate"/>
          <w:sz w:val="22"/>
          <w:szCs w:val="22"/>
        </w:rPr>
        <w:t>n</w:t>
      </w:r>
      <w:r w:rsidR="00E75673" w:rsidRPr="00C0238B">
        <w:rPr>
          <w:rStyle w:val="notranslate"/>
          <w:sz w:val="22"/>
          <w:szCs w:val="22"/>
        </w:rPr>
        <w:t>d</w:t>
      </w:r>
      <w:r w:rsidRPr="00C0238B">
        <w:rPr>
          <w:rStyle w:val="notranslate"/>
          <w:sz w:val="22"/>
          <w:szCs w:val="22"/>
        </w:rPr>
        <w:t xml:space="preserve"> TM4 (Tetracam, 2011).</w:t>
      </w:r>
    </w:p>
    <w:p w:rsidR="00871DB9" w:rsidRPr="00C0238B" w:rsidRDefault="00871DB9" w:rsidP="00871DB9">
      <w:pPr>
        <w:pStyle w:val="Normal1"/>
        <w:tabs>
          <w:tab w:val="left" w:pos="-17550"/>
        </w:tabs>
        <w:spacing w:before="0" w:beforeAutospacing="0" w:after="0" w:afterAutospacing="0"/>
        <w:ind w:firstLine="1080"/>
        <w:jc w:val="both"/>
        <w:rPr>
          <w:rStyle w:val="notranslate"/>
          <w:sz w:val="22"/>
          <w:szCs w:val="22"/>
        </w:rPr>
      </w:pPr>
    </w:p>
    <w:p w:rsidR="000A178F" w:rsidRPr="00C0238B" w:rsidRDefault="000A178F" w:rsidP="00054F62">
      <w:pPr>
        <w:pStyle w:val="Normal1"/>
        <w:spacing w:before="0" w:beforeAutospacing="0" w:after="0" w:afterAutospacing="0"/>
        <w:ind w:firstLine="260"/>
        <w:jc w:val="both"/>
        <w:rPr>
          <w:rStyle w:val="notranslate"/>
          <w:color w:val="FF0000"/>
          <w:sz w:val="22"/>
          <w:szCs w:val="22"/>
        </w:rPr>
      </w:pPr>
    </w:p>
    <w:p w:rsidR="005818CD" w:rsidRPr="00C0238B" w:rsidRDefault="00026DE5" w:rsidP="005818CD">
      <w:pPr>
        <w:pStyle w:val="Normal1"/>
        <w:spacing w:before="0" w:beforeAutospacing="0" w:after="0" w:afterAutospacing="0"/>
        <w:ind w:firstLine="260"/>
        <w:jc w:val="center"/>
        <w:rPr>
          <w:rStyle w:val="notranslate"/>
          <w:noProof/>
          <w:color w:val="FF0000"/>
          <w:sz w:val="22"/>
          <w:szCs w:val="22"/>
        </w:rPr>
      </w:pPr>
      <w:r w:rsidRPr="00C0238B">
        <w:rPr>
          <w:rStyle w:val="notranslate"/>
          <w:noProof/>
          <w:color w:val="FF0000"/>
          <w:sz w:val="22"/>
          <w:szCs w:val="22"/>
        </w:rPr>
        <w:lastRenderedPageBreak/>
        <w:pict>
          <v:shape id="Chart 1" o:spid="_x0000_i1037" type="#_x0000_t75" style="width:469.2pt;height:307.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">
            <v:imagedata r:id="rId24" o:title=""/>
            <o:lock v:ext="edit" aspectratio="f"/>
          </v:shape>
        </w:pict>
      </w:r>
    </w:p>
    <w:p w:rsidR="00A34CCF" w:rsidRPr="00C0238B" w:rsidRDefault="00BC6716" w:rsidP="00A34CCF">
      <w:pPr>
        <w:pStyle w:val="Normal1"/>
        <w:spacing w:before="0" w:beforeAutospacing="0" w:after="0" w:afterAutospacing="0"/>
        <w:ind w:firstLine="260"/>
        <w:jc w:val="center"/>
        <w:rPr>
          <w:rStyle w:val="notranslate"/>
          <w:noProof/>
          <w:sz w:val="22"/>
          <w:szCs w:val="22"/>
        </w:rPr>
      </w:pPr>
      <w:r w:rsidRPr="00C0238B">
        <w:rPr>
          <w:rStyle w:val="notranslate"/>
          <w:noProof/>
          <w:sz w:val="22"/>
          <w:szCs w:val="22"/>
        </w:rPr>
        <w:t>Figure</w:t>
      </w:r>
      <w:r w:rsidR="008E7F77" w:rsidRPr="00C0238B">
        <w:rPr>
          <w:rStyle w:val="notranslate"/>
          <w:noProof/>
          <w:sz w:val="22"/>
          <w:szCs w:val="22"/>
        </w:rPr>
        <w:t xml:space="preserve"> 3-</w:t>
      </w:r>
      <w:r w:rsidRPr="00C0238B">
        <w:rPr>
          <w:rStyle w:val="notranslate"/>
          <w:noProof/>
          <w:sz w:val="22"/>
          <w:szCs w:val="22"/>
        </w:rPr>
        <w:t>6</w:t>
      </w:r>
      <w:r w:rsidR="00D65D0D" w:rsidRPr="00C0238B">
        <w:rPr>
          <w:rStyle w:val="notranslate"/>
          <w:noProof/>
          <w:sz w:val="22"/>
          <w:szCs w:val="22"/>
        </w:rPr>
        <w:t xml:space="preserve"> </w:t>
      </w:r>
      <w:r w:rsidRPr="00C0238B">
        <w:rPr>
          <w:rStyle w:val="notranslate"/>
          <w:noProof/>
          <w:sz w:val="22"/>
          <w:szCs w:val="22"/>
        </w:rPr>
        <w:t xml:space="preserve">Regression between NDVI of </w:t>
      </w:r>
      <w:r w:rsidR="00EF4010" w:rsidRPr="00C0238B">
        <w:rPr>
          <w:rStyle w:val="notranslate"/>
          <w:noProof/>
          <w:sz w:val="22"/>
          <w:szCs w:val="22"/>
        </w:rPr>
        <w:t xml:space="preserve">LSA </w:t>
      </w:r>
      <w:r w:rsidRPr="00C0238B">
        <w:rPr>
          <w:rStyle w:val="notranslate"/>
          <w:noProof/>
          <w:sz w:val="22"/>
          <w:szCs w:val="22"/>
        </w:rPr>
        <w:t xml:space="preserve">Data with </w:t>
      </w:r>
      <w:r w:rsidR="00EF4010" w:rsidRPr="00C0238B">
        <w:rPr>
          <w:rStyle w:val="notranslate"/>
          <w:noProof/>
          <w:sz w:val="22"/>
          <w:szCs w:val="22"/>
        </w:rPr>
        <w:t xml:space="preserve">NDVI </w:t>
      </w:r>
      <w:r w:rsidRPr="00C0238B">
        <w:rPr>
          <w:rStyle w:val="notranslate"/>
          <w:noProof/>
          <w:sz w:val="22"/>
          <w:szCs w:val="22"/>
        </w:rPr>
        <w:t xml:space="preserve">of </w:t>
      </w:r>
      <w:r w:rsidR="00EF4010" w:rsidRPr="00C0238B">
        <w:rPr>
          <w:rStyle w:val="notranslate"/>
          <w:noProof/>
          <w:sz w:val="22"/>
          <w:szCs w:val="22"/>
        </w:rPr>
        <w:t>Landsat</w:t>
      </w:r>
      <w:r w:rsidR="00A34CCF" w:rsidRPr="00C0238B">
        <w:rPr>
          <w:rStyle w:val="notranslate"/>
          <w:noProof/>
          <w:sz w:val="22"/>
          <w:szCs w:val="22"/>
        </w:rPr>
        <w:t xml:space="preserve"> </w:t>
      </w:r>
      <w:r w:rsidRPr="00C0238B">
        <w:rPr>
          <w:rStyle w:val="notranslate"/>
          <w:noProof/>
          <w:sz w:val="22"/>
          <w:szCs w:val="22"/>
        </w:rPr>
        <w:t>Data</w:t>
      </w:r>
      <w:r w:rsidR="004C165C" w:rsidRPr="00C0238B">
        <w:rPr>
          <w:rStyle w:val="notranslate"/>
          <w:noProof/>
          <w:sz w:val="22"/>
          <w:szCs w:val="22"/>
        </w:rPr>
        <w:t xml:space="preserve"> (35 samples)</w:t>
      </w:r>
    </w:p>
    <w:p w:rsidR="000A12D1" w:rsidRPr="00C0238B" w:rsidRDefault="000A12D1" w:rsidP="00172A3E">
      <w:pPr>
        <w:pStyle w:val="Normal1"/>
        <w:spacing w:before="0" w:beforeAutospacing="0" w:after="0" w:afterAutospacing="0"/>
        <w:ind w:left="360" w:firstLine="720"/>
        <w:jc w:val="both"/>
        <w:rPr>
          <w:rStyle w:val="notranslate"/>
          <w:sz w:val="22"/>
          <w:szCs w:val="22"/>
        </w:rPr>
      </w:pPr>
    </w:p>
    <w:p w:rsidR="00FA5C85" w:rsidRPr="00C0238B" w:rsidRDefault="00FA5C85" w:rsidP="00FA5C85">
      <w:pPr>
        <w:pStyle w:val="Normal1"/>
        <w:spacing w:before="0" w:beforeAutospacing="0" w:after="0" w:afterAutospacing="0"/>
        <w:ind w:left="360" w:firstLine="720"/>
        <w:jc w:val="both"/>
        <w:rPr>
          <w:sz w:val="22"/>
          <w:szCs w:val="22"/>
        </w:rPr>
      </w:pPr>
      <w:r w:rsidRPr="00C0238B">
        <w:rPr>
          <w:rStyle w:val="notranslate"/>
          <w:sz w:val="22"/>
          <w:szCs w:val="22"/>
        </w:rPr>
        <w:t>The result of the regression test between NDVI of LSA and Landsat data i</w:t>
      </w:r>
      <w:r w:rsidR="008E7F77" w:rsidRPr="00C0238B">
        <w:rPr>
          <w:rStyle w:val="notranslate"/>
          <w:sz w:val="22"/>
          <w:szCs w:val="22"/>
        </w:rPr>
        <w:t xml:space="preserve">s shown at Figure 3-6 </w:t>
      </w:r>
      <w:r w:rsidRPr="00C0238B">
        <w:rPr>
          <w:rStyle w:val="notranslate"/>
          <w:sz w:val="22"/>
          <w:szCs w:val="22"/>
        </w:rPr>
        <w:t>with significance value less than 0.05 that makes error rate less than 5%, the regression equation is y = 0.520x – 0.023 with co</w:t>
      </w:r>
      <w:bookmarkStart w:id="1" w:name="_GoBack"/>
      <w:bookmarkEnd w:id="1"/>
      <w:r w:rsidRPr="00C0238B">
        <w:rPr>
          <w:rStyle w:val="notranslate"/>
          <w:sz w:val="22"/>
          <w:szCs w:val="22"/>
        </w:rPr>
        <w:t>efficient of determination or R</w:t>
      </w:r>
      <w:r w:rsidRPr="00C0238B">
        <w:rPr>
          <w:rStyle w:val="notranslate"/>
          <w:sz w:val="22"/>
          <w:szCs w:val="22"/>
          <w:vertAlign w:val="superscript"/>
        </w:rPr>
        <w:t>2</w:t>
      </w:r>
      <w:r w:rsidRPr="00C0238B">
        <w:rPr>
          <w:rStyle w:val="notranslate"/>
          <w:sz w:val="22"/>
          <w:szCs w:val="22"/>
        </w:rPr>
        <w:t xml:space="preserve"> is 0.552, which means that the independent variabl</w:t>
      </w:r>
      <w:r w:rsidR="00AA2A0E" w:rsidRPr="00C0238B">
        <w:rPr>
          <w:rStyle w:val="notranslate"/>
          <w:sz w:val="22"/>
          <w:szCs w:val="22"/>
        </w:rPr>
        <w:t>es are able to explain variance</w:t>
      </w:r>
      <w:r w:rsidRPr="00C0238B">
        <w:rPr>
          <w:rStyle w:val="notranslate"/>
          <w:sz w:val="22"/>
          <w:szCs w:val="22"/>
        </w:rPr>
        <w:t>s 55.2%. From the graphic at Figure</w:t>
      </w:r>
      <w:r w:rsidR="00B01197" w:rsidRPr="00C0238B">
        <w:rPr>
          <w:rStyle w:val="notranslate"/>
          <w:sz w:val="22"/>
          <w:szCs w:val="22"/>
        </w:rPr>
        <w:t xml:space="preserve"> 3-</w:t>
      </w:r>
      <w:r w:rsidR="00444D78" w:rsidRPr="00C0238B">
        <w:rPr>
          <w:rStyle w:val="notranslate"/>
          <w:sz w:val="22"/>
          <w:szCs w:val="22"/>
        </w:rPr>
        <w:t>6</w:t>
      </w:r>
      <w:r w:rsidRPr="00C0238B">
        <w:rPr>
          <w:rStyle w:val="notranslate"/>
          <w:sz w:val="22"/>
          <w:szCs w:val="22"/>
        </w:rPr>
        <w:t xml:space="preserve">, there </w:t>
      </w:r>
      <w:r w:rsidR="00B60A62" w:rsidRPr="00C0238B">
        <w:rPr>
          <w:rStyle w:val="notranslate"/>
          <w:sz w:val="22"/>
          <w:szCs w:val="22"/>
        </w:rPr>
        <w:t>are some outliers</w:t>
      </w:r>
      <w:r w:rsidRPr="00C0238B">
        <w:rPr>
          <w:rStyle w:val="notranslate"/>
          <w:sz w:val="22"/>
          <w:szCs w:val="22"/>
        </w:rPr>
        <w:t xml:space="preserve"> from the sample distribution and that outliers are four samples in grey highlight area in Table 3.3. </w:t>
      </w:r>
    </w:p>
    <w:p w:rsidR="00FA5C85" w:rsidRPr="00C0238B" w:rsidRDefault="0085500E" w:rsidP="00FA5C85">
      <w:pPr>
        <w:pStyle w:val="Normal1"/>
        <w:spacing w:before="0" w:beforeAutospacing="0" w:after="0" w:afterAutospacing="0"/>
        <w:ind w:left="360" w:firstLine="720"/>
        <w:jc w:val="both"/>
        <w:rPr>
          <w:rStyle w:val="notranslate"/>
          <w:sz w:val="22"/>
          <w:szCs w:val="22"/>
        </w:rPr>
      </w:pPr>
      <w:r w:rsidRPr="00C0238B">
        <w:rPr>
          <w:rStyle w:val="notranslate"/>
          <w:sz w:val="22"/>
          <w:szCs w:val="22"/>
        </w:rPr>
        <w:t>Figure 3-</w:t>
      </w:r>
      <w:r w:rsidR="00444D78" w:rsidRPr="00C0238B">
        <w:rPr>
          <w:rStyle w:val="notranslate"/>
          <w:sz w:val="22"/>
          <w:szCs w:val="22"/>
        </w:rPr>
        <w:t>1</w:t>
      </w:r>
      <w:r w:rsidR="00FA5C85" w:rsidRPr="00C0238B">
        <w:rPr>
          <w:rStyle w:val="notranslate"/>
          <w:sz w:val="22"/>
          <w:szCs w:val="22"/>
        </w:rPr>
        <w:t xml:space="preserve"> show</w:t>
      </w:r>
      <w:r w:rsidRPr="00C0238B">
        <w:rPr>
          <w:rStyle w:val="notranslate"/>
          <w:sz w:val="22"/>
          <w:szCs w:val="22"/>
        </w:rPr>
        <w:t xml:space="preserve">s the </w:t>
      </w:r>
      <w:r w:rsidR="00481462" w:rsidRPr="00C0238B">
        <w:rPr>
          <w:rStyle w:val="notranslate"/>
          <w:sz w:val="22"/>
          <w:szCs w:val="22"/>
        </w:rPr>
        <w:t>di</w:t>
      </w:r>
      <w:r w:rsidRPr="00C0238B">
        <w:rPr>
          <w:rStyle w:val="notranslate"/>
          <w:sz w:val="22"/>
          <w:szCs w:val="22"/>
        </w:rPr>
        <w:t xml:space="preserve">stribution </w:t>
      </w:r>
      <w:r w:rsidR="00481462" w:rsidRPr="00C0238B">
        <w:rPr>
          <w:rStyle w:val="notranslate"/>
          <w:sz w:val="22"/>
          <w:szCs w:val="22"/>
        </w:rPr>
        <w:t xml:space="preserve">of total </w:t>
      </w:r>
      <w:r w:rsidR="00FA5C85" w:rsidRPr="00C0238B">
        <w:rPr>
          <w:rStyle w:val="notranslate"/>
          <w:sz w:val="22"/>
          <w:szCs w:val="22"/>
        </w:rPr>
        <w:t>35 samples. In the study area, the four samples have significance part in water object so the NDVI value on that samples are less related one another as well as the influenc</w:t>
      </w:r>
      <w:r w:rsidR="00FA5C85" w:rsidRPr="00C0238B">
        <w:rPr>
          <w:rStyle w:val="notranslate"/>
          <w:b/>
          <w:sz w:val="22"/>
          <w:szCs w:val="22"/>
        </w:rPr>
        <w:t>e</w:t>
      </w:r>
      <w:r w:rsidR="00FA5C85" w:rsidRPr="00C0238B">
        <w:rPr>
          <w:rStyle w:val="notranslate"/>
          <w:sz w:val="22"/>
          <w:szCs w:val="22"/>
        </w:rPr>
        <w:t xml:space="preserve"> of NIR band that has been discussed before</w:t>
      </w:r>
      <w:r w:rsidR="00AF2B9C" w:rsidRPr="00C0238B">
        <w:rPr>
          <w:rStyle w:val="notranslate"/>
          <w:sz w:val="22"/>
          <w:szCs w:val="22"/>
        </w:rPr>
        <w:t xml:space="preserve">. The four samples are those </w:t>
      </w:r>
      <w:r w:rsidR="00FA5C85" w:rsidRPr="00C0238B">
        <w:rPr>
          <w:rStyle w:val="notranslate"/>
          <w:sz w:val="22"/>
          <w:szCs w:val="22"/>
        </w:rPr>
        <w:t>with sample number 17, 22, 25 and 27. On the second regression test, the four samples are removed so the samples used were 31 samples.</w:t>
      </w:r>
    </w:p>
    <w:p w:rsidR="00DB2ED5" w:rsidRPr="00C0238B" w:rsidRDefault="00026DE5" w:rsidP="00DB2ED5">
      <w:pPr>
        <w:pStyle w:val="Normal1"/>
        <w:spacing w:before="0" w:beforeAutospacing="0" w:after="0" w:afterAutospacing="0"/>
        <w:ind w:left="360" w:firstLine="720"/>
        <w:jc w:val="both"/>
        <w:rPr>
          <w:rStyle w:val="notranslate"/>
          <w:color w:val="FF0000"/>
          <w:sz w:val="22"/>
          <w:szCs w:val="22"/>
        </w:rPr>
      </w:pPr>
      <w:r w:rsidRPr="00C0238B">
        <w:rPr>
          <w:rStyle w:val="notranslate"/>
          <w:noProof/>
          <w:color w:val="FF0000"/>
          <w:sz w:val="22"/>
          <w:szCs w:val="22"/>
        </w:rPr>
        <w:lastRenderedPageBreak/>
        <w:pict>
          <v:shape id="_x0000_i1038" type="#_x0000_t75" style="width:423.3pt;height:371.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">
            <v:imagedata r:id="rId25" o:title=""/>
            <o:lock v:ext="edit" aspectratio="f"/>
          </v:shape>
        </w:pict>
      </w:r>
    </w:p>
    <w:p w:rsidR="00A34CCF" w:rsidRPr="00C0238B" w:rsidRDefault="004C165C" w:rsidP="00A34CCF">
      <w:pPr>
        <w:pStyle w:val="Normal1"/>
        <w:spacing w:before="0" w:beforeAutospacing="0" w:after="0" w:afterAutospacing="0"/>
        <w:ind w:firstLine="260"/>
        <w:jc w:val="center"/>
        <w:rPr>
          <w:rStyle w:val="notranslate"/>
          <w:noProof/>
          <w:sz w:val="22"/>
          <w:szCs w:val="22"/>
        </w:rPr>
      </w:pPr>
      <w:r w:rsidRPr="00C0238B">
        <w:rPr>
          <w:rStyle w:val="notranslate"/>
          <w:noProof/>
          <w:sz w:val="22"/>
          <w:szCs w:val="22"/>
        </w:rPr>
        <w:t>Figure 3-7 Regression</w:t>
      </w:r>
      <w:r w:rsidR="00A34CCF" w:rsidRPr="00C0238B">
        <w:rPr>
          <w:rStyle w:val="notranslate"/>
          <w:noProof/>
          <w:sz w:val="22"/>
          <w:szCs w:val="22"/>
        </w:rPr>
        <w:t xml:space="preserve"> </w:t>
      </w:r>
      <w:r w:rsidRPr="00C0238B">
        <w:rPr>
          <w:rStyle w:val="notranslate"/>
          <w:noProof/>
          <w:sz w:val="22"/>
          <w:szCs w:val="22"/>
        </w:rPr>
        <w:t>between NDVI of LSA Data with</w:t>
      </w:r>
      <w:r w:rsidR="00A34CCF" w:rsidRPr="00C0238B">
        <w:rPr>
          <w:rStyle w:val="notranslate"/>
          <w:noProof/>
          <w:sz w:val="22"/>
          <w:szCs w:val="22"/>
        </w:rPr>
        <w:t xml:space="preserve"> NDVI Data Landsat</w:t>
      </w:r>
      <w:r w:rsidRPr="00C0238B">
        <w:rPr>
          <w:rStyle w:val="notranslate"/>
          <w:noProof/>
          <w:sz w:val="22"/>
          <w:szCs w:val="22"/>
        </w:rPr>
        <w:t xml:space="preserve"> (31 samples)</w:t>
      </w:r>
    </w:p>
    <w:p w:rsidR="00FA5C85" w:rsidRPr="00C0238B" w:rsidRDefault="005261DA" w:rsidP="00FA5C85">
      <w:pPr>
        <w:pStyle w:val="Normal1"/>
        <w:spacing w:before="0" w:beforeAutospacing="0" w:after="0" w:afterAutospacing="0"/>
        <w:ind w:left="360" w:firstLine="720"/>
        <w:jc w:val="both"/>
        <w:rPr>
          <w:rStyle w:val="notranslate"/>
          <w:sz w:val="22"/>
          <w:szCs w:val="22"/>
        </w:rPr>
      </w:pPr>
      <w:r w:rsidRPr="00C0238B">
        <w:rPr>
          <w:rStyle w:val="notranslate"/>
          <w:sz w:val="22"/>
          <w:szCs w:val="22"/>
        </w:rPr>
        <w:t>Figure 3-7</w:t>
      </w:r>
      <w:r w:rsidR="00FA5C85" w:rsidRPr="00C0238B">
        <w:rPr>
          <w:rStyle w:val="notranslate"/>
          <w:sz w:val="22"/>
          <w:szCs w:val="22"/>
        </w:rPr>
        <w:t xml:space="preserve"> shows the result of the second regression test, it can be seen that the sample distribution is more linear and the regression equation is y = 0.732x – 0.102 with R</w:t>
      </w:r>
      <w:r w:rsidR="00FA5C85" w:rsidRPr="00C0238B">
        <w:rPr>
          <w:rStyle w:val="notranslate"/>
          <w:sz w:val="22"/>
          <w:szCs w:val="22"/>
          <w:vertAlign w:val="superscript"/>
        </w:rPr>
        <w:t>2</w:t>
      </w:r>
      <w:r w:rsidR="00FA5C85" w:rsidRPr="00C0238B">
        <w:rPr>
          <w:rStyle w:val="notranslate"/>
          <w:sz w:val="22"/>
          <w:szCs w:val="22"/>
        </w:rPr>
        <w:t xml:space="preserve"> = 0.887. This mean that with significance less than 0.05 has confidence level more than 95% with</w:t>
      </w:r>
      <w:r w:rsidR="0061615F" w:rsidRPr="00C0238B">
        <w:rPr>
          <w:rStyle w:val="notranslate"/>
          <w:sz w:val="22"/>
          <w:szCs w:val="22"/>
        </w:rPr>
        <w:t xml:space="preserve"> coefficient of determination reaches</w:t>
      </w:r>
      <w:r w:rsidR="00FA5C85" w:rsidRPr="00C0238B">
        <w:rPr>
          <w:rStyle w:val="notranslate"/>
          <w:sz w:val="22"/>
          <w:szCs w:val="22"/>
        </w:rPr>
        <w:t xml:space="preserve"> 0.887. This value indicates that the independent variables are able to explain the variance as 88.7%. In other word, NDVI value on LSA data associated with NDVI value of Landsat data.</w:t>
      </w:r>
    </w:p>
    <w:p w:rsidR="009C25E0" w:rsidRPr="00C726F5" w:rsidRDefault="008E7F77" w:rsidP="00C726F5">
      <w:pPr>
        <w:numPr>
          <w:ilvl w:val="0"/>
          <w:numId w:val="11"/>
        </w:numPr>
        <w:ind w:firstLine="0"/>
        <w:rPr>
          <w:b/>
        </w:rPr>
      </w:pPr>
      <w:r w:rsidRPr="00C726F5">
        <w:rPr>
          <w:rStyle w:val="list0020paragraphchar"/>
          <w:b/>
          <w:bCs/>
        </w:rPr>
        <w:t>C</w:t>
      </w:r>
      <w:r w:rsidR="00C726F5">
        <w:rPr>
          <w:rStyle w:val="list0020paragraphchar"/>
          <w:b/>
          <w:bCs/>
        </w:rPr>
        <w:t>onclusion</w:t>
      </w:r>
    </w:p>
    <w:p w:rsidR="00E96882" w:rsidRPr="00C0238B" w:rsidRDefault="00E96882" w:rsidP="00C726F5">
      <w:pPr>
        <w:pStyle w:val="normal10"/>
        <w:spacing w:before="0" w:beforeAutospacing="0" w:after="0" w:afterAutospacing="0"/>
        <w:ind w:left="360" w:firstLine="720"/>
        <w:jc w:val="both"/>
        <w:rPr>
          <w:color w:val="000000"/>
          <w:sz w:val="22"/>
          <w:szCs w:val="22"/>
        </w:rPr>
      </w:pPr>
      <w:r w:rsidRPr="00C0238B">
        <w:rPr>
          <w:rStyle w:val="notranslatechar"/>
          <w:color w:val="000000"/>
          <w:sz w:val="22"/>
          <w:szCs w:val="22"/>
        </w:rPr>
        <w:t>This study examines h</w:t>
      </w:r>
      <w:r w:rsidR="003E00E1" w:rsidRPr="00C0238B">
        <w:rPr>
          <w:rStyle w:val="notranslatechar"/>
          <w:color w:val="000000"/>
          <w:sz w:val="22"/>
          <w:szCs w:val="22"/>
        </w:rPr>
        <w:t xml:space="preserve">ow the pixel size of Landsat in </w:t>
      </w:r>
      <w:r w:rsidRPr="00C0238B">
        <w:rPr>
          <w:rStyle w:val="notranslatechar"/>
          <w:color w:val="000000"/>
          <w:sz w:val="22"/>
          <w:szCs w:val="22"/>
        </w:rPr>
        <w:t xml:space="preserve">30 meters x </w:t>
      </w:r>
      <w:r w:rsidR="003E00E1" w:rsidRPr="00C0238B">
        <w:rPr>
          <w:rStyle w:val="notranslatechar"/>
          <w:color w:val="000000"/>
          <w:sz w:val="22"/>
          <w:szCs w:val="22"/>
        </w:rPr>
        <w:t>30 meters compared with the</w:t>
      </w:r>
      <w:r w:rsidRPr="00C0238B">
        <w:rPr>
          <w:rStyle w:val="notranslatechar"/>
          <w:color w:val="000000"/>
          <w:sz w:val="22"/>
          <w:szCs w:val="22"/>
        </w:rPr>
        <w:t xml:space="preserve"> LSA</w:t>
      </w:r>
      <w:r w:rsidR="003E00E1" w:rsidRPr="00C0238B">
        <w:rPr>
          <w:rStyle w:val="notranslatechar"/>
          <w:color w:val="000000"/>
          <w:sz w:val="22"/>
          <w:szCs w:val="22"/>
        </w:rPr>
        <w:t xml:space="preserve"> data</w:t>
      </w:r>
      <w:r w:rsidRPr="00C0238B">
        <w:rPr>
          <w:rStyle w:val="notranslatechar"/>
          <w:color w:val="000000"/>
          <w:sz w:val="22"/>
          <w:szCs w:val="22"/>
        </w:rPr>
        <w:t xml:space="preserve"> that has a spatial resolution of up to 58 cm.</w:t>
      </w:r>
      <w:r w:rsidRPr="00C0238B">
        <w:rPr>
          <w:rStyle w:val="apple-converted-space"/>
          <w:color w:val="000000"/>
          <w:sz w:val="22"/>
          <w:szCs w:val="22"/>
        </w:rPr>
        <w:t> </w:t>
      </w:r>
      <w:r w:rsidR="00A66961" w:rsidRPr="00C0238B">
        <w:rPr>
          <w:rStyle w:val="notranslatechar"/>
          <w:color w:val="000000"/>
          <w:sz w:val="22"/>
          <w:szCs w:val="22"/>
        </w:rPr>
        <w:t>Based on research it is</w:t>
      </w:r>
      <w:r w:rsidRPr="00C0238B">
        <w:rPr>
          <w:rStyle w:val="notranslatechar"/>
          <w:color w:val="000000"/>
          <w:sz w:val="22"/>
          <w:szCs w:val="22"/>
        </w:rPr>
        <w:t xml:space="preserve"> showed that the</w:t>
      </w:r>
      <w:r w:rsidRPr="00C0238B">
        <w:rPr>
          <w:rStyle w:val="apple-converted-space"/>
          <w:color w:val="000000"/>
          <w:sz w:val="22"/>
          <w:szCs w:val="22"/>
        </w:rPr>
        <w:t> </w:t>
      </w:r>
      <w:r w:rsidRPr="00C0238B">
        <w:rPr>
          <w:rStyle w:val="notranslatechar"/>
          <w:iCs/>
          <w:color w:val="000000"/>
          <w:sz w:val="22"/>
          <w:szCs w:val="22"/>
        </w:rPr>
        <w:t>mixel</w:t>
      </w:r>
      <w:r w:rsidRPr="00C0238B">
        <w:rPr>
          <w:rStyle w:val="apple-converted-space"/>
          <w:color w:val="000000"/>
          <w:sz w:val="22"/>
          <w:szCs w:val="22"/>
        </w:rPr>
        <w:t> </w:t>
      </w:r>
      <w:r w:rsidR="00A66961" w:rsidRPr="00C0238B">
        <w:rPr>
          <w:rStyle w:val="apple-converted-space"/>
          <w:color w:val="000000"/>
          <w:sz w:val="22"/>
          <w:szCs w:val="22"/>
        </w:rPr>
        <w:t xml:space="preserve">area </w:t>
      </w:r>
      <w:r w:rsidR="00A66961" w:rsidRPr="00C0238B">
        <w:rPr>
          <w:rStyle w:val="notranslatechar"/>
          <w:color w:val="000000"/>
          <w:sz w:val="22"/>
          <w:szCs w:val="22"/>
        </w:rPr>
        <w:t xml:space="preserve">on Landsat </w:t>
      </w:r>
      <w:r w:rsidRPr="00C0238B">
        <w:rPr>
          <w:rStyle w:val="notranslatechar"/>
          <w:color w:val="000000"/>
          <w:sz w:val="22"/>
          <w:szCs w:val="22"/>
        </w:rPr>
        <w:t xml:space="preserve">is a mixture </w:t>
      </w:r>
      <w:r w:rsidR="00A66961" w:rsidRPr="00C0238B">
        <w:rPr>
          <w:rStyle w:val="notranslatechar"/>
          <w:color w:val="000000"/>
          <w:sz w:val="22"/>
          <w:szCs w:val="22"/>
        </w:rPr>
        <w:t xml:space="preserve">of several objects as </w:t>
      </w:r>
      <w:r w:rsidRPr="00C0238B">
        <w:rPr>
          <w:rStyle w:val="notranslatechar"/>
          <w:color w:val="000000"/>
          <w:sz w:val="22"/>
          <w:szCs w:val="22"/>
        </w:rPr>
        <w:t>s</w:t>
      </w:r>
      <w:r w:rsidR="00A66961" w:rsidRPr="00C0238B">
        <w:rPr>
          <w:rStyle w:val="notranslatechar"/>
          <w:color w:val="000000"/>
          <w:sz w:val="22"/>
          <w:szCs w:val="22"/>
        </w:rPr>
        <w:t xml:space="preserve">een from </w:t>
      </w:r>
      <w:r w:rsidRPr="00C0238B">
        <w:rPr>
          <w:rStyle w:val="notranslatechar"/>
          <w:color w:val="000000"/>
          <w:sz w:val="22"/>
          <w:szCs w:val="22"/>
        </w:rPr>
        <w:t>LSA</w:t>
      </w:r>
      <w:r w:rsidR="00A66961" w:rsidRPr="00C0238B">
        <w:rPr>
          <w:rStyle w:val="notranslatechar"/>
          <w:color w:val="000000"/>
          <w:sz w:val="22"/>
          <w:szCs w:val="22"/>
        </w:rPr>
        <w:t xml:space="preserve"> multispectral data</w:t>
      </w:r>
      <w:r w:rsidRPr="00C0238B">
        <w:rPr>
          <w:rStyle w:val="notranslatechar"/>
          <w:color w:val="000000"/>
          <w:sz w:val="22"/>
          <w:szCs w:val="22"/>
        </w:rPr>
        <w:t>.</w:t>
      </w:r>
    </w:p>
    <w:p w:rsidR="00E96882" w:rsidRPr="00C0238B" w:rsidRDefault="009F4290" w:rsidP="00C726F5">
      <w:pPr>
        <w:pStyle w:val="normal10"/>
        <w:spacing w:before="0" w:beforeAutospacing="0" w:after="0" w:afterAutospacing="0"/>
        <w:ind w:left="360" w:firstLine="720"/>
        <w:jc w:val="both"/>
        <w:rPr>
          <w:rStyle w:val="notranslatechar"/>
          <w:color w:val="000000"/>
          <w:sz w:val="22"/>
          <w:szCs w:val="22"/>
        </w:rPr>
      </w:pPr>
      <w:r w:rsidRPr="00C0238B">
        <w:rPr>
          <w:rStyle w:val="notranslatechar"/>
          <w:color w:val="000000"/>
          <w:sz w:val="22"/>
          <w:szCs w:val="22"/>
        </w:rPr>
        <w:t>The combination created</w:t>
      </w:r>
      <w:r w:rsidR="00E96882" w:rsidRPr="00C0238B">
        <w:rPr>
          <w:rStyle w:val="notranslatechar"/>
          <w:color w:val="000000"/>
          <w:sz w:val="22"/>
          <w:szCs w:val="22"/>
        </w:rPr>
        <w:t xml:space="preserve"> from</w:t>
      </w:r>
      <w:r w:rsidRPr="00C0238B">
        <w:rPr>
          <w:rStyle w:val="notranslatechar"/>
          <w:color w:val="000000"/>
          <w:sz w:val="22"/>
          <w:szCs w:val="22"/>
        </w:rPr>
        <w:t xml:space="preserve"> each Landsat</w:t>
      </w:r>
      <w:r w:rsidR="00E96882" w:rsidRPr="00C0238B">
        <w:rPr>
          <w:rStyle w:val="notranslatechar"/>
          <w:color w:val="000000"/>
          <w:sz w:val="22"/>
          <w:szCs w:val="22"/>
        </w:rPr>
        <w:t xml:space="preserve"> </w:t>
      </w:r>
      <w:r w:rsidRPr="00C0238B">
        <w:rPr>
          <w:rStyle w:val="notranslatechar"/>
          <w:color w:val="000000"/>
          <w:sz w:val="22"/>
          <w:szCs w:val="22"/>
        </w:rPr>
        <w:t>mixel including</w:t>
      </w:r>
      <w:r w:rsidR="00956D29" w:rsidRPr="00C0238B">
        <w:rPr>
          <w:rStyle w:val="notranslatechar"/>
          <w:color w:val="000000"/>
          <w:sz w:val="22"/>
          <w:szCs w:val="22"/>
        </w:rPr>
        <w:t>:</w:t>
      </w:r>
      <w:r w:rsidRPr="00C0238B">
        <w:rPr>
          <w:rStyle w:val="notranslatechar"/>
          <w:color w:val="000000"/>
          <w:sz w:val="22"/>
          <w:szCs w:val="22"/>
        </w:rPr>
        <w:t xml:space="preserve"> vegetation-built up area</w:t>
      </w:r>
      <w:r w:rsidR="00E96882" w:rsidRPr="00C0238B">
        <w:rPr>
          <w:rStyle w:val="notranslatechar"/>
          <w:color w:val="000000"/>
          <w:sz w:val="22"/>
          <w:szCs w:val="22"/>
        </w:rPr>
        <w:t>, water</w:t>
      </w:r>
      <w:r w:rsidRPr="00C0238B">
        <w:rPr>
          <w:rStyle w:val="notranslatechar"/>
          <w:color w:val="000000"/>
          <w:sz w:val="22"/>
          <w:szCs w:val="22"/>
        </w:rPr>
        <w:t xml:space="preserve"> body-vegetation, water body</w:t>
      </w:r>
      <w:r w:rsidR="00E96882" w:rsidRPr="00C0238B">
        <w:rPr>
          <w:rStyle w:val="notranslatechar"/>
          <w:color w:val="000000"/>
          <w:sz w:val="22"/>
          <w:szCs w:val="22"/>
        </w:rPr>
        <w:t>-</w:t>
      </w:r>
      <w:r w:rsidRPr="00C0238B">
        <w:rPr>
          <w:rStyle w:val="notranslatechar"/>
          <w:color w:val="000000"/>
          <w:sz w:val="22"/>
          <w:szCs w:val="22"/>
        </w:rPr>
        <w:t>built up area,</w:t>
      </w:r>
      <w:r w:rsidR="00E96882" w:rsidRPr="00C0238B">
        <w:rPr>
          <w:rStyle w:val="notranslatechar"/>
          <w:color w:val="000000"/>
          <w:sz w:val="22"/>
          <w:szCs w:val="22"/>
        </w:rPr>
        <w:t xml:space="preserve"> water</w:t>
      </w:r>
      <w:r w:rsidRPr="00C0238B">
        <w:rPr>
          <w:rStyle w:val="notranslatechar"/>
          <w:color w:val="000000"/>
          <w:sz w:val="22"/>
          <w:szCs w:val="22"/>
        </w:rPr>
        <w:t xml:space="preserve"> body</w:t>
      </w:r>
      <w:r w:rsidR="00E96882" w:rsidRPr="00C0238B">
        <w:rPr>
          <w:rStyle w:val="notranslatechar"/>
          <w:color w:val="000000"/>
          <w:sz w:val="22"/>
          <w:szCs w:val="22"/>
        </w:rPr>
        <w:t>-</w:t>
      </w:r>
      <w:r w:rsidRPr="00C0238B">
        <w:rPr>
          <w:rStyle w:val="notranslatechar"/>
          <w:color w:val="000000"/>
          <w:sz w:val="22"/>
          <w:szCs w:val="22"/>
        </w:rPr>
        <w:t>built up area-</w:t>
      </w:r>
      <w:r w:rsidR="00E96882" w:rsidRPr="00C0238B">
        <w:rPr>
          <w:rStyle w:val="notranslatechar"/>
          <w:color w:val="000000"/>
          <w:sz w:val="22"/>
          <w:szCs w:val="22"/>
        </w:rPr>
        <w:t>vegetation.</w:t>
      </w:r>
    </w:p>
    <w:p w:rsidR="00E96882" w:rsidRPr="00C0238B" w:rsidRDefault="00E96882" w:rsidP="00C726F5">
      <w:pPr>
        <w:pStyle w:val="normal10"/>
        <w:spacing w:before="0" w:beforeAutospacing="0" w:after="0" w:afterAutospacing="0"/>
        <w:ind w:left="360" w:firstLine="720"/>
        <w:jc w:val="both"/>
        <w:rPr>
          <w:rStyle w:val="notranslatechar"/>
          <w:color w:val="000000"/>
          <w:sz w:val="22"/>
          <w:szCs w:val="22"/>
        </w:rPr>
      </w:pPr>
      <w:r w:rsidRPr="00C0238B">
        <w:rPr>
          <w:rStyle w:val="notranslatechar"/>
          <w:color w:val="000000"/>
          <w:sz w:val="22"/>
          <w:szCs w:val="22"/>
        </w:rPr>
        <w:t>Spectrally the regression equation obtained by regression between NDVI of Landsat data and NDVI of LSA data after t</w:t>
      </w:r>
      <w:r w:rsidR="004D3A17" w:rsidRPr="00C0238B">
        <w:rPr>
          <w:rStyle w:val="notranslatechar"/>
          <w:color w:val="000000"/>
          <w:sz w:val="22"/>
          <w:szCs w:val="22"/>
        </w:rPr>
        <w:t>he elimination of 4 samples that were</w:t>
      </w:r>
      <w:r w:rsidRPr="00C0238B">
        <w:rPr>
          <w:rStyle w:val="notranslatechar"/>
          <w:color w:val="000000"/>
          <w:sz w:val="22"/>
          <w:szCs w:val="22"/>
        </w:rPr>
        <w:t xml:space="preserve"> distributed non-linear (</w:t>
      </w:r>
      <w:r w:rsidRPr="00C0238B">
        <w:rPr>
          <w:rStyle w:val="notranslatechar"/>
          <w:i/>
          <w:color w:val="000000"/>
          <w:sz w:val="22"/>
          <w:szCs w:val="22"/>
        </w:rPr>
        <w:t>outliers</w:t>
      </w:r>
      <w:r w:rsidR="004D3A17" w:rsidRPr="00C0238B">
        <w:rPr>
          <w:rStyle w:val="notranslatechar"/>
          <w:color w:val="000000"/>
          <w:sz w:val="22"/>
          <w:szCs w:val="22"/>
        </w:rPr>
        <w:t xml:space="preserve">) in </w:t>
      </w:r>
      <w:r w:rsidRPr="00C0238B">
        <w:rPr>
          <w:rStyle w:val="notranslatechar"/>
          <w:color w:val="000000"/>
          <w:sz w:val="22"/>
          <w:szCs w:val="22"/>
        </w:rPr>
        <w:t>sample plot regression test with a significance of less than 0.05 is y = 0.732x – 0.102 with value of R</w:t>
      </w:r>
      <w:r w:rsidRPr="00C0238B">
        <w:rPr>
          <w:rStyle w:val="notranslatechar"/>
          <w:color w:val="000000"/>
          <w:sz w:val="22"/>
          <w:szCs w:val="22"/>
          <w:vertAlign w:val="superscript"/>
        </w:rPr>
        <w:t>2</w:t>
      </w:r>
      <w:r w:rsidRPr="00C0238B">
        <w:rPr>
          <w:rStyle w:val="notranslatechar"/>
          <w:color w:val="000000"/>
          <w:sz w:val="22"/>
          <w:szCs w:val="22"/>
        </w:rPr>
        <w:t xml:space="preserve"> = 0.887. Through these results we can conclude that the NDVI values on both the data related to one another. </w:t>
      </w:r>
    </w:p>
    <w:p w:rsidR="009C25E0" w:rsidRPr="00C726F5" w:rsidRDefault="00C726F5" w:rsidP="00C726F5">
      <w:pPr>
        <w:numPr>
          <w:ilvl w:val="0"/>
          <w:numId w:val="12"/>
        </w:numPr>
        <w:ind w:firstLine="0"/>
        <w:jc w:val="both"/>
        <w:rPr>
          <w:b/>
        </w:rPr>
      </w:pPr>
      <w:r>
        <w:rPr>
          <w:b/>
        </w:rPr>
        <w:t>Acknowledgement</w:t>
      </w:r>
    </w:p>
    <w:p w:rsidR="009C25E0" w:rsidRPr="00C0238B" w:rsidRDefault="00C5254E" w:rsidP="00C726F5">
      <w:pPr>
        <w:pStyle w:val="list0020paragraph"/>
        <w:spacing w:before="0" w:beforeAutospacing="0" w:after="0" w:afterAutospacing="0"/>
        <w:ind w:firstLine="280"/>
        <w:jc w:val="both"/>
        <w:rPr>
          <w:sz w:val="22"/>
          <w:szCs w:val="22"/>
        </w:rPr>
      </w:pPr>
      <w:r w:rsidRPr="00C0238B">
        <w:rPr>
          <w:rStyle w:val="notranslate"/>
          <w:sz w:val="22"/>
          <w:szCs w:val="22"/>
        </w:rPr>
        <w:t xml:space="preserve">The authors deliver their gratitude to Aeronautic </w:t>
      </w:r>
      <w:r w:rsidR="009C25E0" w:rsidRPr="00C0238B">
        <w:rPr>
          <w:rStyle w:val="notranslate"/>
          <w:sz w:val="22"/>
          <w:szCs w:val="22"/>
        </w:rPr>
        <w:t xml:space="preserve">Technology Center </w:t>
      </w:r>
      <w:r w:rsidRPr="00C0238B">
        <w:rPr>
          <w:rStyle w:val="notranslate"/>
          <w:sz w:val="22"/>
          <w:szCs w:val="22"/>
        </w:rPr>
        <w:t>LAPAN</w:t>
      </w:r>
      <w:r w:rsidR="009C25E0" w:rsidRPr="00C0238B">
        <w:rPr>
          <w:rStyle w:val="notranslate"/>
          <w:sz w:val="22"/>
          <w:szCs w:val="22"/>
        </w:rPr>
        <w:t xml:space="preserve"> for the opportunity to use the </w:t>
      </w:r>
      <w:r w:rsidRPr="00C0238B">
        <w:rPr>
          <w:rStyle w:val="notranslate"/>
          <w:sz w:val="22"/>
          <w:szCs w:val="22"/>
        </w:rPr>
        <w:t xml:space="preserve">LSA remote sensing </w:t>
      </w:r>
      <w:r w:rsidR="009C25E0" w:rsidRPr="00C0238B">
        <w:rPr>
          <w:rStyle w:val="notranslate"/>
          <w:sz w:val="22"/>
          <w:szCs w:val="22"/>
        </w:rPr>
        <w:t>data i</w:t>
      </w:r>
      <w:r w:rsidR="00EF6620" w:rsidRPr="00C0238B">
        <w:rPr>
          <w:rStyle w:val="notranslate"/>
          <w:sz w:val="22"/>
          <w:szCs w:val="22"/>
        </w:rPr>
        <w:t xml:space="preserve">n this study and Prof. Lilik Budi Prasetyo from Institut Pertanian Bogor as </w:t>
      </w:r>
      <w:r w:rsidR="00841397" w:rsidRPr="00C0238B">
        <w:rPr>
          <w:rStyle w:val="notranslate"/>
          <w:sz w:val="22"/>
          <w:szCs w:val="22"/>
        </w:rPr>
        <w:t>our resource person.</w:t>
      </w:r>
    </w:p>
    <w:p w:rsidR="00211471" w:rsidRPr="00C0238B" w:rsidRDefault="00211471" w:rsidP="00C51E77">
      <w:pPr>
        <w:rPr>
          <w:b/>
          <w:sz w:val="22"/>
          <w:szCs w:val="22"/>
        </w:rPr>
      </w:pPr>
    </w:p>
    <w:p w:rsidR="008C3999" w:rsidRDefault="00C726F5" w:rsidP="005235F6">
      <w:pPr>
        <w:autoSpaceDE w:val="0"/>
        <w:autoSpaceDN w:val="0"/>
        <w:adjustRightInd w:val="0"/>
        <w:jc w:val="both"/>
        <w:rPr>
          <w:b/>
          <w:sz w:val="22"/>
          <w:szCs w:val="22"/>
        </w:rPr>
      </w:pPr>
      <w:r>
        <w:rPr>
          <w:b/>
          <w:sz w:val="22"/>
          <w:szCs w:val="22"/>
        </w:rPr>
        <w:t>References</w:t>
      </w:r>
    </w:p>
    <w:p w:rsidR="00C726F5" w:rsidRPr="00C0238B" w:rsidRDefault="00C726F5" w:rsidP="005235F6">
      <w:pPr>
        <w:autoSpaceDE w:val="0"/>
        <w:autoSpaceDN w:val="0"/>
        <w:adjustRightInd w:val="0"/>
        <w:jc w:val="both"/>
        <w:rPr>
          <w:b/>
          <w:sz w:val="22"/>
          <w:szCs w:val="22"/>
        </w:rPr>
      </w:pPr>
    </w:p>
    <w:p w:rsidR="009A2CCE" w:rsidRPr="00C0238B" w:rsidRDefault="009A2CCE" w:rsidP="00C51E77">
      <w:pPr>
        <w:autoSpaceDE w:val="0"/>
        <w:autoSpaceDN w:val="0"/>
        <w:adjustRightInd w:val="0"/>
        <w:ind w:left="709" w:hanging="709"/>
        <w:jc w:val="both"/>
        <w:rPr>
          <w:sz w:val="22"/>
          <w:szCs w:val="22"/>
        </w:rPr>
      </w:pPr>
      <w:r w:rsidRPr="00C0238B">
        <w:rPr>
          <w:sz w:val="22"/>
          <w:szCs w:val="22"/>
        </w:rPr>
        <w:lastRenderedPageBreak/>
        <w:t xml:space="preserve">Arifin, S., Annas, A., Sari, N. M., Kushardono, D. 2015. </w:t>
      </w:r>
      <w:r w:rsidR="004E7934" w:rsidRPr="00C0238B">
        <w:rPr>
          <w:bCs/>
          <w:color w:val="000000"/>
          <w:sz w:val="22"/>
          <w:szCs w:val="22"/>
        </w:rPr>
        <w:t xml:space="preserve">Identifikasi dan Interpretasi Visual Citra Kamera Digital Multispektral untuk Objek Wilayah Pesisir. Prosiding </w:t>
      </w:r>
      <w:r w:rsidR="008B52C9" w:rsidRPr="00C0238B">
        <w:rPr>
          <w:bCs/>
          <w:color w:val="000000"/>
          <w:sz w:val="22"/>
          <w:szCs w:val="22"/>
        </w:rPr>
        <w:t>Seminar</w:t>
      </w:r>
      <w:r w:rsidR="004E7934" w:rsidRPr="00C0238B">
        <w:rPr>
          <w:bCs/>
          <w:color w:val="000000"/>
          <w:sz w:val="22"/>
          <w:szCs w:val="22"/>
        </w:rPr>
        <w:t xml:space="preserve"> Nasional Penginderaan Jauh 2015, Bogor, Indonesia</w:t>
      </w:r>
    </w:p>
    <w:p w:rsidR="0084642A" w:rsidRPr="00C0238B" w:rsidRDefault="0084642A" w:rsidP="00C51E77">
      <w:pPr>
        <w:autoSpaceDE w:val="0"/>
        <w:autoSpaceDN w:val="0"/>
        <w:adjustRightInd w:val="0"/>
        <w:ind w:left="709" w:hanging="709"/>
        <w:jc w:val="both"/>
        <w:rPr>
          <w:sz w:val="22"/>
          <w:szCs w:val="22"/>
        </w:rPr>
      </w:pPr>
      <w:r w:rsidRPr="00C0238B">
        <w:rPr>
          <w:sz w:val="22"/>
          <w:szCs w:val="22"/>
        </w:rPr>
        <w:t xml:space="preserve">Belgiu, M., Lampoltshammer, T. J. 2013. Ontology based interpretation of Very High Resolution imageries – grounding ontologies on visual interpretation keys. </w:t>
      </w:r>
      <w:r w:rsidR="00511630" w:rsidRPr="00C0238B">
        <w:rPr>
          <w:sz w:val="22"/>
          <w:szCs w:val="22"/>
        </w:rPr>
        <w:t xml:space="preserve">The </w:t>
      </w:r>
      <w:r w:rsidRPr="00C0238B">
        <w:rPr>
          <w:sz w:val="22"/>
          <w:szCs w:val="22"/>
          <w:shd w:val="clear" w:color="auto" w:fill="FFFFFF"/>
        </w:rPr>
        <w:t>16</w:t>
      </w:r>
      <w:r w:rsidRPr="00C0238B">
        <w:rPr>
          <w:sz w:val="22"/>
          <w:szCs w:val="22"/>
          <w:shd w:val="clear" w:color="auto" w:fill="FFFFFF"/>
          <w:vertAlign w:val="superscript"/>
        </w:rPr>
        <w:t>th</w:t>
      </w:r>
      <w:r w:rsidRPr="00C0238B">
        <w:rPr>
          <w:rStyle w:val="apple-converted-space"/>
          <w:sz w:val="22"/>
          <w:szCs w:val="22"/>
          <w:shd w:val="clear" w:color="auto" w:fill="FFFFFF"/>
        </w:rPr>
        <w:t> </w:t>
      </w:r>
      <w:r w:rsidRPr="00C0238B">
        <w:rPr>
          <w:rStyle w:val="Emphasis"/>
          <w:bCs/>
          <w:i w:val="0"/>
          <w:iCs w:val="0"/>
          <w:sz w:val="22"/>
          <w:szCs w:val="22"/>
          <w:shd w:val="clear" w:color="auto" w:fill="FFFFFF"/>
        </w:rPr>
        <w:t>AGILE</w:t>
      </w:r>
      <w:r w:rsidRPr="00C0238B">
        <w:rPr>
          <w:rStyle w:val="apple-converted-space"/>
          <w:sz w:val="22"/>
          <w:szCs w:val="22"/>
          <w:shd w:val="clear" w:color="auto" w:fill="FFFFFF"/>
        </w:rPr>
        <w:t> </w:t>
      </w:r>
      <w:r w:rsidRPr="00C0238B">
        <w:rPr>
          <w:sz w:val="22"/>
          <w:szCs w:val="22"/>
          <w:shd w:val="clear" w:color="auto" w:fill="FFFFFF"/>
        </w:rPr>
        <w:t>Conference on Geographic Information Science. Geographic Information Science at the Heart of Europe. 14-17 May</w:t>
      </w:r>
      <w:r w:rsidRPr="00C0238B">
        <w:rPr>
          <w:rStyle w:val="apple-converted-space"/>
          <w:sz w:val="22"/>
          <w:szCs w:val="22"/>
          <w:shd w:val="clear" w:color="auto" w:fill="FFFFFF"/>
        </w:rPr>
        <w:t> </w:t>
      </w:r>
      <w:r w:rsidRPr="00C0238B">
        <w:rPr>
          <w:rStyle w:val="Emphasis"/>
          <w:bCs/>
          <w:i w:val="0"/>
          <w:iCs w:val="0"/>
          <w:sz w:val="22"/>
          <w:szCs w:val="22"/>
          <w:shd w:val="clear" w:color="auto" w:fill="FFFFFF"/>
        </w:rPr>
        <w:t>2013</w:t>
      </w:r>
      <w:r w:rsidRPr="00C0238B">
        <w:rPr>
          <w:sz w:val="22"/>
          <w:szCs w:val="22"/>
          <w:shd w:val="clear" w:color="auto" w:fill="FFFFFF"/>
        </w:rPr>
        <w:t>,</w:t>
      </w:r>
      <w:r w:rsidRPr="00C0238B">
        <w:rPr>
          <w:rStyle w:val="apple-converted-space"/>
          <w:sz w:val="22"/>
          <w:szCs w:val="22"/>
          <w:shd w:val="clear" w:color="auto" w:fill="FFFFFF"/>
        </w:rPr>
        <w:t> </w:t>
      </w:r>
      <w:r w:rsidRPr="00C0238B">
        <w:rPr>
          <w:rStyle w:val="Emphasis"/>
          <w:bCs/>
          <w:i w:val="0"/>
          <w:iCs w:val="0"/>
          <w:sz w:val="22"/>
          <w:szCs w:val="22"/>
          <w:shd w:val="clear" w:color="auto" w:fill="FFFFFF"/>
        </w:rPr>
        <w:t>Leuven</w:t>
      </w:r>
      <w:r w:rsidRPr="00C0238B">
        <w:rPr>
          <w:sz w:val="22"/>
          <w:szCs w:val="22"/>
          <w:shd w:val="clear" w:color="auto" w:fill="FFFFFF"/>
        </w:rPr>
        <w:t>, Belgium</w:t>
      </w:r>
    </w:p>
    <w:p w:rsidR="0084642A" w:rsidRPr="00C0238B" w:rsidRDefault="0084642A" w:rsidP="00C51E77">
      <w:pPr>
        <w:autoSpaceDE w:val="0"/>
        <w:autoSpaceDN w:val="0"/>
        <w:adjustRightInd w:val="0"/>
        <w:ind w:left="709" w:hanging="709"/>
        <w:jc w:val="both"/>
        <w:rPr>
          <w:sz w:val="22"/>
          <w:szCs w:val="22"/>
        </w:rPr>
      </w:pPr>
    </w:p>
    <w:p w:rsidR="0094466D" w:rsidRPr="00C0238B" w:rsidRDefault="0094466D" w:rsidP="00C51E77">
      <w:pPr>
        <w:autoSpaceDE w:val="0"/>
        <w:autoSpaceDN w:val="0"/>
        <w:adjustRightInd w:val="0"/>
        <w:ind w:left="709" w:hanging="709"/>
        <w:jc w:val="both"/>
        <w:rPr>
          <w:sz w:val="22"/>
          <w:szCs w:val="22"/>
        </w:rPr>
      </w:pPr>
      <w:r w:rsidRPr="00C0238B">
        <w:rPr>
          <w:sz w:val="22"/>
          <w:szCs w:val="22"/>
        </w:rPr>
        <w:t xml:space="preserve">Bosdogianni, P. Petrou, M., Kittler, J. 1996. Robust Mixed Pixel Classification in Remote Sensing. </w:t>
      </w:r>
      <w:r w:rsidRPr="00C0238B">
        <w:rPr>
          <w:i/>
          <w:sz w:val="22"/>
          <w:szCs w:val="22"/>
        </w:rPr>
        <w:t>International Archives of Photogrammtery and Remote Sensing Vol. XXXI, Part B7, Vienna 1996</w:t>
      </w:r>
    </w:p>
    <w:p w:rsidR="00A00E5C" w:rsidRPr="00C0238B" w:rsidRDefault="003855BF" w:rsidP="00A00E5C">
      <w:pPr>
        <w:autoSpaceDE w:val="0"/>
        <w:autoSpaceDN w:val="0"/>
        <w:adjustRightInd w:val="0"/>
        <w:ind w:left="709" w:hanging="709"/>
        <w:jc w:val="both"/>
        <w:rPr>
          <w:rFonts w:eastAsia="Times New Roman"/>
          <w:i/>
          <w:sz w:val="22"/>
          <w:szCs w:val="22"/>
          <w:lang w:eastAsia="id-ID"/>
        </w:rPr>
      </w:pPr>
      <w:r w:rsidRPr="00C0238B">
        <w:rPr>
          <w:rFonts w:eastAsia="Times New Roman"/>
          <w:sz w:val="22"/>
          <w:szCs w:val="22"/>
          <w:lang w:eastAsia="id-ID"/>
        </w:rPr>
        <w:t>Da</w:t>
      </w:r>
      <w:r w:rsidR="00A7027B" w:rsidRPr="00C0238B">
        <w:rPr>
          <w:rFonts w:eastAsia="Times New Roman"/>
          <w:sz w:val="22"/>
          <w:szCs w:val="22"/>
          <w:lang w:eastAsia="id-ID"/>
        </w:rPr>
        <w:t>n</w:t>
      </w:r>
      <w:r w:rsidRPr="00C0238B">
        <w:rPr>
          <w:rFonts w:eastAsia="Times New Roman"/>
          <w:sz w:val="22"/>
          <w:szCs w:val="22"/>
          <w:lang w:eastAsia="id-ID"/>
        </w:rPr>
        <w:t xml:space="preserve">oedoro, P. 2009. Penginderaan Jauh untuk Inventarisasi Mangrove; Potensi, Keterbatasan dan Kebutuhan Data. </w:t>
      </w:r>
      <w:r w:rsidRPr="00C0238B">
        <w:rPr>
          <w:rFonts w:eastAsia="Times New Roman"/>
          <w:i/>
          <w:sz w:val="22"/>
          <w:szCs w:val="22"/>
          <w:lang w:eastAsia="id-ID"/>
        </w:rPr>
        <w:t>Prosiding Workshop “Sinergi Survei dan Pemetaan Nasional dalam Mendukung Pengelolaan Mangrove Berkelanjutan”, BAKOSURTANAL Bogor 30 Juli 2009</w:t>
      </w:r>
    </w:p>
    <w:p w:rsidR="00A00E5C" w:rsidRPr="00C0238B" w:rsidRDefault="00A00E5C" w:rsidP="00A00E5C">
      <w:pPr>
        <w:autoSpaceDE w:val="0"/>
        <w:autoSpaceDN w:val="0"/>
        <w:adjustRightInd w:val="0"/>
        <w:ind w:left="709" w:hanging="709"/>
        <w:jc w:val="both"/>
        <w:rPr>
          <w:rFonts w:eastAsia="Times New Roman"/>
          <w:i/>
          <w:sz w:val="22"/>
          <w:szCs w:val="22"/>
          <w:lang w:eastAsia="id-ID"/>
        </w:rPr>
      </w:pPr>
      <w:r w:rsidRPr="00C0238B">
        <w:rPr>
          <w:sz w:val="22"/>
          <w:szCs w:val="22"/>
          <w:shd w:val="clear" w:color="auto" w:fill="FFFFFF"/>
        </w:rPr>
        <w:t>Deichmann, U., Balk, D., &amp; Yetman, G. (2001). Transforming population data for interdisciplinary usages: from census to grid.</w:t>
      </w:r>
      <w:r w:rsidRPr="00C0238B">
        <w:rPr>
          <w:rStyle w:val="apple-converted-space"/>
          <w:sz w:val="22"/>
          <w:szCs w:val="22"/>
          <w:shd w:val="clear" w:color="auto" w:fill="FFFFFF"/>
        </w:rPr>
        <w:t> </w:t>
      </w:r>
      <w:r w:rsidRPr="00C0238B">
        <w:rPr>
          <w:i/>
          <w:iCs/>
          <w:sz w:val="22"/>
          <w:szCs w:val="22"/>
          <w:shd w:val="clear" w:color="auto" w:fill="FFFFFF"/>
        </w:rPr>
        <w:t>Washington (DC): Center for International Earth Science Information Network</w:t>
      </w:r>
      <w:r w:rsidRPr="00C0238B">
        <w:rPr>
          <w:sz w:val="22"/>
          <w:szCs w:val="22"/>
          <w:shd w:val="clear" w:color="auto" w:fill="FFFFFF"/>
        </w:rPr>
        <w:t>,</w:t>
      </w:r>
      <w:r w:rsidRPr="00C0238B">
        <w:rPr>
          <w:rStyle w:val="apple-converted-space"/>
          <w:sz w:val="22"/>
          <w:szCs w:val="22"/>
          <w:shd w:val="clear" w:color="auto" w:fill="FFFFFF"/>
        </w:rPr>
        <w:t xml:space="preserve"> Pp </w:t>
      </w:r>
      <w:r w:rsidRPr="00C0238B">
        <w:rPr>
          <w:i/>
          <w:iCs/>
          <w:sz w:val="22"/>
          <w:szCs w:val="22"/>
          <w:shd w:val="clear" w:color="auto" w:fill="FFFFFF"/>
        </w:rPr>
        <w:t>200</w:t>
      </w:r>
      <w:r w:rsidRPr="00C0238B">
        <w:rPr>
          <w:sz w:val="22"/>
          <w:szCs w:val="22"/>
          <w:shd w:val="clear" w:color="auto" w:fill="FFFFFF"/>
        </w:rPr>
        <w:t>(1)</w:t>
      </w:r>
    </w:p>
    <w:p w:rsidR="00A7027B" w:rsidRPr="00C0238B" w:rsidRDefault="00A7027B" w:rsidP="00A7027B">
      <w:pPr>
        <w:autoSpaceDE w:val="0"/>
        <w:autoSpaceDN w:val="0"/>
        <w:adjustRightInd w:val="0"/>
        <w:ind w:left="709" w:hanging="709"/>
        <w:jc w:val="both"/>
        <w:rPr>
          <w:rFonts w:eastAsia="Times New Roman"/>
          <w:sz w:val="22"/>
          <w:szCs w:val="22"/>
        </w:rPr>
      </w:pPr>
      <w:r w:rsidRPr="00C0238B">
        <w:rPr>
          <w:rFonts w:eastAsia="Times New Roman"/>
          <w:sz w:val="22"/>
          <w:szCs w:val="22"/>
        </w:rPr>
        <w:t>Dony K., Annas, A., Maryanto, A., Utama, A. A., Winanto. 2014. Pemanfaatan Data LSA (LAPAN Surveillance Aircraft) Untuk Mendukung Pemetaan Skala Rinci</w:t>
      </w:r>
      <w:r w:rsidRPr="00C0238B">
        <w:rPr>
          <w:rFonts w:eastAsia="Times New Roman"/>
          <w:i/>
          <w:sz w:val="22"/>
          <w:szCs w:val="22"/>
        </w:rPr>
        <w:t xml:space="preserve">. Prosiding Pertemuan Ilmiah Tahunan XX MAPIN </w:t>
      </w:r>
      <w:r w:rsidRPr="00C0238B">
        <w:rPr>
          <w:rFonts w:eastAsia="Times New Roman"/>
          <w:sz w:val="22"/>
          <w:szCs w:val="22"/>
        </w:rPr>
        <w:t xml:space="preserve">2014, Bogor  </w:t>
      </w:r>
    </w:p>
    <w:p w:rsidR="00EC3E82" w:rsidRPr="00C0238B" w:rsidRDefault="00EC3E82" w:rsidP="008153FE">
      <w:pPr>
        <w:autoSpaceDE w:val="0"/>
        <w:autoSpaceDN w:val="0"/>
        <w:adjustRightInd w:val="0"/>
        <w:ind w:left="709" w:hanging="709"/>
        <w:jc w:val="both"/>
        <w:rPr>
          <w:rFonts w:eastAsia="Times New Roman"/>
          <w:sz w:val="22"/>
          <w:szCs w:val="22"/>
          <w:lang w:eastAsia="id-ID"/>
        </w:rPr>
      </w:pPr>
      <w:r w:rsidRPr="00C0238B">
        <w:rPr>
          <w:rFonts w:eastAsia="Times New Roman"/>
          <w:sz w:val="22"/>
          <w:szCs w:val="22"/>
          <w:lang w:eastAsia="id-ID"/>
        </w:rPr>
        <w:t xml:space="preserve">Fisher, P. 1997. The Pixel: A Snare and A Delusion. </w:t>
      </w:r>
      <w:r w:rsidRPr="00C0238B">
        <w:rPr>
          <w:rFonts w:eastAsia="Times New Roman"/>
          <w:i/>
          <w:sz w:val="22"/>
          <w:szCs w:val="22"/>
          <w:lang w:eastAsia="id-ID"/>
        </w:rPr>
        <w:t>International Journal of Remote Sensing February 1997</w:t>
      </w:r>
      <w:r w:rsidRPr="00C0238B">
        <w:rPr>
          <w:rFonts w:eastAsia="Times New Roman"/>
          <w:sz w:val="22"/>
          <w:szCs w:val="22"/>
          <w:lang w:eastAsia="id-ID"/>
        </w:rPr>
        <w:t xml:space="preserve"> </w:t>
      </w:r>
      <w:r w:rsidRPr="00C0238B">
        <w:rPr>
          <w:sz w:val="22"/>
          <w:szCs w:val="22"/>
        </w:rPr>
        <w:t>DOI: 10.1080/014311697219015</w:t>
      </w:r>
    </w:p>
    <w:p w:rsidR="000D479E" w:rsidRPr="00C0238B" w:rsidRDefault="000D479E" w:rsidP="008153FE">
      <w:pPr>
        <w:autoSpaceDE w:val="0"/>
        <w:autoSpaceDN w:val="0"/>
        <w:adjustRightInd w:val="0"/>
        <w:ind w:left="709" w:hanging="709"/>
        <w:jc w:val="both"/>
        <w:rPr>
          <w:rFonts w:eastAsia="Times New Roman"/>
          <w:sz w:val="22"/>
          <w:szCs w:val="22"/>
          <w:lang w:eastAsia="id-ID"/>
        </w:rPr>
      </w:pPr>
      <w:r w:rsidRPr="00C0238B">
        <w:rPr>
          <w:rFonts w:eastAsia="Times New Roman"/>
          <w:sz w:val="22"/>
          <w:szCs w:val="22"/>
          <w:lang w:eastAsia="id-ID"/>
        </w:rPr>
        <w:t xml:space="preserve">Foody, G. M., Mathur, A. 2006. </w:t>
      </w:r>
      <w:r w:rsidRPr="00C0238B">
        <w:rPr>
          <w:sz w:val="22"/>
          <w:szCs w:val="22"/>
        </w:rPr>
        <w:t>The Use of Small Training Sets Containing Mixed Pixels for Accurate Hard</w:t>
      </w:r>
      <w:r w:rsidRPr="00C0238B">
        <w:rPr>
          <w:sz w:val="22"/>
          <w:szCs w:val="22"/>
        </w:rPr>
        <w:br/>
        <w:t>Image Classification: Training on Mixed Spectral Responses</w:t>
      </w:r>
      <w:r w:rsidRPr="00C0238B">
        <w:rPr>
          <w:sz w:val="22"/>
          <w:szCs w:val="22"/>
        </w:rPr>
        <w:br/>
        <w:t xml:space="preserve">for Classification by A SVM. </w:t>
      </w:r>
      <w:r w:rsidRPr="00C0238B">
        <w:rPr>
          <w:i/>
          <w:sz w:val="22"/>
          <w:szCs w:val="22"/>
        </w:rPr>
        <w:t>Remote Sensing of Environment 103 (2006) 179–189</w:t>
      </w:r>
    </w:p>
    <w:p w:rsidR="00DD5026" w:rsidRPr="00C0238B" w:rsidRDefault="00DD5026" w:rsidP="0089765E">
      <w:pPr>
        <w:autoSpaceDE w:val="0"/>
        <w:autoSpaceDN w:val="0"/>
        <w:adjustRightInd w:val="0"/>
        <w:ind w:left="709" w:hanging="709"/>
        <w:jc w:val="both"/>
        <w:rPr>
          <w:sz w:val="22"/>
          <w:szCs w:val="22"/>
          <w:lang w:eastAsia="id-ID"/>
        </w:rPr>
      </w:pPr>
      <w:r w:rsidRPr="00C0238B">
        <w:rPr>
          <w:sz w:val="22"/>
          <w:szCs w:val="22"/>
          <w:lang w:eastAsia="id-ID"/>
        </w:rPr>
        <w:t xml:space="preserve">Haque, M. I., Basak, R. 2017. </w:t>
      </w:r>
      <w:r w:rsidRPr="00C0238B">
        <w:rPr>
          <w:sz w:val="22"/>
          <w:szCs w:val="22"/>
        </w:rPr>
        <w:t xml:space="preserve">Land Cover Change Detection Using GIS and Remote Sensing Techniques: A Spatio-temporal Study on Tanguar Haor, Sunamganj, Bangladesh. </w:t>
      </w:r>
      <w:r w:rsidRPr="00C0238B">
        <w:rPr>
          <w:i/>
          <w:sz w:val="22"/>
          <w:szCs w:val="22"/>
        </w:rPr>
        <w:t>The Egyptian Journal of Remote Sensing and Space Sciences (2017), http://dx.doi.org/10.1016/j.ejrs.2016.12.003</w:t>
      </w:r>
    </w:p>
    <w:p w:rsidR="008153FE" w:rsidRPr="00C0238B" w:rsidRDefault="008153FE" w:rsidP="0089765E">
      <w:pPr>
        <w:autoSpaceDE w:val="0"/>
        <w:autoSpaceDN w:val="0"/>
        <w:adjustRightInd w:val="0"/>
        <w:ind w:left="709" w:hanging="709"/>
        <w:jc w:val="both"/>
        <w:rPr>
          <w:rFonts w:eastAsia="Times New Roman"/>
          <w:sz w:val="22"/>
          <w:szCs w:val="22"/>
        </w:rPr>
      </w:pPr>
      <w:r w:rsidRPr="00C0238B">
        <w:rPr>
          <w:sz w:val="22"/>
          <w:szCs w:val="22"/>
          <w:lang w:eastAsia="id-ID"/>
        </w:rPr>
        <w:t xml:space="preserve">Hoyano, A., Komatsu, Y. 1988.  Influence of Mixels on Land Cover Classification in Residential Areas Using Airborne MSS Data. </w:t>
      </w:r>
      <w:r w:rsidRPr="00C0238B">
        <w:rPr>
          <w:i/>
          <w:sz w:val="22"/>
          <w:szCs w:val="22"/>
        </w:rPr>
        <w:t>ISPRS Archives – Volume XXVII Part B7, 1988</w:t>
      </w:r>
    </w:p>
    <w:p w:rsidR="008917BD" w:rsidRPr="00C0238B" w:rsidRDefault="008917BD" w:rsidP="001D2FA1">
      <w:pPr>
        <w:autoSpaceDE w:val="0"/>
        <w:autoSpaceDN w:val="0"/>
        <w:adjustRightInd w:val="0"/>
        <w:ind w:left="709" w:hanging="709"/>
        <w:jc w:val="both"/>
        <w:rPr>
          <w:sz w:val="22"/>
          <w:szCs w:val="22"/>
        </w:rPr>
      </w:pPr>
      <w:r w:rsidRPr="00C0238B">
        <w:rPr>
          <w:sz w:val="22"/>
          <w:szCs w:val="22"/>
        </w:rPr>
        <w:t xml:space="preserve">Iryadi, R., Sadewo, M. N. 2015. Influence the Existence of the Bali Botanical Garden for Land Cover Change in Bedugul Basin Using Landsat Time Series. </w:t>
      </w:r>
      <w:r w:rsidRPr="00C0238B">
        <w:rPr>
          <w:i/>
          <w:sz w:val="22"/>
          <w:szCs w:val="22"/>
        </w:rPr>
        <w:t>Procedia Environmental Sciences 24 ( 2015 ) 158 – 164</w:t>
      </w:r>
    </w:p>
    <w:p w:rsidR="00220E3A" w:rsidRPr="00C0238B" w:rsidRDefault="00220E3A" w:rsidP="00220E3A">
      <w:pPr>
        <w:autoSpaceDE w:val="0"/>
        <w:autoSpaceDN w:val="0"/>
        <w:adjustRightInd w:val="0"/>
        <w:ind w:left="709" w:hanging="709"/>
        <w:jc w:val="both"/>
        <w:rPr>
          <w:i/>
          <w:sz w:val="22"/>
          <w:szCs w:val="22"/>
        </w:rPr>
      </w:pPr>
      <w:r w:rsidRPr="00C0238B">
        <w:rPr>
          <w:sz w:val="22"/>
          <w:szCs w:val="22"/>
        </w:rPr>
        <w:t xml:space="preserve">Ke, Y., Im, J., Lee, J., Gong, H., Ryu, Y. 2015. Characteristics of Landsat 8 OLI-derived NDVI by Comparison with Multiple Satellite Sensors and In-situ Observations. </w:t>
      </w:r>
      <w:r w:rsidRPr="00C0238B">
        <w:rPr>
          <w:i/>
          <w:sz w:val="22"/>
          <w:szCs w:val="22"/>
        </w:rPr>
        <w:t>Remote Sensing of Environment 164 (2015) 298–313</w:t>
      </w:r>
    </w:p>
    <w:p w:rsidR="001D2FA1" w:rsidRPr="00C0238B" w:rsidRDefault="001D2FA1" w:rsidP="001D2FA1">
      <w:pPr>
        <w:autoSpaceDE w:val="0"/>
        <w:autoSpaceDN w:val="0"/>
        <w:adjustRightInd w:val="0"/>
        <w:ind w:left="709" w:hanging="709"/>
        <w:jc w:val="both"/>
        <w:rPr>
          <w:i/>
          <w:sz w:val="22"/>
          <w:szCs w:val="22"/>
        </w:rPr>
      </w:pPr>
      <w:r w:rsidRPr="00C0238B">
        <w:rPr>
          <w:sz w:val="22"/>
          <w:szCs w:val="22"/>
        </w:rPr>
        <w:t xml:space="preserve">Kurniawan, F. Adrianto, L., Bengen, D. G., Prasetyo, L. B. 2016. Patterns of Landscape Change on Small Islands: A </w:t>
      </w:r>
      <w:r w:rsidR="006D2D41" w:rsidRPr="00C0238B">
        <w:rPr>
          <w:sz w:val="22"/>
          <w:szCs w:val="22"/>
        </w:rPr>
        <w:t>C</w:t>
      </w:r>
      <w:r w:rsidRPr="00C0238B">
        <w:rPr>
          <w:sz w:val="22"/>
          <w:szCs w:val="22"/>
        </w:rPr>
        <w:t xml:space="preserve">ase of Gili Matra Islands, Marine Tourism Park, Indonesia. </w:t>
      </w:r>
      <w:r w:rsidRPr="00C0238B">
        <w:rPr>
          <w:i/>
          <w:sz w:val="22"/>
          <w:szCs w:val="22"/>
        </w:rPr>
        <w:t>Procedia - Social and Behavioral Sciences 227 ( 2016 ) 553 – 559</w:t>
      </w:r>
    </w:p>
    <w:p w:rsidR="008742B7" w:rsidRPr="00C0238B" w:rsidRDefault="008742B7" w:rsidP="001D11E0">
      <w:pPr>
        <w:autoSpaceDE w:val="0"/>
        <w:autoSpaceDN w:val="0"/>
        <w:adjustRightInd w:val="0"/>
        <w:ind w:left="709" w:hanging="709"/>
        <w:jc w:val="both"/>
        <w:rPr>
          <w:rFonts w:eastAsia="Times New Roman"/>
          <w:sz w:val="22"/>
          <w:szCs w:val="22"/>
          <w:lang w:eastAsia="id-ID"/>
        </w:rPr>
      </w:pPr>
      <w:r w:rsidRPr="00C0238B">
        <w:rPr>
          <w:rFonts w:eastAsia="Times New Roman"/>
          <w:sz w:val="22"/>
          <w:szCs w:val="22"/>
          <w:lang w:eastAsia="id-ID"/>
        </w:rPr>
        <w:t>Larkins, R. L.</w:t>
      </w:r>
      <w:r w:rsidR="008546B0" w:rsidRPr="00C0238B">
        <w:rPr>
          <w:rFonts w:eastAsia="Times New Roman"/>
          <w:sz w:val="22"/>
          <w:szCs w:val="22"/>
          <w:lang w:eastAsia="id-ID"/>
        </w:rPr>
        <w:t xml:space="preserve">, Michael J. C., Adrian A. D., John P. G. 2009. </w:t>
      </w:r>
      <w:r w:rsidR="008546B0" w:rsidRPr="00C0238B">
        <w:rPr>
          <w:sz w:val="22"/>
          <w:szCs w:val="22"/>
        </w:rPr>
        <w:t xml:space="preserve">Surface Projection for Mixed Pixel Restoration. </w:t>
      </w:r>
      <w:r w:rsidR="008546B0" w:rsidRPr="00C0238B">
        <w:rPr>
          <w:i/>
          <w:sz w:val="22"/>
          <w:szCs w:val="22"/>
        </w:rPr>
        <w:t>24th International Conference Image and Vision Computing New Zealand (IVCNZ 2009)</w:t>
      </w:r>
    </w:p>
    <w:p w:rsidR="001D11E0" w:rsidRPr="00C0238B" w:rsidRDefault="001D11E0" w:rsidP="001D11E0">
      <w:pPr>
        <w:autoSpaceDE w:val="0"/>
        <w:autoSpaceDN w:val="0"/>
        <w:adjustRightInd w:val="0"/>
        <w:ind w:left="709" w:hanging="709"/>
        <w:jc w:val="both"/>
        <w:rPr>
          <w:rFonts w:eastAsia="Times New Roman"/>
          <w:sz w:val="22"/>
          <w:szCs w:val="22"/>
          <w:lang w:eastAsia="id-ID"/>
        </w:rPr>
      </w:pPr>
      <w:r w:rsidRPr="00C0238B">
        <w:rPr>
          <w:rFonts w:eastAsia="Times New Roman"/>
          <w:sz w:val="22"/>
          <w:szCs w:val="22"/>
          <w:lang w:eastAsia="id-ID"/>
        </w:rPr>
        <w:t xml:space="preserve">Lv, Zhi-qiang, Qi-gang Z. 2011. </w:t>
      </w:r>
      <w:r w:rsidRPr="00C0238B">
        <w:rPr>
          <w:rFonts w:eastAsia="Times New Roman"/>
          <w:sz w:val="22"/>
          <w:szCs w:val="22"/>
          <w:lang w:eastAsia="en-US"/>
        </w:rPr>
        <w:t>Utility of Landsat Image in the Study of Land Cover and Land</w:t>
      </w:r>
      <w:r w:rsidRPr="00C0238B">
        <w:rPr>
          <w:rFonts w:eastAsia="Times New Roman"/>
          <w:sz w:val="22"/>
          <w:szCs w:val="22"/>
          <w:lang w:eastAsia="id-ID"/>
        </w:rPr>
        <w:t xml:space="preserve"> </w:t>
      </w:r>
      <w:r w:rsidRPr="00C0238B">
        <w:rPr>
          <w:rFonts w:eastAsia="Times New Roman"/>
          <w:sz w:val="22"/>
          <w:szCs w:val="22"/>
          <w:lang w:eastAsia="en-US"/>
        </w:rPr>
        <w:t xml:space="preserve">Surface Temperature Change. </w:t>
      </w:r>
      <w:r w:rsidRPr="00C0238B">
        <w:rPr>
          <w:rFonts w:eastAsia="Times New Roman"/>
          <w:i/>
          <w:sz w:val="22"/>
          <w:szCs w:val="22"/>
          <w:lang w:eastAsia="en-US"/>
        </w:rPr>
        <w:t>Procedia Environmental Sciences 10 ( 2011 ) 1287 – 1292</w:t>
      </w:r>
    </w:p>
    <w:p w:rsidR="00312303" w:rsidRPr="00C0238B" w:rsidRDefault="006C0C36" w:rsidP="00312303">
      <w:pPr>
        <w:autoSpaceDE w:val="0"/>
        <w:autoSpaceDN w:val="0"/>
        <w:adjustRightInd w:val="0"/>
        <w:ind w:left="709" w:hanging="709"/>
        <w:jc w:val="both"/>
        <w:rPr>
          <w:rFonts w:eastAsia="Times New Roman"/>
          <w:i/>
          <w:sz w:val="22"/>
          <w:szCs w:val="22"/>
          <w:lang w:eastAsia="id-ID"/>
        </w:rPr>
      </w:pPr>
      <w:r w:rsidRPr="00C0238B">
        <w:rPr>
          <w:rFonts w:eastAsia="Times New Roman"/>
          <w:sz w:val="22"/>
          <w:szCs w:val="22"/>
          <w:lang w:eastAsia="id-ID"/>
        </w:rPr>
        <w:t xml:space="preserve">Marshall, A. D., Martin, R.R. 1992. Computer Vision, Models, and Inspection. </w:t>
      </w:r>
      <w:r w:rsidRPr="00C0238B">
        <w:rPr>
          <w:rFonts w:eastAsia="Times New Roman"/>
          <w:i/>
          <w:sz w:val="22"/>
          <w:szCs w:val="22"/>
          <w:lang w:eastAsia="id-ID"/>
        </w:rPr>
        <w:t>World Scientific Series in Robotics and Automated Systems Vol. 4</w:t>
      </w:r>
    </w:p>
    <w:p w:rsidR="00312303" w:rsidRPr="00C0238B" w:rsidRDefault="00312303" w:rsidP="00C51E77">
      <w:pPr>
        <w:autoSpaceDE w:val="0"/>
        <w:autoSpaceDN w:val="0"/>
        <w:adjustRightInd w:val="0"/>
        <w:ind w:left="709" w:hanging="709"/>
        <w:jc w:val="both"/>
        <w:rPr>
          <w:rFonts w:eastAsia="Times New Roman"/>
          <w:sz w:val="22"/>
          <w:szCs w:val="22"/>
          <w:lang w:eastAsia="id-ID"/>
        </w:rPr>
      </w:pPr>
      <w:r w:rsidRPr="00C0238B">
        <w:rPr>
          <w:rFonts w:eastAsia="Times New Roman"/>
          <w:sz w:val="22"/>
          <w:szCs w:val="22"/>
          <w:lang w:eastAsia="id-ID"/>
        </w:rPr>
        <w:t xml:space="preserve">Mikovits, C., Rauch, W., Kleidorfer, M. 2014. Dynamics in Urban Development, Population Growth and Their Influences on Urban Water Infrastructure. </w:t>
      </w:r>
      <w:r w:rsidRPr="00C0238B">
        <w:rPr>
          <w:i/>
          <w:sz w:val="22"/>
          <w:szCs w:val="22"/>
        </w:rPr>
        <w:t>Procedia Engineering 70 ( 2014 ) 1147 – 1156</w:t>
      </w:r>
    </w:p>
    <w:p w:rsidR="009F4A5C" w:rsidRPr="00C0238B" w:rsidRDefault="009F4A5C" w:rsidP="003733DC">
      <w:pPr>
        <w:autoSpaceDE w:val="0"/>
        <w:autoSpaceDN w:val="0"/>
        <w:adjustRightInd w:val="0"/>
        <w:ind w:left="709" w:hanging="709"/>
        <w:jc w:val="both"/>
        <w:rPr>
          <w:sz w:val="22"/>
          <w:szCs w:val="22"/>
        </w:rPr>
      </w:pPr>
    </w:p>
    <w:p w:rsidR="000A2002" w:rsidRPr="00C0238B" w:rsidRDefault="000A2002" w:rsidP="003733DC">
      <w:pPr>
        <w:autoSpaceDE w:val="0"/>
        <w:autoSpaceDN w:val="0"/>
        <w:adjustRightInd w:val="0"/>
        <w:ind w:left="709" w:hanging="709"/>
        <w:jc w:val="both"/>
        <w:rPr>
          <w:sz w:val="22"/>
          <w:szCs w:val="22"/>
        </w:rPr>
      </w:pPr>
      <w:r w:rsidRPr="00C0238B">
        <w:rPr>
          <w:sz w:val="22"/>
          <w:szCs w:val="22"/>
        </w:rPr>
        <w:t xml:space="preserve">Mokarram, M., Boloorani, A. D., Hojati, M. 2016. </w:t>
      </w:r>
      <w:r w:rsidRPr="00C0238B">
        <w:rPr>
          <w:bCs/>
          <w:sz w:val="22"/>
          <w:szCs w:val="22"/>
        </w:rPr>
        <w:t xml:space="preserve">Relationship Between Land Cover and Vegetation Indices. Case Study: Eghlid Plain, Fars Province, Iran. </w:t>
      </w:r>
      <w:r w:rsidRPr="00C0238B">
        <w:rPr>
          <w:i/>
          <w:iCs/>
          <w:sz w:val="22"/>
          <w:szCs w:val="22"/>
        </w:rPr>
        <w:t>European Journal of Geography Volume 7, Number 2:48 - 60, June 2016</w:t>
      </w:r>
    </w:p>
    <w:p w:rsidR="009F4A5C" w:rsidRPr="00C0238B" w:rsidRDefault="009F4A5C" w:rsidP="003733DC">
      <w:pPr>
        <w:autoSpaceDE w:val="0"/>
        <w:autoSpaceDN w:val="0"/>
        <w:adjustRightInd w:val="0"/>
        <w:ind w:left="709" w:hanging="709"/>
        <w:jc w:val="both"/>
        <w:rPr>
          <w:i/>
          <w:sz w:val="22"/>
          <w:szCs w:val="22"/>
        </w:rPr>
      </w:pPr>
      <w:r w:rsidRPr="00C0238B">
        <w:rPr>
          <w:sz w:val="22"/>
          <w:szCs w:val="22"/>
        </w:rPr>
        <w:t>Monkkonen, P. 2013. Urban Land-use Regulations and Housing Markets in Developing</w:t>
      </w:r>
      <w:r w:rsidRPr="00C0238B">
        <w:rPr>
          <w:sz w:val="22"/>
          <w:szCs w:val="22"/>
        </w:rPr>
        <w:br/>
        <w:t xml:space="preserve">Countries: Evidence from Indonesia on the Importance of Enforcement. </w:t>
      </w:r>
      <w:r w:rsidRPr="00C0238B">
        <w:rPr>
          <w:i/>
          <w:sz w:val="22"/>
          <w:szCs w:val="22"/>
        </w:rPr>
        <w:t>Land Use Policy 34 (2013) 255–264</w:t>
      </w:r>
    </w:p>
    <w:p w:rsidR="003733DC" w:rsidRPr="00C0238B" w:rsidRDefault="003733DC" w:rsidP="003733DC">
      <w:pPr>
        <w:autoSpaceDE w:val="0"/>
        <w:autoSpaceDN w:val="0"/>
        <w:adjustRightInd w:val="0"/>
        <w:ind w:left="709" w:hanging="709"/>
        <w:jc w:val="both"/>
        <w:rPr>
          <w:sz w:val="22"/>
          <w:szCs w:val="22"/>
        </w:rPr>
      </w:pPr>
      <w:r w:rsidRPr="00C0238B">
        <w:rPr>
          <w:sz w:val="22"/>
          <w:szCs w:val="22"/>
        </w:rPr>
        <w:t xml:space="preserve">Mueller, N., A. Lewis, D. Roberts, S. Ring, R.Melrose, J. Sixsmith, L. Lymburner, A.McIntyre, P. Tan, S. Curnow, A. Ip. </w:t>
      </w:r>
      <w:r w:rsidRPr="00C0238B">
        <w:rPr>
          <w:rFonts w:eastAsia="Times New Roman"/>
          <w:sz w:val="22"/>
          <w:szCs w:val="22"/>
          <w:lang w:eastAsia="en-US"/>
        </w:rPr>
        <w:t>Water Observations from Space: Mapping Surface Water from 25 Years of Landsat Imagery across Australia. Remote Sensing of Environment 174 (2016) 341–352</w:t>
      </w:r>
    </w:p>
    <w:p w:rsidR="00290B9F" w:rsidRPr="00C0238B" w:rsidRDefault="00290B9F" w:rsidP="00C51E77">
      <w:pPr>
        <w:autoSpaceDE w:val="0"/>
        <w:autoSpaceDN w:val="0"/>
        <w:adjustRightInd w:val="0"/>
        <w:ind w:left="709" w:hanging="709"/>
        <w:jc w:val="both"/>
        <w:rPr>
          <w:sz w:val="22"/>
          <w:szCs w:val="22"/>
        </w:rPr>
      </w:pPr>
    </w:p>
    <w:p w:rsidR="00290B9F" w:rsidRPr="00C0238B" w:rsidRDefault="00290B9F" w:rsidP="00322CFB">
      <w:pPr>
        <w:autoSpaceDE w:val="0"/>
        <w:autoSpaceDN w:val="0"/>
        <w:adjustRightInd w:val="0"/>
        <w:ind w:left="709" w:hanging="709"/>
        <w:jc w:val="both"/>
        <w:rPr>
          <w:sz w:val="22"/>
          <w:szCs w:val="22"/>
        </w:rPr>
      </w:pPr>
      <w:r w:rsidRPr="00C0238B">
        <w:rPr>
          <w:sz w:val="22"/>
          <w:szCs w:val="22"/>
        </w:rPr>
        <w:lastRenderedPageBreak/>
        <w:t xml:space="preserve">Narulita, S., Zain, A. F. M., Prasetyo, L. B. 2016. </w:t>
      </w:r>
      <w:r w:rsidR="00322CFB" w:rsidRPr="00C0238B">
        <w:rPr>
          <w:sz w:val="22"/>
          <w:szCs w:val="22"/>
        </w:rPr>
        <w:t xml:space="preserve">Geographic Information System (GIS) Application on Urban Forest Development in Bandung City. Procedia </w:t>
      </w:r>
      <w:r w:rsidR="00322CFB" w:rsidRPr="00C0238B">
        <w:rPr>
          <w:i/>
          <w:sz w:val="22"/>
          <w:szCs w:val="22"/>
        </w:rPr>
        <w:t>Environmental Sciences 33 ( 2016 ) 279-289</w:t>
      </w:r>
    </w:p>
    <w:p w:rsidR="00584BD1" w:rsidRPr="00C0238B" w:rsidRDefault="00584BD1" w:rsidP="00C51E77">
      <w:pPr>
        <w:autoSpaceDE w:val="0"/>
        <w:autoSpaceDN w:val="0"/>
        <w:adjustRightInd w:val="0"/>
        <w:ind w:left="709" w:hanging="709"/>
        <w:jc w:val="both"/>
        <w:rPr>
          <w:sz w:val="22"/>
          <w:szCs w:val="22"/>
        </w:rPr>
      </w:pPr>
      <w:r w:rsidRPr="00C0238B">
        <w:rPr>
          <w:rStyle w:val="notranslate"/>
          <w:sz w:val="22"/>
          <w:szCs w:val="22"/>
        </w:rPr>
        <w:t>Nasihin, I., Prasetyo, L. B., Kartono, A. P., Kosmaryandi, N.</w:t>
      </w:r>
      <w:r w:rsidRPr="00C0238B">
        <w:rPr>
          <w:sz w:val="22"/>
          <w:szCs w:val="22"/>
        </w:rPr>
        <w:t xml:space="preserve"> Land Cover Change in Kuningan District during 1994 – 2015. </w:t>
      </w:r>
      <w:r w:rsidRPr="00C0238B">
        <w:rPr>
          <w:i/>
          <w:sz w:val="22"/>
          <w:szCs w:val="22"/>
        </w:rPr>
        <w:t>Procedia Environmental Sciences 33 ( 2016 ) 428 – 435</w:t>
      </w:r>
    </w:p>
    <w:p w:rsidR="0035029B" w:rsidRPr="00C0238B" w:rsidRDefault="0035029B" w:rsidP="00C51E77">
      <w:pPr>
        <w:autoSpaceDE w:val="0"/>
        <w:autoSpaceDN w:val="0"/>
        <w:adjustRightInd w:val="0"/>
        <w:ind w:left="709" w:hanging="709"/>
        <w:jc w:val="both"/>
        <w:rPr>
          <w:sz w:val="22"/>
          <w:szCs w:val="22"/>
        </w:rPr>
      </w:pPr>
      <w:r w:rsidRPr="00C0238B">
        <w:rPr>
          <w:sz w:val="22"/>
          <w:szCs w:val="22"/>
        </w:rPr>
        <w:t>Parsa, I. M., Yudhatama, D., Harini, S. 2014. Validasi Model Pemetaan Lahan Sawah Menggunakan Teknik Segmentasi dan Klasifikasi Citra Landsat Ortho (Studi Kasus Lampung). Pemanfaatan Citra Penginderaan Jauh untuk Sumber Daya Wilayah Darat ISBN No : 978-602-14437-6-7</w:t>
      </w:r>
    </w:p>
    <w:p w:rsidR="006353DC" w:rsidRPr="00C0238B" w:rsidRDefault="006353DC" w:rsidP="00C51E77">
      <w:pPr>
        <w:autoSpaceDE w:val="0"/>
        <w:autoSpaceDN w:val="0"/>
        <w:adjustRightInd w:val="0"/>
        <w:ind w:left="709" w:hanging="709"/>
        <w:jc w:val="both"/>
        <w:rPr>
          <w:sz w:val="22"/>
          <w:szCs w:val="22"/>
        </w:rPr>
      </w:pPr>
      <w:r w:rsidRPr="00C0238B">
        <w:rPr>
          <w:sz w:val="22"/>
          <w:szCs w:val="22"/>
        </w:rPr>
        <w:t>Pour, A. B., Mazlan H. 2015. Hydrothermal Alteration Mapping from Landsat-8 Data, Sar Cheshmeh Copper Mining District, South-Eastern Islamic Republic of Iran. Journal of Taibah University for Science 9 (2015) 155–166</w:t>
      </w:r>
    </w:p>
    <w:p w:rsidR="00CF5C82" w:rsidRPr="00C0238B" w:rsidRDefault="00466CEF" w:rsidP="00C26DF8">
      <w:pPr>
        <w:autoSpaceDE w:val="0"/>
        <w:autoSpaceDN w:val="0"/>
        <w:adjustRightInd w:val="0"/>
        <w:ind w:left="709" w:hanging="709"/>
        <w:jc w:val="both"/>
        <w:rPr>
          <w:i/>
          <w:sz w:val="22"/>
          <w:szCs w:val="22"/>
        </w:rPr>
      </w:pPr>
      <w:r w:rsidRPr="00C0238B">
        <w:rPr>
          <w:sz w:val="22"/>
          <w:szCs w:val="22"/>
        </w:rPr>
        <w:t>Sari, N. M., Kushardono, D</w:t>
      </w:r>
      <w:r w:rsidR="00CF5C82" w:rsidRPr="00C0238B">
        <w:rPr>
          <w:sz w:val="22"/>
          <w:szCs w:val="22"/>
        </w:rPr>
        <w:t xml:space="preserve">. 2016. </w:t>
      </w:r>
      <w:r w:rsidRPr="00C0238B">
        <w:rPr>
          <w:sz w:val="22"/>
          <w:szCs w:val="22"/>
        </w:rPr>
        <w:t xml:space="preserve">Quality Analysis of Single Tree Object with OBIA and Vegetation Index from LAPAN Surveillance Aircraft Multispectral Data in Urban Area. </w:t>
      </w:r>
      <w:r w:rsidRPr="00C0238B">
        <w:rPr>
          <w:i/>
          <w:sz w:val="22"/>
          <w:szCs w:val="22"/>
        </w:rPr>
        <w:t xml:space="preserve">Journal of Geomatics and Planning </w:t>
      </w:r>
      <w:r w:rsidR="00DE2488" w:rsidRPr="00C0238B">
        <w:rPr>
          <w:sz w:val="22"/>
          <w:szCs w:val="22"/>
        </w:rPr>
        <w:t>doi: 10.14710/geoplanning.3.2.93-106</w:t>
      </w:r>
    </w:p>
    <w:p w:rsidR="00C26DF8" w:rsidRPr="00C0238B" w:rsidRDefault="00C26DF8" w:rsidP="008F67D4">
      <w:pPr>
        <w:widowControl w:val="0"/>
        <w:autoSpaceDE w:val="0"/>
        <w:autoSpaceDN w:val="0"/>
        <w:adjustRightInd w:val="0"/>
        <w:spacing w:line="360" w:lineRule="auto"/>
        <w:ind w:left="480" w:hanging="480"/>
        <w:jc w:val="both"/>
        <w:rPr>
          <w:sz w:val="22"/>
          <w:szCs w:val="22"/>
        </w:rPr>
      </w:pPr>
      <w:r w:rsidRPr="00C0238B">
        <w:rPr>
          <w:sz w:val="22"/>
          <w:szCs w:val="22"/>
        </w:rPr>
        <w:t xml:space="preserve">Shapiro, S.S., Wilk, M. B. 1965. An Analysis of Variance Test for Normality (Complete Samples). </w:t>
      </w:r>
      <w:r w:rsidRPr="00C0238B">
        <w:rPr>
          <w:i/>
          <w:sz w:val="22"/>
          <w:szCs w:val="22"/>
        </w:rPr>
        <w:t xml:space="preserve">Biometrika 52 (3): 591-611 </w:t>
      </w:r>
      <w:r w:rsidRPr="00C0238B">
        <w:rPr>
          <w:noProof/>
          <w:sz w:val="22"/>
          <w:szCs w:val="22"/>
        </w:rPr>
        <w:t>http://www.jstor.org/stable/2333709</w:t>
      </w:r>
    </w:p>
    <w:p w:rsidR="00FB70E3" w:rsidRPr="00C0238B" w:rsidRDefault="00FB70E3" w:rsidP="00C26DF8">
      <w:pPr>
        <w:autoSpaceDE w:val="0"/>
        <w:autoSpaceDN w:val="0"/>
        <w:adjustRightInd w:val="0"/>
        <w:ind w:left="709" w:hanging="709"/>
        <w:jc w:val="both"/>
        <w:rPr>
          <w:i/>
          <w:sz w:val="22"/>
          <w:szCs w:val="22"/>
        </w:rPr>
      </w:pPr>
      <w:r w:rsidRPr="00C0238B">
        <w:rPr>
          <w:sz w:val="22"/>
          <w:szCs w:val="22"/>
        </w:rPr>
        <w:t xml:space="preserve">Shih, F. Y., Cheng, S. 2005. </w:t>
      </w:r>
      <w:r w:rsidR="00BB1823" w:rsidRPr="00C0238B">
        <w:rPr>
          <w:sz w:val="22"/>
          <w:szCs w:val="22"/>
        </w:rPr>
        <w:t xml:space="preserve">Automatic Seeded Region Growing for Color Image Segmentation. </w:t>
      </w:r>
      <w:r w:rsidR="00BB1823" w:rsidRPr="00C0238B">
        <w:rPr>
          <w:i/>
          <w:sz w:val="22"/>
          <w:szCs w:val="22"/>
        </w:rPr>
        <w:t>Image and Vision Computing 23 (2005) 877</w:t>
      </w:r>
      <w:r w:rsidR="00BB1823" w:rsidRPr="00C0238B">
        <w:rPr>
          <w:i/>
          <w:color w:val="000000"/>
          <w:sz w:val="22"/>
          <w:szCs w:val="22"/>
        </w:rPr>
        <w:t>–886</w:t>
      </w:r>
    </w:p>
    <w:p w:rsidR="005D1647" w:rsidRPr="00C0238B" w:rsidRDefault="005D1647" w:rsidP="00C26DF8">
      <w:pPr>
        <w:autoSpaceDE w:val="0"/>
        <w:autoSpaceDN w:val="0"/>
        <w:adjustRightInd w:val="0"/>
        <w:ind w:left="709" w:hanging="709"/>
        <w:jc w:val="both"/>
        <w:rPr>
          <w:i/>
          <w:sz w:val="22"/>
          <w:szCs w:val="22"/>
        </w:rPr>
      </w:pPr>
      <w:r w:rsidRPr="00C0238B">
        <w:rPr>
          <w:sz w:val="22"/>
          <w:szCs w:val="22"/>
        </w:rPr>
        <w:t xml:space="preserve">Sholihah, R.I., Bambang H.T., Diar S., La Ode S. I., Selamet K., Manijo, Dyah R.P. 2016. </w:t>
      </w:r>
      <w:r w:rsidRPr="00C0238B">
        <w:rPr>
          <w:rFonts w:eastAsia="Times New Roman"/>
          <w:sz w:val="22"/>
          <w:szCs w:val="22"/>
          <w:lang w:eastAsia="en-US"/>
        </w:rPr>
        <w:t>Identification of Agricultural Drought Extent Based on Vegetation Health Indices of Landsat Data: Case of Subang and Karawang, Indonesia</w:t>
      </w:r>
      <w:r w:rsidRPr="00C0238B">
        <w:rPr>
          <w:sz w:val="22"/>
          <w:szCs w:val="22"/>
        </w:rPr>
        <w:t xml:space="preserve">. </w:t>
      </w:r>
      <w:r w:rsidRPr="00C0238B">
        <w:rPr>
          <w:rFonts w:eastAsia="Times New Roman"/>
          <w:sz w:val="22"/>
          <w:szCs w:val="22"/>
          <w:lang w:eastAsia="en-US"/>
        </w:rPr>
        <w:t>Procedia Environmental Sciences 33 ( 2016 ) 14 – 20</w:t>
      </w:r>
    </w:p>
    <w:p w:rsidR="00745F52" w:rsidRPr="00C0238B" w:rsidRDefault="00745F52" w:rsidP="004611AD">
      <w:pPr>
        <w:pStyle w:val="Heading1"/>
        <w:shd w:val="clear" w:color="auto" w:fill="FFFFFF"/>
        <w:spacing w:before="0" w:after="0"/>
        <w:ind w:left="709" w:hanging="709"/>
        <w:jc w:val="both"/>
        <w:textAlignment w:val="baseline"/>
        <w:rPr>
          <w:rFonts w:ascii="Times New Roman" w:hAnsi="Times New Roman"/>
          <w:b w:val="0"/>
          <w:sz w:val="22"/>
          <w:szCs w:val="22"/>
        </w:rPr>
      </w:pPr>
      <w:r w:rsidRPr="00C0238B">
        <w:rPr>
          <w:rFonts w:ascii="Times New Roman" w:hAnsi="Times New Roman"/>
          <w:b w:val="0"/>
          <w:sz w:val="22"/>
          <w:szCs w:val="22"/>
        </w:rPr>
        <w:t xml:space="preserve">Smith, A. R., Colombi, J. M., Wirthlin, J. R. 2013. Rapid Development: A Content Analysis Comparison of Literature and Purposive Sampling of Rapid Reaction Projects. </w:t>
      </w:r>
      <w:r w:rsidRPr="00C0238B">
        <w:rPr>
          <w:rFonts w:ascii="Times New Roman" w:hAnsi="Times New Roman"/>
          <w:b w:val="0"/>
          <w:color w:val="231F20"/>
          <w:sz w:val="22"/>
          <w:szCs w:val="22"/>
        </w:rPr>
        <w:t>Procedia Computer Science 16 ( 2013 ) 475 – 482</w:t>
      </w:r>
    </w:p>
    <w:p w:rsidR="004611AD" w:rsidRPr="00C0238B" w:rsidRDefault="004611AD" w:rsidP="004611AD">
      <w:pPr>
        <w:pStyle w:val="Heading1"/>
        <w:shd w:val="clear" w:color="auto" w:fill="FFFFFF"/>
        <w:spacing w:before="0" w:after="0"/>
        <w:ind w:left="709" w:hanging="709"/>
        <w:jc w:val="both"/>
        <w:textAlignment w:val="baseline"/>
        <w:rPr>
          <w:rFonts w:ascii="Times New Roman" w:hAnsi="Times New Roman"/>
          <w:b w:val="0"/>
          <w:i/>
          <w:sz w:val="22"/>
          <w:szCs w:val="22"/>
        </w:rPr>
      </w:pPr>
      <w:r w:rsidRPr="00C0238B">
        <w:rPr>
          <w:rFonts w:ascii="Times New Roman" w:hAnsi="Times New Roman"/>
          <w:b w:val="0"/>
          <w:sz w:val="22"/>
          <w:szCs w:val="22"/>
        </w:rPr>
        <w:t>Subudhi, B. N., Patwa, I., Ghosh, A., Cho, S. 2015. Edge Preserving Region Growing</w:t>
      </w:r>
      <w:r w:rsidRPr="00C0238B">
        <w:rPr>
          <w:rFonts w:ascii="Times New Roman" w:hAnsi="Times New Roman"/>
          <w:b w:val="0"/>
          <w:sz w:val="22"/>
          <w:szCs w:val="22"/>
        </w:rPr>
        <w:br/>
        <w:t xml:space="preserve">for Aerial Color Image Segmentation. </w:t>
      </w:r>
      <w:r w:rsidRPr="00C0238B">
        <w:rPr>
          <w:rFonts w:ascii="Times New Roman" w:hAnsi="Times New Roman"/>
          <w:b w:val="0"/>
          <w:i/>
          <w:sz w:val="22"/>
          <w:szCs w:val="22"/>
        </w:rPr>
        <w:t>Intelligent Computing, Communication and Devices, Advances in Intelligent Systems and Computing 309, DOI 10.1007/978-81-322-2009-1_54</w:t>
      </w:r>
    </w:p>
    <w:p w:rsidR="00AB18BE" w:rsidRPr="00C0238B" w:rsidRDefault="00AB18BE" w:rsidP="008E01F3">
      <w:pPr>
        <w:autoSpaceDE w:val="0"/>
        <w:autoSpaceDN w:val="0"/>
        <w:adjustRightInd w:val="0"/>
        <w:ind w:left="709" w:hanging="709"/>
        <w:jc w:val="both"/>
        <w:rPr>
          <w:i/>
          <w:sz w:val="22"/>
          <w:szCs w:val="22"/>
        </w:rPr>
      </w:pPr>
      <w:r w:rsidRPr="00C0238B">
        <w:rPr>
          <w:sz w:val="22"/>
          <w:szCs w:val="22"/>
        </w:rPr>
        <w:t xml:space="preserve">Sun, X., Du, H., Han, N., Zhou, G., Lu, D., Ge, H., Xu, X., Liu, L. 2014. Synergistic Use of Landsat TM and SPOT 5 imagery for Object-Based Forest Classification. </w:t>
      </w:r>
      <w:r w:rsidRPr="00C0238B">
        <w:rPr>
          <w:i/>
          <w:sz w:val="22"/>
          <w:szCs w:val="22"/>
        </w:rPr>
        <w:t xml:space="preserve">Journal of Applied Remote Sensing Vol. 8 2014 </w:t>
      </w:r>
      <w:r w:rsidRPr="00C0238B">
        <w:rPr>
          <w:i/>
          <w:color w:val="000000"/>
          <w:sz w:val="22"/>
          <w:szCs w:val="22"/>
        </w:rPr>
        <w:t>083550-1 - 083550-15</w:t>
      </w:r>
      <w:r w:rsidRPr="00C0238B">
        <w:rPr>
          <w:i/>
          <w:sz w:val="22"/>
          <w:szCs w:val="22"/>
        </w:rPr>
        <w:t xml:space="preserve"> </w:t>
      </w:r>
    </w:p>
    <w:p w:rsidR="008E01F3" w:rsidRPr="00C0238B" w:rsidRDefault="008E01F3" w:rsidP="008E01F3">
      <w:pPr>
        <w:autoSpaceDE w:val="0"/>
        <w:autoSpaceDN w:val="0"/>
        <w:adjustRightInd w:val="0"/>
        <w:ind w:left="709" w:hanging="709"/>
        <w:jc w:val="both"/>
        <w:rPr>
          <w:i/>
          <w:sz w:val="22"/>
          <w:szCs w:val="22"/>
        </w:rPr>
      </w:pPr>
      <w:r w:rsidRPr="00C0238B">
        <w:rPr>
          <w:sz w:val="22"/>
          <w:szCs w:val="22"/>
        </w:rPr>
        <w:t xml:space="preserve">Tarantino, C., Adamo, M., Lucas, R., Blonda, P. 2016. Detection of Changes in Semi-Natural Grasslands by Cross Correlation Analysis with WorldView-2 Images and New Landsat 8 Data. </w:t>
      </w:r>
      <w:r w:rsidRPr="00C0238B">
        <w:rPr>
          <w:i/>
          <w:sz w:val="22"/>
          <w:szCs w:val="22"/>
        </w:rPr>
        <w:t>Remote Sensing of Environment 175 (2016) 65–72</w:t>
      </w:r>
    </w:p>
    <w:p w:rsidR="005E73A6" w:rsidRPr="00C0238B" w:rsidRDefault="005E73A6" w:rsidP="005E73A6">
      <w:pPr>
        <w:autoSpaceDE w:val="0"/>
        <w:autoSpaceDN w:val="0"/>
        <w:adjustRightInd w:val="0"/>
        <w:ind w:left="709" w:hanging="709"/>
        <w:jc w:val="both"/>
        <w:rPr>
          <w:sz w:val="22"/>
          <w:szCs w:val="22"/>
        </w:rPr>
      </w:pPr>
      <w:r w:rsidRPr="00C0238B">
        <w:rPr>
          <w:sz w:val="22"/>
          <w:szCs w:val="22"/>
        </w:rPr>
        <w:t>Tetracam Inc. 2011. Agricultural Camera Digital User’s Guide. Tetracam Inc. California, USA</w:t>
      </w:r>
    </w:p>
    <w:p w:rsidR="0032658E" w:rsidRPr="00C0238B" w:rsidRDefault="0032658E" w:rsidP="000B6009">
      <w:pPr>
        <w:autoSpaceDE w:val="0"/>
        <w:autoSpaceDN w:val="0"/>
        <w:adjustRightInd w:val="0"/>
        <w:ind w:left="709" w:hanging="709"/>
        <w:jc w:val="both"/>
        <w:rPr>
          <w:sz w:val="22"/>
          <w:szCs w:val="22"/>
        </w:rPr>
      </w:pPr>
      <w:r w:rsidRPr="00C0238B">
        <w:rPr>
          <w:sz w:val="22"/>
          <w:szCs w:val="22"/>
        </w:rPr>
        <w:t xml:space="preserve">Topp, L., Barker, B., Degenhardt, L. 2004. </w:t>
      </w:r>
      <w:r w:rsidR="005566A5" w:rsidRPr="00C0238B">
        <w:rPr>
          <w:color w:val="000000"/>
          <w:sz w:val="22"/>
          <w:szCs w:val="22"/>
        </w:rPr>
        <w:t>The External Validity of Results Derived from Ecstasy Users Recruited Using Purposive Sampling Strategies. Drug and Alcohol Dependence 73 (2004) 33–40</w:t>
      </w:r>
    </w:p>
    <w:p w:rsidR="000B6009" w:rsidRPr="00C0238B" w:rsidRDefault="008D02D8" w:rsidP="000B6009">
      <w:pPr>
        <w:autoSpaceDE w:val="0"/>
        <w:autoSpaceDN w:val="0"/>
        <w:adjustRightInd w:val="0"/>
        <w:ind w:left="709" w:hanging="709"/>
        <w:jc w:val="both"/>
        <w:rPr>
          <w:i/>
          <w:sz w:val="22"/>
          <w:szCs w:val="22"/>
        </w:rPr>
      </w:pPr>
      <w:r w:rsidRPr="00C0238B">
        <w:rPr>
          <w:sz w:val="22"/>
          <w:szCs w:val="22"/>
        </w:rPr>
        <w:t xml:space="preserve">Vorontsova, A. V., Vorontsova, V. L., </w:t>
      </w:r>
      <w:r w:rsidR="000B6009" w:rsidRPr="00C0238B">
        <w:rPr>
          <w:sz w:val="22"/>
          <w:szCs w:val="22"/>
        </w:rPr>
        <w:t xml:space="preserve">Salimgareev, D. V. 2016. The Development of Urban Areas and Spaces with the Mixed Functional Use. </w:t>
      </w:r>
      <w:r w:rsidR="000B6009" w:rsidRPr="00C0238B">
        <w:rPr>
          <w:i/>
          <w:sz w:val="22"/>
          <w:szCs w:val="22"/>
        </w:rPr>
        <w:t>Procedia Engineering 150 (2016) 1996-2000</w:t>
      </w:r>
    </w:p>
    <w:p w:rsidR="002346D6" w:rsidRPr="00C0238B" w:rsidRDefault="002346D6" w:rsidP="002346D6">
      <w:pPr>
        <w:autoSpaceDE w:val="0"/>
        <w:autoSpaceDN w:val="0"/>
        <w:adjustRightInd w:val="0"/>
        <w:ind w:left="709" w:hanging="709"/>
        <w:jc w:val="both"/>
        <w:rPr>
          <w:sz w:val="22"/>
          <w:szCs w:val="22"/>
        </w:rPr>
      </w:pPr>
      <w:r w:rsidRPr="00C0238B">
        <w:rPr>
          <w:sz w:val="22"/>
          <w:szCs w:val="22"/>
        </w:rPr>
        <w:t xml:space="preserve">Wang, J.X., Jun W., Fuxia Z. 2011. </w:t>
      </w:r>
      <w:r w:rsidRPr="00C0238B">
        <w:rPr>
          <w:rFonts w:eastAsia="Times New Roman"/>
          <w:sz w:val="22"/>
          <w:szCs w:val="22"/>
          <w:lang w:eastAsia="en-US"/>
        </w:rPr>
        <w:t xml:space="preserve">Investigate Research of Soil Erosion Base on Ikonos and Landsat Images in Jinning. </w:t>
      </w:r>
      <w:r w:rsidRPr="00C0238B">
        <w:rPr>
          <w:rFonts w:eastAsia="Times New Roman"/>
          <w:i/>
          <w:sz w:val="22"/>
          <w:szCs w:val="22"/>
          <w:lang w:eastAsia="en-US"/>
        </w:rPr>
        <w:t>Procedia Engineering 15 (2011) 1345 – 1349</w:t>
      </w:r>
    </w:p>
    <w:p w:rsidR="000F6488" w:rsidRPr="00C0238B" w:rsidRDefault="000F6488" w:rsidP="000F6488">
      <w:pPr>
        <w:autoSpaceDE w:val="0"/>
        <w:autoSpaceDN w:val="0"/>
        <w:adjustRightInd w:val="0"/>
        <w:ind w:left="709" w:hanging="709"/>
        <w:jc w:val="both"/>
        <w:rPr>
          <w:i/>
          <w:sz w:val="22"/>
          <w:szCs w:val="22"/>
        </w:rPr>
      </w:pPr>
      <w:r w:rsidRPr="00C0238B">
        <w:rPr>
          <w:sz w:val="22"/>
          <w:szCs w:val="22"/>
        </w:rPr>
        <w:t xml:space="preserve">Wang, X., Cui, P. 2005. </w:t>
      </w:r>
      <w:r w:rsidRPr="00C0238B">
        <w:rPr>
          <w:bCs/>
          <w:color w:val="000000"/>
          <w:sz w:val="22"/>
          <w:szCs w:val="22"/>
        </w:rPr>
        <w:t xml:space="preserve">Support Soil Conservation Practices by Identifying Critical Erosion Areas within an American Watershed Using the GIS-AGNPS Model. </w:t>
      </w:r>
      <w:r w:rsidRPr="00C0238B">
        <w:rPr>
          <w:bCs/>
          <w:i/>
          <w:color w:val="000000"/>
          <w:sz w:val="22"/>
          <w:szCs w:val="22"/>
        </w:rPr>
        <w:t>Journal of Spatial Hydrology Vol. 5 No. 2 31-44</w:t>
      </w:r>
    </w:p>
    <w:p w:rsidR="0018121C" w:rsidRPr="00C0238B" w:rsidRDefault="00175830" w:rsidP="0018121C">
      <w:pPr>
        <w:autoSpaceDE w:val="0"/>
        <w:autoSpaceDN w:val="0"/>
        <w:adjustRightInd w:val="0"/>
        <w:ind w:left="709" w:hanging="709"/>
        <w:jc w:val="both"/>
        <w:rPr>
          <w:i/>
          <w:color w:val="000000"/>
          <w:sz w:val="22"/>
          <w:szCs w:val="22"/>
        </w:rPr>
      </w:pPr>
      <w:r w:rsidRPr="00C0238B">
        <w:rPr>
          <w:sz w:val="22"/>
          <w:szCs w:val="22"/>
        </w:rPr>
        <w:t>Widodo, B., Lupyanto, R., Sulistiono, B., Harjito, D. A., Hamidin, J.,</w:t>
      </w:r>
      <w:r w:rsidRPr="00C0238B">
        <w:rPr>
          <w:sz w:val="22"/>
          <w:szCs w:val="22"/>
        </w:rPr>
        <w:br/>
        <w:t xml:space="preserve">Hapsari, E., M., Yasin, C., Ellinda. 2015. </w:t>
      </w:r>
      <w:r w:rsidR="00312303" w:rsidRPr="00C0238B">
        <w:rPr>
          <w:sz w:val="22"/>
          <w:szCs w:val="22"/>
        </w:rPr>
        <w:t>Analysis of Environmental Carrying Capacity for the Development of Sustainable</w:t>
      </w:r>
      <w:r w:rsidR="00312303" w:rsidRPr="00C0238B">
        <w:rPr>
          <w:color w:val="000000"/>
          <w:sz w:val="22"/>
          <w:szCs w:val="22"/>
        </w:rPr>
        <w:t xml:space="preserve"> Settlement in Yogyakarta Urban Area. </w:t>
      </w:r>
      <w:r w:rsidR="00312303" w:rsidRPr="00C0238B">
        <w:rPr>
          <w:i/>
          <w:color w:val="000000"/>
          <w:sz w:val="22"/>
          <w:szCs w:val="22"/>
        </w:rPr>
        <w:t>Procedia Environmental Sciences 28 (2015) 519-527</w:t>
      </w:r>
    </w:p>
    <w:p w:rsidR="00003AF7" w:rsidRPr="00C0238B" w:rsidRDefault="001131E2" w:rsidP="0018121C">
      <w:pPr>
        <w:autoSpaceDE w:val="0"/>
        <w:autoSpaceDN w:val="0"/>
        <w:adjustRightInd w:val="0"/>
        <w:ind w:left="709" w:hanging="709"/>
        <w:jc w:val="both"/>
        <w:rPr>
          <w:i/>
          <w:color w:val="000000"/>
          <w:sz w:val="22"/>
          <w:szCs w:val="22"/>
        </w:rPr>
      </w:pPr>
      <w:r w:rsidRPr="00C0238B">
        <w:rPr>
          <w:color w:val="000000"/>
          <w:sz w:val="22"/>
          <w:szCs w:val="22"/>
        </w:rPr>
        <w:t>X</w:t>
      </w:r>
      <w:r w:rsidR="00003AF7" w:rsidRPr="00C0238B">
        <w:rPr>
          <w:color w:val="000000"/>
          <w:sz w:val="22"/>
          <w:szCs w:val="22"/>
        </w:rPr>
        <w:t xml:space="preserve">ing, Y., Liang, H., Xu, D. 2013. </w:t>
      </w:r>
      <w:r w:rsidR="00003AF7" w:rsidRPr="00C0238B">
        <w:rPr>
          <w:color w:val="231F20"/>
          <w:sz w:val="22"/>
          <w:szCs w:val="22"/>
        </w:rPr>
        <w:t xml:space="preserve">Sustainable Development Evaluation of Urban Traffic System. </w:t>
      </w:r>
      <w:r w:rsidR="00003AF7" w:rsidRPr="00C0238B">
        <w:rPr>
          <w:i/>
          <w:color w:val="231F20"/>
          <w:sz w:val="22"/>
          <w:szCs w:val="22"/>
        </w:rPr>
        <w:t>Procedia - Social and Behavioral Sciences 96 ( 2013 ) 496 – 504</w:t>
      </w:r>
    </w:p>
    <w:p w:rsidR="009833FA" w:rsidRPr="00C0238B" w:rsidRDefault="009833FA" w:rsidP="00A6690A">
      <w:pPr>
        <w:autoSpaceDE w:val="0"/>
        <w:autoSpaceDN w:val="0"/>
        <w:adjustRightInd w:val="0"/>
        <w:ind w:left="709" w:hanging="709"/>
        <w:jc w:val="both"/>
        <w:rPr>
          <w:rFonts w:eastAsia="Times New Roman"/>
          <w:i/>
          <w:sz w:val="22"/>
          <w:szCs w:val="22"/>
          <w:lang w:eastAsia="id-ID"/>
        </w:rPr>
      </w:pPr>
      <w:r w:rsidRPr="00C0238B">
        <w:rPr>
          <w:rFonts w:eastAsia="Times New Roman"/>
          <w:sz w:val="22"/>
          <w:szCs w:val="22"/>
          <w:lang w:eastAsia="id-ID"/>
        </w:rPr>
        <w:t>Zald, H.S.J., Michael A.W., Joanne C.W., Thomas H., Txomin H., Geordie W.H., Nicholas C.C. 2016.</w:t>
      </w:r>
      <w:r w:rsidR="00A6690A" w:rsidRPr="00C0238B">
        <w:rPr>
          <w:rFonts w:eastAsia="Times New Roman"/>
          <w:sz w:val="22"/>
          <w:szCs w:val="22"/>
          <w:lang w:eastAsia="id-ID"/>
        </w:rPr>
        <w:t xml:space="preserve"> </w:t>
      </w:r>
      <w:r w:rsidR="00A6690A" w:rsidRPr="00C0238B">
        <w:rPr>
          <w:rFonts w:eastAsia="Times New Roman"/>
          <w:sz w:val="22"/>
          <w:szCs w:val="22"/>
          <w:lang w:eastAsia="en-US"/>
        </w:rPr>
        <w:t xml:space="preserve">Integrating Landsat pixel composites and changemetrics with lidar plots to predictively map forest structure and aboveground biomass in Saskatchewan, Canada. </w:t>
      </w:r>
      <w:r w:rsidR="00A6690A" w:rsidRPr="00C0238B">
        <w:rPr>
          <w:rFonts w:eastAsia="Times New Roman"/>
          <w:i/>
          <w:sz w:val="22"/>
          <w:szCs w:val="22"/>
          <w:lang w:eastAsia="en-US"/>
        </w:rPr>
        <w:t>Remote Sensing of Environment 176 (2016) 188–201</w:t>
      </w:r>
      <w:r w:rsidRPr="00C0238B">
        <w:rPr>
          <w:rFonts w:eastAsia="Times New Roman"/>
          <w:i/>
          <w:sz w:val="22"/>
          <w:szCs w:val="22"/>
          <w:lang w:eastAsia="id-ID"/>
        </w:rPr>
        <w:t xml:space="preserve"> </w:t>
      </w:r>
    </w:p>
    <w:p w:rsidR="005A7D8A" w:rsidRPr="00C0238B" w:rsidRDefault="005A7D8A" w:rsidP="00704A24">
      <w:pPr>
        <w:autoSpaceDE w:val="0"/>
        <w:autoSpaceDN w:val="0"/>
        <w:adjustRightInd w:val="0"/>
        <w:jc w:val="both"/>
        <w:rPr>
          <w:color w:val="FF0000"/>
          <w:sz w:val="22"/>
          <w:szCs w:val="22"/>
        </w:rPr>
      </w:pPr>
    </w:p>
    <w:p w:rsidR="005A7D8A" w:rsidRPr="00C0238B" w:rsidRDefault="005A7D8A" w:rsidP="00704A24">
      <w:pPr>
        <w:autoSpaceDE w:val="0"/>
        <w:autoSpaceDN w:val="0"/>
        <w:adjustRightInd w:val="0"/>
        <w:jc w:val="both"/>
        <w:rPr>
          <w:color w:val="FF0000"/>
          <w:sz w:val="22"/>
          <w:szCs w:val="22"/>
        </w:rPr>
      </w:pPr>
    </w:p>
    <w:sectPr w:rsidR="005A7D8A" w:rsidRPr="00C0238B" w:rsidSect="005235F6">
      <w:type w:val="continuous"/>
      <w:pgSz w:w="11907" w:h="16840" w:code="9"/>
      <w:pgMar w:top="1138" w:right="850" w:bottom="1138" w:left="1138" w:header="562" w:footer="562" w:gutter="288"/>
      <w:pgNumType w:start="1"/>
      <w:cols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0E3" w:rsidRDefault="009760E3">
      <w:r>
        <w:separator/>
      </w:r>
    </w:p>
  </w:endnote>
  <w:endnote w:type="continuationSeparator" w:id="1">
    <w:p w:rsidR="009760E3" w:rsidRDefault="009760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Default="00F65119">
    <w:pPr>
      <w:pStyle w:val="Footer"/>
    </w:pPr>
    <w:fldSimple w:instr=" PAGE   \* MERGEFORMAT ">
      <w:r w:rsidR="00C726F5">
        <w:rPr>
          <w:noProof/>
        </w:rPr>
        <w:t>6</w:t>
      </w:r>
    </w:fldSimple>
  </w:p>
  <w:p w:rsidR="00F65119" w:rsidRDefault="00F651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Default="00F65119" w:rsidP="00ED1F6F">
    <w:pPr>
      <w:pStyle w:val="Footer"/>
      <w:jc w:val="right"/>
    </w:pPr>
    <w:r>
      <w:t>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4A3968" w:rsidRDefault="00F65119">
    <w:pPr>
      <w:pStyle w:val="Footer"/>
      <w:jc w:val="right"/>
      <w:rPr>
        <w:i/>
        <w:sz w:val="20"/>
        <w:szCs w:val="20"/>
      </w:rPr>
    </w:pPr>
    <w:r w:rsidRPr="004A3968">
      <w:rPr>
        <w:i/>
        <w:sz w:val="20"/>
        <w:szCs w:val="20"/>
      </w:rPr>
      <w:fldChar w:fldCharType="begin"/>
    </w:r>
    <w:r w:rsidRPr="004A3968">
      <w:rPr>
        <w:i/>
        <w:sz w:val="20"/>
        <w:szCs w:val="20"/>
      </w:rPr>
      <w:instrText xml:space="preserve"> PAGE   \* MERGEFORMAT </w:instrText>
    </w:r>
    <w:r w:rsidRPr="004A3968">
      <w:rPr>
        <w:i/>
        <w:sz w:val="20"/>
        <w:szCs w:val="20"/>
      </w:rPr>
      <w:fldChar w:fldCharType="separate"/>
    </w:r>
    <w:r w:rsidR="00C726F5">
      <w:rPr>
        <w:i/>
        <w:noProof/>
        <w:sz w:val="20"/>
        <w:szCs w:val="20"/>
      </w:rPr>
      <w:t>1</w:t>
    </w:r>
    <w:r w:rsidRPr="004A3968">
      <w:rPr>
        <w:i/>
        <w:sz w:val="20"/>
        <w:szCs w:val="20"/>
      </w:rPr>
      <w:fldChar w:fldCharType="end"/>
    </w:r>
  </w:p>
  <w:p w:rsidR="00F65119" w:rsidRDefault="00F65119" w:rsidP="00ED1F6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0E3" w:rsidRDefault="009760E3">
      <w:r>
        <w:separator/>
      </w:r>
    </w:p>
  </w:footnote>
  <w:footnote w:type="continuationSeparator" w:id="1">
    <w:p w:rsidR="009760E3" w:rsidRDefault="009760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119" w:rsidRPr="008A3AE0" w:rsidRDefault="00F65119" w:rsidP="008A3AE0">
    <w:pPr>
      <w:pStyle w:val="Header"/>
      <w:tabs>
        <w:tab w:val="clear" w:pos="4320"/>
        <w:tab w:val="clear" w:pos="8640"/>
        <w:tab w:val="left" w:pos="5985"/>
      </w:tabs>
      <w:rPr>
        <w:i/>
        <w:sz w:val="18"/>
        <w:szCs w:val="18"/>
      </w:rPr>
    </w:pPr>
    <w:r>
      <w:rPr>
        <w:i/>
        <w:noProof/>
        <w:sz w:val="18"/>
        <w:szCs w:val="18"/>
        <w:lang w:eastAsia="en-US"/>
      </w:rPr>
      <w:pict>
        <v:shapetype id="_x0000_t32" coordsize="21600,21600" o:spt="32" o:oned="t" path="m,l21600,21600e" filled="f">
          <v:path arrowok="t" fillok="f" o:connecttype="none"/>
          <o:lock v:ext="edit" shapetype="t"/>
        </v:shapetype>
        <v:shape id="_x0000_s2050" type="#_x0000_t32" style="position:absolute;margin-left:-.7pt;margin-top:15.9pt;width:479.25pt;height:0;z-index:1" o:connectortype="straight" strokeweight="1.5pt"/>
      </w:pict>
    </w:r>
  </w:p>
  <w:p w:rsidR="00F65119" w:rsidRDefault="00F6511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579C6492"/>
    <w:name w:val="WW8Num5"/>
    <w:lvl w:ilvl="0">
      <w:start w:val="1"/>
      <w:numFmt w:val="decimal"/>
      <w:lvlText w:val="%1."/>
      <w:lvlJc w:val="left"/>
      <w:pPr>
        <w:tabs>
          <w:tab w:val="num" w:pos="720"/>
        </w:tabs>
        <w:ind w:left="720" w:hanging="360"/>
      </w:pPr>
      <w:rPr>
        <w:b w:val="0"/>
      </w:rPr>
    </w:lvl>
  </w:abstractNum>
  <w:abstractNum w:abstractNumId="1">
    <w:nsid w:val="04CC2B9D"/>
    <w:multiLevelType w:val="multilevel"/>
    <w:tmpl w:val="C5167A3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01701CA"/>
    <w:multiLevelType w:val="hybridMultilevel"/>
    <w:tmpl w:val="F4AE590A"/>
    <w:lvl w:ilvl="0" w:tplc="A53A1FA8">
      <w:start w:val="6"/>
      <w:numFmt w:val="decimal"/>
      <w:pStyle w:val="JudulTabelsatudijitsatubaris"/>
      <w:lvlText w:val="Tabel %1."/>
      <w:lvlJc w:val="left"/>
      <w:pPr>
        <w:ind w:left="100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B30693"/>
    <w:multiLevelType w:val="multilevel"/>
    <w:tmpl w:val="AB5447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84E2EEB"/>
    <w:multiLevelType w:val="multilevel"/>
    <w:tmpl w:val="687E41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AB7111C"/>
    <w:multiLevelType w:val="multilevel"/>
    <w:tmpl w:val="2160C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54053C"/>
    <w:multiLevelType w:val="multilevel"/>
    <w:tmpl w:val="1F205F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26C44B0"/>
    <w:multiLevelType w:val="multilevel"/>
    <w:tmpl w:val="970C42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3262645"/>
    <w:multiLevelType w:val="multilevel"/>
    <w:tmpl w:val="0B9480F4"/>
    <w:lvl w:ilvl="0">
      <w:start w:val="1"/>
      <w:numFmt w:val="decimal"/>
      <w:lvlText w:val="%1."/>
      <w:lvlJc w:val="left"/>
      <w:pPr>
        <w:ind w:left="720" w:hanging="360"/>
      </w:pPr>
      <w:rPr>
        <w:rFonts w:hint="default"/>
      </w:rPr>
    </w:lvl>
    <w:lvl w:ilvl="1">
      <w:start w:val="1"/>
      <w:numFmt w:val="decimal"/>
      <w:pStyle w:val="SubJudul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4BE5885"/>
    <w:multiLevelType w:val="multilevel"/>
    <w:tmpl w:val="4210BD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BB44665"/>
    <w:multiLevelType w:val="multilevel"/>
    <w:tmpl w:val="9B4A00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4E5828"/>
    <w:multiLevelType w:val="multilevel"/>
    <w:tmpl w:val="69684A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8BD68B7"/>
    <w:multiLevelType w:val="hybridMultilevel"/>
    <w:tmpl w:val="1842F7DA"/>
    <w:lvl w:ilvl="0" w:tplc="5FD01D1E">
      <w:start w:val="6"/>
      <w:numFmt w:val="lowerLetter"/>
      <w:lvlText w:val="%1)"/>
      <w:lvlJc w:val="left"/>
      <w:pPr>
        <w:ind w:left="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4C4FF4"/>
    <w:multiLevelType w:val="hybridMultilevel"/>
    <w:tmpl w:val="6D98FFE6"/>
    <w:lvl w:ilvl="0" w:tplc="DF0EDCF2">
      <w:start w:val="1"/>
      <w:numFmt w:val="decimal"/>
      <w:pStyle w:val="pointjurn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25D10F6"/>
    <w:multiLevelType w:val="multilevel"/>
    <w:tmpl w:val="BB0C6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8F292C"/>
    <w:multiLevelType w:val="multilevel"/>
    <w:tmpl w:val="72B037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B35CB0"/>
    <w:multiLevelType w:val="multilevel"/>
    <w:tmpl w:val="29D080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F8665A"/>
    <w:multiLevelType w:val="hybridMultilevel"/>
    <w:tmpl w:val="1DAEE27C"/>
    <w:lvl w:ilvl="0" w:tplc="C55C11A4">
      <w:start w:val="7"/>
      <w:numFmt w:val="lowerLetter"/>
      <w:lvlText w:val="%1)"/>
      <w:lvlJc w:val="left"/>
      <w:pPr>
        <w:ind w:left="1340" w:hanging="360"/>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8">
    <w:nsid w:val="664C4CB8"/>
    <w:multiLevelType w:val="hybridMultilevel"/>
    <w:tmpl w:val="CAB29906"/>
    <w:lvl w:ilvl="0" w:tplc="A00A354A">
      <w:start w:val="1"/>
      <w:numFmt w:val="lowerLetter"/>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9">
    <w:nsid w:val="67F74AFF"/>
    <w:multiLevelType w:val="hybridMultilevel"/>
    <w:tmpl w:val="606ECC78"/>
    <w:lvl w:ilvl="0" w:tplc="3F58768C">
      <w:start w:val="1"/>
      <w:numFmt w:val="lowerLetter"/>
      <w:lvlText w:val="(%1)"/>
      <w:lvlJc w:val="left"/>
      <w:pPr>
        <w:ind w:left="1080" w:hanging="360"/>
      </w:pPr>
      <w:rPr>
        <w:rFonts w:ascii="Calibri" w:hAnsi="Calibri" w:cs="Calibr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9E13B3"/>
    <w:multiLevelType w:val="multilevel"/>
    <w:tmpl w:val="FBD83C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7FED0026"/>
    <w:multiLevelType w:val="hybridMultilevel"/>
    <w:tmpl w:val="AA40F858"/>
    <w:lvl w:ilvl="0" w:tplc="04090017">
      <w:start w:val="1"/>
      <w:numFmt w:val="lowerLetter"/>
      <w:lvlText w:val="%1)"/>
      <w:lvlJc w:val="left"/>
      <w:pPr>
        <w:ind w:left="1354" w:hanging="360"/>
      </w:pPr>
    </w:lvl>
    <w:lvl w:ilvl="1" w:tplc="04210019" w:tentative="1">
      <w:start w:val="1"/>
      <w:numFmt w:val="lowerLetter"/>
      <w:lvlText w:val="%2."/>
      <w:lvlJc w:val="left"/>
      <w:pPr>
        <w:ind w:left="2074" w:hanging="360"/>
      </w:pPr>
    </w:lvl>
    <w:lvl w:ilvl="2" w:tplc="0421001B" w:tentative="1">
      <w:start w:val="1"/>
      <w:numFmt w:val="lowerRoman"/>
      <w:lvlText w:val="%3."/>
      <w:lvlJc w:val="right"/>
      <w:pPr>
        <w:ind w:left="2794" w:hanging="180"/>
      </w:pPr>
    </w:lvl>
    <w:lvl w:ilvl="3" w:tplc="0421000F" w:tentative="1">
      <w:start w:val="1"/>
      <w:numFmt w:val="decimal"/>
      <w:lvlText w:val="%4."/>
      <w:lvlJc w:val="left"/>
      <w:pPr>
        <w:ind w:left="3514" w:hanging="360"/>
      </w:pPr>
    </w:lvl>
    <w:lvl w:ilvl="4" w:tplc="04210019" w:tentative="1">
      <w:start w:val="1"/>
      <w:numFmt w:val="lowerLetter"/>
      <w:lvlText w:val="%5."/>
      <w:lvlJc w:val="left"/>
      <w:pPr>
        <w:ind w:left="4234" w:hanging="360"/>
      </w:pPr>
    </w:lvl>
    <w:lvl w:ilvl="5" w:tplc="0421001B" w:tentative="1">
      <w:start w:val="1"/>
      <w:numFmt w:val="lowerRoman"/>
      <w:lvlText w:val="%6."/>
      <w:lvlJc w:val="right"/>
      <w:pPr>
        <w:ind w:left="4954" w:hanging="180"/>
      </w:pPr>
    </w:lvl>
    <w:lvl w:ilvl="6" w:tplc="0421000F" w:tentative="1">
      <w:start w:val="1"/>
      <w:numFmt w:val="decimal"/>
      <w:lvlText w:val="%7."/>
      <w:lvlJc w:val="left"/>
      <w:pPr>
        <w:ind w:left="5674" w:hanging="360"/>
      </w:pPr>
    </w:lvl>
    <w:lvl w:ilvl="7" w:tplc="04210019" w:tentative="1">
      <w:start w:val="1"/>
      <w:numFmt w:val="lowerLetter"/>
      <w:lvlText w:val="%8."/>
      <w:lvlJc w:val="left"/>
      <w:pPr>
        <w:ind w:left="6394" w:hanging="360"/>
      </w:pPr>
    </w:lvl>
    <w:lvl w:ilvl="8" w:tplc="0421001B" w:tentative="1">
      <w:start w:val="1"/>
      <w:numFmt w:val="lowerRoman"/>
      <w:lvlText w:val="%9."/>
      <w:lvlJc w:val="right"/>
      <w:pPr>
        <w:ind w:left="7114" w:hanging="180"/>
      </w:pPr>
    </w:lvl>
  </w:abstractNum>
  <w:num w:numId="1">
    <w:abstractNumId w:val="13"/>
  </w:num>
  <w:num w:numId="2">
    <w:abstractNumId w:val="2"/>
  </w:num>
  <w:num w:numId="3">
    <w:abstractNumId w:val="8"/>
  </w:num>
  <w:num w:numId="4">
    <w:abstractNumId w:val="21"/>
  </w:num>
  <w:num w:numId="5">
    <w:abstractNumId w:val="5"/>
  </w:num>
  <w:num w:numId="6">
    <w:abstractNumId w:val="16"/>
  </w:num>
  <w:num w:numId="7">
    <w:abstractNumId w:val="3"/>
  </w:num>
  <w:num w:numId="8">
    <w:abstractNumId w:val="11"/>
  </w:num>
  <w:num w:numId="9">
    <w:abstractNumId w:val="6"/>
  </w:num>
  <w:num w:numId="10">
    <w:abstractNumId w:val="10"/>
  </w:num>
  <w:num w:numId="11">
    <w:abstractNumId w:val="14"/>
  </w:num>
  <w:num w:numId="12">
    <w:abstractNumId w:val="15"/>
  </w:num>
  <w:num w:numId="13">
    <w:abstractNumId w:val="18"/>
  </w:num>
  <w:num w:numId="14">
    <w:abstractNumId w:val="12"/>
  </w:num>
  <w:num w:numId="15">
    <w:abstractNumId w:val="7"/>
  </w:num>
  <w:num w:numId="16">
    <w:abstractNumId w:val="20"/>
  </w:num>
  <w:num w:numId="17">
    <w:abstractNumId w:val="4"/>
  </w:num>
  <w:num w:numId="18">
    <w:abstractNumId w:val="9"/>
  </w:num>
  <w:num w:numId="19">
    <w:abstractNumId w:val="1"/>
  </w:num>
  <w:num w:numId="20">
    <w:abstractNumId w:val="19"/>
  </w:num>
  <w:num w:numId="21">
    <w:abstractNumId w:val="17"/>
  </w:num>
  <w:num w:numId="22">
    <w:abstractNumId w:val="8"/>
    <w:lvlOverride w:ilvl="0">
      <w:startOverride w:val="3"/>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mirrorMargins/>
  <w:hideSpellingErrors/>
  <w:stylePaneFormatFilter w:val="3F01"/>
  <w:doNotTrackMoves/>
  <w:defaultTabStop w:val="720"/>
  <w:evenAndOddHeaders/>
  <w:drawingGridHorizontalSpacing w:val="120"/>
  <w:displayHorizontalDrawingGridEvery w:val="2"/>
  <w:characterSpacingControl w:val="doNotCompress"/>
  <w:hdrShapeDefaults>
    <o:shapedefaults v:ext="edit" spidmax="51202"/>
    <o:shapelayout v:ext="edit">
      <o:idmap v:ext="edit" data="2"/>
      <o:rules v:ext="edit">
        <o:r id="V:Rule2" type="connector" idref="#_x0000_s2050"/>
      </o:rules>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61EF"/>
    <w:rsid w:val="000030D7"/>
    <w:rsid w:val="00003918"/>
    <w:rsid w:val="00003AF7"/>
    <w:rsid w:val="000042C3"/>
    <w:rsid w:val="0000464A"/>
    <w:rsid w:val="00004950"/>
    <w:rsid w:val="0000519F"/>
    <w:rsid w:val="00005AAE"/>
    <w:rsid w:val="0000688C"/>
    <w:rsid w:val="00007A81"/>
    <w:rsid w:val="00010F10"/>
    <w:rsid w:val="000110D9"/>
    <w:rsid w:val="000113B1"/>
    <w:rsid w:val="0001172E"/>
    <w:rsid w:val="00012BF9"/>
    <w:rsid w:val="00013425"/>
    <w:rsid w:val="00013A2C"/>
    <w:rsid w:val="00013EE0"/>
    <w:rsid w:val="000152C2"/>
    <w:rsid w:val="00016943"/>
    <w:rsid w:val="00016B34"/>
    <w:rsid w:val="00020149"/>
    <w:rsid w:val="000215C0"/>
    <w:rsid w:val="00021D9C"/>
    <w:rsid w:val="00022203"/>
    <w:rsid w:val="000223EE"/>
    <w:rsid w:val="000225DE"/>
    <w:rsid w:val="00022B3A"/>
    <w:rsid w:val="000231F7"/>
    <w:rsid w:val="00024149"/>
    <w:rsid w:val="0002542F"/>
    <w:rsid w:val="0002587B"/>
    <w:rsid w:val="00025E1C"/>
    <w:rsid w:val="00026378"/>
    <w:rsid w:val="00026DE5"/>
    <w:rsid w:val="00027DD3"/>
    <w:rsid w:val="00027F12"/>
    <w:rsid w:val="00030229"/>
    <w:rsid w:val="000309E5"/>
    <w:rsid w:val="00033214"/>
    <w:rsid w:val="00034D7F"/>
    <w:rsid w:val="00035A02"/>
    <w:rsid w:val="00036C33"/>
    <w:rsid w:val="00036F6C"/>
    <w:rsid w:val="000372ED"/>
    <w:rsid w:val="0003756C"/>
    <w:rsid w:val="00037BEB"/>
    <w:rsid w:val="00037E93"/>
    <w:rsid w:val="0004051F"/>
    <w:rsid w:val="00041A42"/>
    <w:rsid w:val="00042107"/>
    <w:rsid w:val="00042843"/>
    <w:rsid w:val="00042955"/>
    <w:rsid w:val="00042DE7"/>
    <w:rsid w:val="000432B6"/>
    <w:rsid w:val="00043512"/>
    <w:rsid w:val="00044732"/>
    <w:rsid w:val="000447D3"/>
    <w:rsid w:val="00045916"/>
    <w:rsid w:val="00045D17"/>
    <w:rsid w:val="0004652B"/>
    <w:rsid w:val="0004717F"/>
    <w:rsid w:val="0005073D"/>
    <w:rsid w:val="00050A63"/>
    <w:rsid w:val="00050DD2"/>
    <w:rsid w:val="00051B1B"/>
    <w:rsid w:val="00052877"/>
    <w:rsid w:val="000530AF"/>
    <w:rsid w:val="00054F62"/>
    <w:rsid w:val="000551CC"/>
    <w:rsid w:val="00055907"/>
    <w:rsid w:val="000563CC"/>
    <w:rsid w:val="00057932"/>
    <w:rsid w:val="00057AA6"/>
    <w:rsid w:val="00061B51"/>
    <w:rsid w:val="00061CF0"/>
    <w:rsid w:val="000623BD"/>
    <w:rsid w:val="0006265F"/>
    <w:rsid w:val="00062728"/>
    <w:rsid w:val="00064281"/>
    <w:rsid w:val="00064313"/>
    <w:rsid w:val="000643CF"/>
    <w:rsid w:val="00065149"/>
    <w:rsid w:val="00070153"/>
    <w:rsid w:val="00070669"/>
    <w:rsid w:val="0007109B"/>
    <w:rsid w:val="00071257"/>
    <w:rsid w:val="000754C1"/>
    <w:rsid w:val="00075D05"/>
    <w:rsid w:val="00075EEB"/>
    <w:rsid w:val="000771BE"/>
    <w:rsid w:val="000771FF"/>
    <w:rsid w:val="00077A6B"/>
    <w:rsid w:val="00077AAA"/>
    <w:rsid w:val="00077D6B"/>
    <w:rsid w:val="0008348B"/>
    <w:rsid w:val="00083D80"/>
    <w:rsid w:val="000844A5"/>
    <w:rsid w:val="00085361"/>
    <w:rsid w:val="000862E7"/>
    <w:rsid w:val="0008678F"/>
    <w:rsid w:val="00086E16"/>
    <w:rsid w:val="0008716F"/>
    <w:rsid w:val="00087305"/>
    <w:rsid w:val="0009071A"/>
    <w:rsid w:val="00090D7D"/>
    <w:rsid w:val="00090F9B"/>
    <w:rsid w:val="00092733"/>
    <w:rsid w:val="000941EC"/>
    <w:rsid w:val="00094289"/>
    <w:rsid w:val="00094832"/>
    <w:rsid w:val="00095922"/>
    <w:rsid w:val="00096270"/>
    <w:rsid w:val="00096609"/>
    <w:rsid w:val="00096CC4"/>
    <w:rsid w:val="00097936"/>
    <w:rsid w:val="000A0451"/>
    <w:rsid w:val="000A04A7"/>
    <w:rsid w:val="000A051F"/>
    <w:rsid w:val="000A060D"/>
    <w:rsid w:val="000A0E2B"/>
    <w:rsid w:val="000A1087"/>
    <w:rsid w:val="000A12D1"/>
    <w:rsid w:val="000A1457"/>
    <w:rsid w:val="000A178F"/>
    <w:rsid w:val="000A1EBD"/>
    <w:rsid w:val="000A2002"/>
    <w:rsid w:val="000A23D5"/>
    <w:rsid w:val="000A2788"/>
    <w:rsid w:val="000A2A0B"/>
    <w:rsid w:val="000A2DBE"/>
    <w:rsid w:val="000A367A"/>
    <w:rsid w:val="000A3FB2"/>
    <w:rsid w:val="000A4634"/>
    <w:rsid w:val="000A4893"/>
    <w:rsid w:val="000A52DF"/>
    <w:rsid w:val="000A6860"/>
    <w:rsid w:val="000A6D91"/>
    <w:rsid w:val="000A71E7"/>
    <w:rsid w:val="000B1462"/>
    <w:rsid w:val="000B18DC"/>
    <w:rsid w:val="000B2086"/>
    <w:rsid w:val="000B27B2"/>
    <w:rsid w:val="000B3AF3"/>
    <w:rsid w:val="000B414F"/>
    <w:rsid w:val="000B4369"/>
    <w:rsid w:val="000B48E2"/>
    <w:rsid w:val="000B51FC"/>
    <w:rsid w:val="000B6009"/>
    <w:rsid w:val="000B7E81"/>
    <w:rsid w:val="000B7FA3"/>
    <w:rsid w:val="000C00ED"/>
    <w:rsid w:val="000C0178"/>
    <w:rsid w:val="000C0625"/>
    <w:rsid w:val="000C1074"/>
    <w:rsid w:val="000C168D"/>
    <w:rsid w:val="000C26CA"/>
    <w:rsid w:val="000C2CEC"/>
    <w:rsid w:val="000C3C65"/>
    <w:rsid w:val="000C3ECF"/>
    <w:rsid w:val="000C48E2"/>
    <w:rsid w:val="000C53A6"/>
    <w:rsid w:val="000C6385"/>
    <w:rsid w:val="000D09A5"/>
    <w:rsid w:val="000D2C7C"/>
    <w:rsid w:val="000D479E"/>
    <w:rsid w:val="000D4D70"/>
    <w:rsid w:val="000D4DD2"/>
    <w:rsid w:val="000D53B7"/>
    <w:rsid w:val="000D5664"/>
    <w:rsid w:val="000D60D5"/>
    <w:rsid w:val="000D6A31"/>
    <w:rsid w:val="000D6B30"/>
    <w:rsid w:val="000D6EC1"/>
    <w:rsid w:val="000E0534"/>
    <w:rsid w:val="000E0DC0"/>
    <w:rsid w:val="000E4DA0"/>
    <w:rsid w:val="000E5136"/>
    <w:rsid w:val="000E53D3"/>
    <w:rsid w:val="000E667B"/>
    <w:rsid w:val="000E7BC1"/>
    <w:rsid w:val="000F197F"/>
    <w:rsid w:val="000F1ACE"/>
    <w:rsid w:val="000F2B07"/>
    <w:rsid w:val="000F3E86"/>
    <w:rsid w:val="000F5E8A"/>
    <w:rsid w:val="000F6488"/>
    <w:rsid w:val="000F7C1F"/>
    <w:rsid w:val="00100412"/>
    <w:rsid w:val="00100AFC"/>
    <w:rsid w:val="0010108F"/>
    <w:rsid w:val="00101593"/>
    <w:rsid w:val="001018AB"/>
    <w:rsid w:val="001019CB"/>
    <w:rsid w:val="00102E2D"/>
    <w:rsid w:val="001039BA"/>
    <w:rsid w:val="001041AF"/>
    <w:rsid w:val="00104251"/>
    <w:rsid w:val="001045F1"/>
    <w:rsid w:val="0010550A"/>
    <w:rsid w:val="00105C4E"/>
    <w:rsid w:val="001060A6"/>
    <w:rsid w:val="0010701D"/>
    <w:rsid w:val="0010748F"/>
    <w:rsid w:val="001076AA"/>
    <w:rsid w:val="001076DC"/>
    <w:rsid w:val="00107771"/>
    <w:rsid w:val="00110C92"/>
    <w:rsid w:val="00110CF7"/>
    <w:rsid w:val="00111A1C"/>
    <w:rsid w:val="001123C4"/>
    <w:rsid w:val="00112629"/>
    <w:rsid w:val="00112C35"/>
    <w:rsid w:val="001131E2"/>
    <w:rsid w:val="001138FD"/>
    <w:rsid w:val="001142FF"/>
    <w:rsid w:val="00114440"/>
    <w:rsid w:val="00114E8D"/>
    <w:rsid w:val="00115DF8"/>
    <w:rsid w:val="00117187"/>
    <w:rsid w:val="00117274"/>
    <w:rsid w:val="001176C5"/>
    <w:rsid w:val="001205CD"/>
    <w:rsid w:val="001211DD"/>
    <w:rsid w:val="00122D7B"/>
    <w:rsid w:val="00122E95"/>
    <w:rsid w:val="00123124"/>
    <w:rsid w:val="00123261"/>
    <w:rsid w:val="00123285"/>
    <w:rsid w:val="00123790"/>
    <w:rsid w:val="00123B45"/>
    <w:rsid w:val="00123D7C"/>
    <w:rsid w:val="0012602C"/>
    <w:rsid w:val="001277F6"/>
    <w:rsid w:val="00127B46"/>
    <w:rsid w:val="001308FC"/>
    <w:rsid w:val="00130B43"/>
    <w:rsid w:val="00130E67"/>
    <w:rsid w:val="00132674"/>
    <w:rsid w:val="001327F1"/>
    <w:rsid w:val="001330A2"/>
    <w:rsid w:val="00133A76"/>
    <w:rsid w:val="0013496D"/>
    <w:rsid w:val="00134FB6"/>
    <w:rsid w:val="001355B0"/>
    <w:rsid w:val="0013662E"/>
    <w:rsid w:val="001366AA"/>
    <w:rsid w:val="00136EC1"/>
    <w:rsid w:val="00137CCD"/>
    <w:rsid w:val="001427A0"/>
    <w:rsid w:val="00143028"/>
    <w:rsid w:val="00143E79"/>
    <w:rsid w:val="00143FB2"/>
    <w:rsid w:val="001448AC"/>
    <w:rsid w:val="001459A1"/>
    <w:rsid w:val="00146C09"/>
    <w:rsid w:val="00146E62"/>
    <w:rsid w:val="0014740B"/>
    <w:rsid w:val="001477BB"/>
    <w:rsid w:val="00147975"/>
    <w:rsid w:val="001508FA"/>
    <w:rsid w:val="00150955"/>
    <w:rsid w:val="00151321"/>
    <w:rsid w:val="001518A0"/>
    <w:rsid w:val="0015240E"/>
    <w:rsid w:val="00152F47"/>
    <w:rsid w:val="00153EFD"/>
    <w:rsid w:val="00154CCE"/>
    <w:rsid w:val="001551D1"/>
    <w:rsid w:val="001566D9"/>
    <w:rsid w:val="0015791E"/>
    <w:rsid w:val="00157B08"/>
    <w:rsid w:val="00157EDE"/>
    <w:rsid w:val="00160028"/>
    <w:rsid w:val="001605B7"/>
    <w:rsid w:val="001610EA"/>
    <w:rsid w:val="00161EB5"/>
    <w:rsid w:val="00161FAB"/>
    <w:rsid w:val="00162297"/>
    <w:rsid w:val="00163A9E"/>
    <w:rsid w:val="0016416B"/>
    <w:rsid w:val="00164631"/>
    <w:rsid w:val="00164ADF"/>
    <w:rsid w:val="0016522A"/>
    <w:rsid w:val="00165542"/>
    <w:rsid w:val="00165735"/>
    <w:rsid w:val="0016603A"/>
    <w:rsid w:val="001663C8"/>
    <w:rsid w:val="00166D5D"/>
    <w:rsid w:val="00171610"/>
    <w:rsid w:val="00172A3E"/>
    <w:rsid w:val="00173722"/>
    <w:rsid w:val="00174795"/>
    <w:rsid w:val="0017530D"/>
    <w:rsid w:val="0017569E"/>
    <w:rsid w:val="00175830"/>
    <w:rsid w:val="00175CA0"/>
    <w:rsid w:val="001768A4"/>
    <w:rsid w:val="0017696B"/>
    <w:rsid w:val="00177CAE"/>
    <w:rsid w:val="00180C1B"/>
    <w:rsid w:val="001810CD"/>
    <w:rsid w:val="0018121C"/>
    <w:rsid w:val="00182097"/>
    <w:rsid w:val="00182BB4"/>
    <w:rsid w:val="00183FAB"/>
    <w:rsid w:val="00185E1F"/>
    <w:rsid w:val="00187738"/>
    <w:rsid w:val="00187B73"/>
    <w:rsid w:val="00187D1B"/>
    <w:rsid w:val="00187DCE"/>
    <w:rsid w:val="00190F1C"/>
    <w:rsid w:val="00190F23"/>
    <w:rsid w:val="00191C69"/>
    <w:rsid w:val="00191D5A"/>
    <w:rsid w:val="00192B2F"/>
    <w:rsid w:val="00192D11"/>
    <w:rsid w:val="00193A67"/>
    <w:rsid w:val="00193FA2"/>
    <w:rsid w:val="0019405E"/>
    <w:rsid w:val="001949BC"/>
    <w:rsid w:val="00195EB7"/>
    <w:rsid w:val="00196202"/>
    <w:rsid w:val="00196AE4"/>
    <w:rsid w:val="00197326"/>
    <w:rsid w:val="001A1C85"/>
    <w:rsid w:val="001A2CAB"/>
    <w:rsid w:val="001A329D"/>
    <w:rsid w:val="001A3A6F"/>
    <w:rsid w:val="001A4EE8"/>
    <w:rsid w:val="001A586A"/>
    <w:rsid w:val="001A5C61"/>
    <w:rsid w:val="001A6FD7"/>
    <w:rsid w:val="001A75AB"/>
    <w:rsid w:val="001A77FC"/>
    <w:rsid w:val="001B0050"/>
    <w:rsid w:val="001B0340"/>
    <w:rsid w:val="001B0574"/>
    <w:rsid w:val="001B0E94"/>
    <w:rsid w:val="001B1B1E"/>
    <w:rsid w:val="001B28FE"/>
    <w:rsid w:val="001B34A2"/>
    <w:rsid w:val="001B3756"/>
    <w:rsid w:val="001B4722"/>
    <w:rsid w:val="001B4B7B"/>
    <w:rsid w:val="001B4E85"/>
    <w:rsid w:val="001B5871"/>
    <w:rsid w:val="001B5D3A"/>
    <w:rsid w:val="001B655B"/>
    <w:rsid w:val="001B65FD"/>
    <w:rsid w:val="001B74CF"/>
    <w:rsid w:val="001B7628"/>
    <w:rsid w:val="001B7EAD"/>
    <w:rsid w:val="001C07C3"/>
    <w:rsid w:val="001C0B2E"/>
    <w:rsid w:val="001C0E06"/>
    <w:rsid w:val="001C1A2C"/>
    <w:rsid w:val="001C1DFB"/>
    <w:rsid w:val="001C2F61"/>
    <w:rsid w:val="001C3FAA"/>
    <w:rsid w:val="001C459E"/>
    <w:rsid w:val="001C4BD5"/>
    <w:rsid w:val="001C5072"/>
    <w:rsid w:val="001C65BC"/>
    <w:rsid w:val="001C6639"/>
    <w:rsid w:val="001C68E8"/>
    <w:rsid w:val="001C69D2"/>
    <w:rsid w:val="001C7136"/>
    <w:rsid w:val="001D00D0"/>
    <w:rsid w:val="001D0EC9"/>
    <w:rsid w:val="001D1080"/>
    <w:rsid w:val="001D11E0"/>
    <w:rsid w:val="001D1968"/>
    <w:rsid w:val="001D2334"/>
    <w:rsid w:val="001D26DF"/>
    <w:rsid w:val="001D2925"/>
    <w:rsid w:val="001D2FA1"/>
    <w:rsid w:val="001D481C"/>
    <w:rsid w:val="001D7916"/>
    <w:rsid w:val="001E1A59"/>
    <w:rsid w:val="001E23A1"/>
    <w:rsid w:val="001E270D"/>
    <w:rsid w:val="001E3453"/>
    <w:rsid w:val="001E35F7"/>
    <w:rsid w:val="001E47D0"/>
    <w:rsid w:val="001E4837"/>
    <w:rsid w:val="001E6250"/>
    <w:rsid w:val="001E7005"/>
    <w:rsid w:val="001E763A"/>
    <w:rsid w:val="001E7AB7"/>
    <w:rsid w:val="001E7C0B"/>
    <w:rsid w:val="001E7C13"/>
    <w:rsid w:val="001F00D1"/>
    <w:rsid w:val="001F0D63"/>
    <w:rsid w:val="001F3C97"/>
    <w:rsid w:val="001F44E4"/>
    <w:rsid w:val="001F59AC"/>
    <w:rsid w:val="001F5FFF"/>
    <w:rsid w:val="001F63A5"/>
    <w:rsid w:val="001F7760"/>
    <w:rsid w:val="002003C7"/>
    <w:rsid w:val="00200F4E"/>
    <w:rsid w:val="00201FEB"/>
    <w:rsid w:val="00202619"/>
    <w:rsid w:val="00202CF5"/>
    <w:rsid w:val="00202D00"/>
    <w:rsid w:val="0020402E"/>
    <w:rsid w:val="002054F7"/>
    <w:rsid w:val="00206285"/>
    <w:rsid w:val="002064E3"/>
    <w:rsid w:val="00206746"/>
    <w:rsid w:val="00206E8C"/>
    <w:rsid w:val="00207066"/>
    <w:rsid w:val="00207B1D"/>
    <w:rsid w:val="00207B97"/>
    <w:rsid w:val="002108B3"/>
    <w:rsid w:val="00211471"/>
    <w:rsid w:val="00212C13"/>
    <w:rsid w:val="00214174"/>
    <w:rsid w:val="002142D0"/>
    <w:rsid w:val="00214BB2"/>
    <w:rsid w:val="00214C0A"/>
    <w:rsid w:val="0021527C"/>
    <w:rsid w:val="00215AF2"/>
    <w:rsid w:val="00216616"/>
    <w:rsid w:val="00217554"/>
    <w:rsid w:val="00217738"/>
    <w:rsid w:val="00220577"/>
    <w:rsid w:val="00220894"/>
    <w:rsid w:val="00220A13"/>
    <w:rsid w:val="00220E3A"/>
    <w:rsid w:val="00222D4D"/>
    <w:rsid w:val="00222DDD"/>
    <w:rsid w:val="00222F8D"/>
    <w:rsid w:val="0022371A"/>
    <w:rsid w:val="00223D8F"/>
    <w:rsid w:val="00226544"/>
    <w:rsid w:val="00226B1C"/>
    <w:rsid w:val="002279FF"/>
    <w:rsid w:val="00227BD2"/>
    <w:rsid w:val="00227DC7"/>
    <w:rsid w:val="0023063E"/>
    <w:rsid w:val="002311FB"/>
    <w:rsid w:val="00231226"/>
    <w:rsid w:val="002318BB"/>
    <w:rsid w:val="00232CA2"/>
    <w:rsid w:val="00233661"/>
    <w:rsid w:val="002346D6"/>
    <w:rsid w:val="002349F5"/>
    <w:rsid w:val="0023552D"/>
    <w:rsid w:val="002369B9"/>
    <w:rsid w:val="0023718E"/>
    <w:rsid w:val="0024087C"/>
    <w:rsid w:val="00240C7B"/>
    <w:rsid w:val="0024349A"/>
    <w:rsid w:val="00244237"/>
    <w:rsid w:val="0024639F"/>
    <w:rsid w:val="00246CCF"/>
    <w:rsid w:val="00247E91"/>
    <w:rsid w:val="0025123A"/>
    <w:rsid w:val="0025268E"/>
    <w:rsid w:val="002527D1"/>
    <w:rsid w:val="00253C91"/>
    <w:rsid w:val="0025470C"/>
    <w:rsid w:val="00255CDA"/>
    <w:rsid w:val="00255EF6"/>
    <w:rsid w:val="002576D7"/>
    <w:rsid w:val="00260454"/>
    <w:rsid w:val="002604AF"/>
    <w:rsid w:val="00260634"/>
    <w:rsid w:val="002607C0"/>
    <w:rsid w:val="002622FD"/>
    <w:rsid w:val="00263A11"/>
    <w:rsid w:val="002657B0"/>
    <w:rsid w:val="0026605E"/>
    <w:rsid w:val="002666EF"/>
    <w:rsid w:val="0027032A"/>
    <w:rsid w:val="002705DC"/>
    <w:rsid w:val="00271BCE"/>
    <w:rsid w:val="00271EE2"/>
    <w:rsid w:val="00272194"/>
    <w:rsid w:val="00272D41"/>
    <w:rsid w:val="00273821"/>
    <w:rsid w:val="00275419"/>
    <w:rsid w:val="00275704"/>
    <w:rsid w:val="00275A8E"/>
    <w:rsid w:val="00277377"/>
    <w:rsid w:val="00277B7F"/>
    <w:rsid w:val="00280C02"/>
    <w:rsid w:val="00280FC2"/>
    <w:rsid w:val="00282EE6"/>
    <w:rsid w:val="002831A0"/>
    <w:rsid w:val="00283270"/>
    <w:rsid w:val="00284175"/>
    <w:rsid w:val="002849CD"/>
    <w:rsid w:val="002862D3"/>
    <w:rsid w:val="00287DAD"/>
    <w:rsid w:val="00290B9F"/>
    <w:rsid w:val="00291143"/>
    <w:rsid w:val="00292C43"/>
    <w:rsid w:val="002930C0"/>
    <w:rsid w:val="002931E4"/>
    <w:rsid w:val="00293F33"/>
    <w:rsid w:val="002940FB"/>
    <w:rsid w:val="0029439D"/>
    <w:rsid w:val="0029565E"/>
    <w:rsid w:val="00295F3D"/>
    <w:rsid w:val="002A0023"/>
    <w:rsid w:val="002A12BB"/>
    <w:rsid w:val="002A1FBE"/>
    <w:rsid w:val="002A29B6"/>
    <w:rsid w:val="002A2DFA"/>
    <w:rsid w:val="002A309F"/>
    <w:rsid w:val="002A3905"/>
    <w:rsid w:val="002A6D35"/>
    <w:rsid w:val="002A73FB"/>
    <w:rsid w:val="002A7512"/>
    <w:rsid w:val="002A7CB6"/>
    <w:rsid w:val="002A7D9B"/>
    <w:rsid w:val="002B00B8"/>
    <w:rsid w:val="002B2115"/>
    <w:rsid w:val="002B34AC"/>
    <w:rsid w:val="002B3F53"/>
    <w:rsid w:val="002B5069"/>
    <w:rsid w:val="002B6D1B"/>
    <w:rsid w:val="002B79AF"/>
    <w:rsid w:val="002C0725"/>
    <w:rsid w:val="002C0855"/>
    <w:rsid w:val="002C0F9C"/>
    <w:rsid w:val="002C1F96"/>
    <w:rsid w:val="002C2BCF"/>
    <w:rsid w:val="002C370B"/>
    <w:rsid w:val="002C3D48"/>
    <w:rsid w:val="002C3DEB"/>
    <w:rsid w:val="002C47E9"/>
    <w:rsid w:val="002C4E0D"/>
    <w:rsid w:val="002C551F"/>
    <w:rsid w:val="002C5963"/>
    <w:rsid w:val="002C624E"/>
    <w:rsid w:val="002C6469"/>
    <w:rsid w:val="002C69D7"/>
    <w:rsid w:val="002C71FC"/>
    <w:rsid w:val="002C7D2C"/>
    <w:rsid w:val="002D0192"/>
    <w:rsid w:val="002D022A"/>
    <w:rsid w:val="002D0A52"/>
    <w:rsid w:val="002D28FB"/>
    <w:rsid w:val="002D3C48"/>
    <w:rsid w:val="002D464D"/>
    <w:rsid w:val="002D47F9"/>
    <w:rsid w:val="002D4B10"/>
    <w:rsid w:val="002D5373"/>
    <w:rsid w:val="002D598F"/>
    <w:rsid w:val="002D65F9"/>
    <w:rsid w:val="002D69E6"/>
    <w:rsid w:val="002D7CF6"/>
    <w:rsid w:val="002E0376"/>
    <w:rsid w:val="002E048A"/>
    <w:rsid w:val="002E04CD"/>
    <w:rsid w:val="002E0905"/>
    <w:rsid w:val="002E0BCA"/>
    <w:rsid w:val="002E1EDE"/>
    <w:rsid w:val="002E210C"/>
    <w:rsid w:val="002E3446"/>
    <w:rsid w:val="002E36A8"/>
    <w:rsid w:val="002E39B0"/>
    <w:rsid w:val="002E42B7"/>
    <w:rsid w:val="002E691B"/>
    <w:rsid w:val="002F03FB"/>
    <w:rsid w:val="002F0B83"/>
    <w:rsid w:val="002F0D87"/>
    <w:rsid w:val="002F10C5"/>
    <w:rsid w:val="002F16CC"/>
    <w:rsid w:val="002F2479"/>
    <w:rsid w:val="002F2CEE"/>
    <w:rsid w:val="002F4ADA"/>
    <w:rsid w:val="002F4BB4"/>
    <w:rsid w:val="002F58F6"/>
    <w:rsid w:val="002F6735"/>
    <w:rsid w:val="00300241"/>
    <w:rsid w:val="0030074F"/>
    <w:rsid w:val="00300BCB"/>
    <w:rsid w:val="00301414"/>
    <w:rsid w:val="00301F2C"/>
    <w:rsid w:val="003025D5"/>
    <w:rsid w:val="00303367"/>
    <w:rsid w:val="0030382D"/>
    <w:rsid w:val="00303860"/>
    <w:rsid w:val="00304502"/>
    <w:rsid w:val="003056BB"/>
    <w:rsid w:val="0030769A"/>
    <w:rsid w:val="00310A59"/>
    <w:rsid w:val="00310C15"/>
    <w:rsid w:val="00311110"/>
    <w:rsid w:val="00311A79"/>
    <w:rsid w:val="00312303"/>
    <w:rsid w:val="0031242F"/>
    <w:rsid w:val="00312C76"/>
    <w:rsid w:val="0031433F"/>
    <w:rsid w:val="00314C89"/>
    <w:rsid w:val="00314C9D"/>
    <w:rsid w:val="00315AB9"/>
    <w:rsid w:val="00315FB4"/>
    <w:rsid w:val="00316489"/>
    <w:rsid w:val="0031697E"/>
    <w:rsid w:val="00316CCE"/>
    <w:rsid w:val="00316D93"/>
    <w:rsid w:val="00317B3D"/>
    <w:rsid w:val="00317B79"/>
    <w:rsid w:val="0032115E"/>
    <w:rsid w:val="0032166C"/>
    <w:rsid w:val="00321919"/>
    <w:rsid w:val="003219C6"/>
    <w:rsid w:val="00322922"/>
    <w:rsid w:val="00322C6E"/>
    <w:rsid w:val="00322CFB"/>
    <w:rsid w:val="00323344"/>
    <w:rsid w:val="00323845"/>
    <w:rsid w:val="003249B8"/>
    <w:rsid w:val="00324ABD"/>
    <w:rsid w:val="003254C9"/>
    <w:rsid w:val="003258DD"/>
    <w:rsid w:val="003262F3"/>
    <w:rsid w:val="0032658E"/>
    <w:rsid w:val="00326C2C"/>
    <w:rsid w:val="00327DCA"/>
    <w:rsid w:val="00327FC5"/>
    <w:rsid w:val="003307C2"/>
    <w:rsid w:val="00330893"/>
    <w:rsid w:val="00331266"/>
    <w:rsid w:val="00331A1B"/>
    <w:rsid w:val="00331C1E"/>
    <w:rsid w:val="00332330"/>
    <w:rsid w:val="0033315D"/>
    <w:rsid w:val="003341E3"/>
    <w:rsid w:val="00335D54"/>
    <w:rsid w:val="00335FD2"/>
    <w:rsid w:val="00336D5D"/>
    <w:rsid w:val="00337A5B"/>
    <w:rsid w:val="00337C7F"/>
    <w:rsid w:val="003401DF"/>
    <w:rsid w:val="0034152A"/>
    <w:rsid w:val="00342CC8"/>
    <w:rsid w:val="0034302E"/>
    <w:rsid w:val="00345982"/>
    <w:rsid w:val="003459AF"/>
    <w:rsid w:val="00346B2B"/>
    <w:rsid w:val="00347F0E"/>
    <w:rsid w:val="003501DC"/>
    <w:rsid w:val="0035029B"/>
    <w:rsid w:val="00350E41"/>
    <w:rsid w:val="00351A34"/>
    <w:rsid w:val="00352F8F"/>
    <w:rsid w:val="00353B3E"/>
    <w:rsid w:val="003543ED"/>
    <w:rsid w:val="00355198"/>
    <w:rsid w:val="00356377"/>
    <w:rsid w:val="00357017"/>
    <w:rsid w:val="003571B9"/>
    <w:rsid w:val="0035786D"/>
    <w:rsid w:val="0036140E"/>
    <w:rsid w:val="00364CFE"/>
    <w:rsid w:val="00366FCA"/>
    <w:rsid w:val="0036720F"/>
    <w:rsid w:val="00367786"/>
    <w:rsid w:val="00370E96"/>
    <w:rsid w:val="00371E62"/>
    <w:rsid w:val="00372045"/>
    <w:rsid w:val="003722DF"/>
    <w:rsid w:val="00372F6C"/>
    <w:rsid w:val="0037301D"/>
    <w:rsid w:val="003733DC"/>
    <w:rsid w:val="00374157"/>
    <w:rsid w:val="00375E89"/>
    <w:rsid w:val="003762E8"/>
    <w:rsid w:val="00376449"/>
    <w:rsid w:val="00376460"/>
    <w:rsid w:val="003765F5"/>
    <w:rsid w:val="0037671D"/>
    <w:rsid w:val="003769C3"/>
    <w:rsid w:val="0037780A"/>
    <w:rsid w:val="0038037C"/>
    <w:rsid w:val="0038159C"/>
    <w:rsid w:val="003828EC"/>
    <w:rsid w:val="00382EC4"/>
    <w:rsid w:val="0038333E"/>
    <w:rsid w:val="00383802"/>
    <w:rsid w:val="003844B2"/>
    <w:rsid w:val="003855BF"/>
    <w:rsid w:val="003856C8"/>
    <w:rsid w:val="00385F3B"/>
    <w:rsid w:val="00386397"/>
    <w:rsid w:val="00386C5A"/>
    <w:rsid w:val="00387154"/>
    <w:rsid w:val="00387201"/>
    <w:rsid w:val="00387379"/>
    <w:rsid w:val="003904DB"/>
    <w:rsid w:val="00390C54"/>
    <w:rsid w:val="00390DE0"/>
    <w:rsid w:val="00392387"/>
    <w:rsid w:val="00392A19"/>
    <w:rsid w:val="0039317E"/>
    <w:rsid w:val="0039319A"/>
    <w:rsid w:val="00393D5D"/>
    <w:rsid w:val="00397DFD"/>
    <w:rsid w:val="003A21FF"/>
    <w:rsid w:val="003A28CA"/>
    <w:rsid w:val="003A2F37"/>
    <w:rsid w:val="003A50DF"/>
    <w:rsid w:val="003A6943"/>
    <w:rsid w:val="003A6FAA"/>
    <w:rsid w:val="003A7012"/>
    <w:rsid w:val="003A70FB"/>
    <w:rsid w:val="003A7938"/>
    <w:rsid w:val="003B0C7C"/>
    <w:rsid w:val="003B1438"/>
    <w:rsid w:val="003B241F"/>
    <w:rsid w:val="003B27CB"/>
    <w:rsid w:val="003B47EC"/>
    <w:rsid w:val="003B4A48"/>
    <w:rsid w:val="003B4A61"/>
    <w:rsid w:val="003B504A"/>
    <w:rsid w:val="003B54B1"/>
    <w:rsid w:val="003B58A4"/>
    <w:rsid w:val="003B5BF4"/>
    <w:rsid w:val="003B6069"/>
    <w:rsid w:val="003B62D2"/>
    <w:rsid w:val="003B62EF"/>
    <w:rsid w:val="003B6404"/>
    <w:rsid w:val="003B75DF"/>
    <w:rsid w:val="003C1135"/>
    <w:rsid w:val="003C27C0"/>
    <w:rsid w:val="003C2DDA"/>
    <w:rsid w:val="003C3547"/>
    <w:rsid w:val="003C3818"/>
    <w:rsid w:val="003C3A28"/>
    <w:rsid w:val="003C419C"/>
    <w:rsid w:val="003C733E"/>
    <w:rsid w:val="003D0011"/>
    <w:rsid w:val="003D0A50"/>
    <w:rsid w:val="003D0E82"/>
    <w:rsid w:val="003D13FD"/>
    <w:rsid w:val="003D1ADE"/>
    <w:rsid w:val="003D2D4F"/>
    <w:rsid w:val="003D36F5"/>
    <w:rsid w:val="003E00E1"/>
    <w:rsid w:val="003E0170"/>
    <w:rsid w:val="003E01F4"/>
    <w:rsid w:val="003E06B5"/>
    <w:rsid w:val="003E35A9"/>
    <w:rsid w:val="003E37F0"/>
    <w:rsid w:val="003E3EA1"/>
    <w:rsid w:val="003E43E1"/>
    <w:rsid w:val="003E47F0"/>
    <w:rsid w:val="003E4A80"/>
    <w:rsid w:val="003E6125"/>
    <w:rsid w:val="003E63E4"/>
    <w:rsid w:val="003E6731"/>
    <w:rsid w:val="003E67AD"/>
    <w:rsid w:val="003E6916"/>
    <w:rsid w:val="003E6DC2"/>
    <w:rsid w:val="003E7427"/>
    <w:rsid w:val="003E7595"/>
    <w:rsid w:val="003E75D7"/>
    <w:rsid w:val="003E7DC3"/>
    <w:rsid w:val="003F0451"/>
    <w:rsid w:val="003F07C0"/>
    <w:rsid w:val="003F07DF"/>
    <w:rsid w:val="003F08CC"/>
    <w:rsid w:val="003F19F1"/>
    <w:rsid w:val="003F1DA3"/>
    <w:rsid w:val="003F2124"/>
    <w:rsid w:val="003F5DC2"/>
    <w:rsid w:val="003F5E38"/>
    <w:rsid w:val="003F60FF"/>
    <w:rsid w:val="003F6E29"/>
    <w:rsid w:val="003F77DD"/>
    <w:rsid w:val="00400465"/>
    <w:rsid w:val="00401D6F"/>
    <w:rsid w:val="00401DC7"/>
    <w:rsid w:val="00402DBB"/>
    <w:rsid w:val="004041AD"/>
    <w:rsid w:val="00406012"/>
    <w:rsid w:val="00406133"/>
    <w:rsid w:val="004073E0"/>
    <w:rsid w:val="0040766A"/>
    <w:rsid w:val="004077EC"/>
    <w:rsid w:val="00410453"/>
    <w:rsid w:val="004106BA"/>
    <w:rsid w:val="00411A49"/>
    <w:rsid w:val="004142F4"/>
    <w:rsid w:val="00414DAB"/>
    <w:rsid w:val="00414F69"/>
    <w:rsid w:val="00415A7F"/>
    <w:rsid w:val="00416679"/>
    <w:rsid w:val="0041669F"/>
    <w:rsid w:val="00417D0A"/>
    <w:rsid w:val="00420A3E"/>
    <w:rsid w:val="00421717"/>
    <w:rsid w:val="00421B4F"/>
    <w:rsid w:val="00421FC9"/>
    <w:rsid w:val="004229E4"/>
    <w:rsid w:val="00422BFA"/>
    <w:rsid w:val="00422C65"/>
    <w:rsid w:val="00423130"/>
    <w:rsid w:val="004270B1"/>
    <w:rsid w:val="004276E8"/>
    <w:rsid w:val="00427755"/>
    <w:rsid w:val="00430282"/>
    <w:rsid w:val="004303BF"/>
    <w:rsid w:val="00430A90"/>
    <w:rsid w:val="004321A9"/>
    <w:rsid w:val="0043284F"/>
    <w:rsid w:val="004334FB"/>
    <w:rsid w:val="00433564"/>
    <w:rsid w:val="00434D95"/>
    <w:rsid w:val="004353BD"/>
    <w:rsid w:val="004354C5"/>
    <w:rsid w:val="00435EC0"/>
    <w:rsid w:val="00436782"/>
    <w:rsid w:val="00436CFB"/>
    <w:rsid w:val="0043702A"/>
    <w:rsid w:val="004379C1"/>
    <w:rsid w:val="00437AFC"/>
    <w:rsid w:val="00440C5C"/>
    <w:rsid w:val="00441438"/>
    <w:rsid w:val="00442F1A"/>
    <w:rsid w:val="0044335C"/>
    <w:rsid w:val="00443741"/>
    <w:rsid w:val="004437D3"/>
    <w:rsid w:val="00443A14"/>
    <w:rsid w:val="004445D3"/>
    <w:rsid w:val="00444AEC"/>
    <w:rsid w:val="00444CC8"/>
    <w:rsid w:val="00444D78"/>
    <w:rsid w:val="00446389"/>
    <w:rsid w:val="00450F0E"/>
    <w:rsid w:val="0045179D"/>
    <w:rsid w:val="004519A7"/>
    <w:rsid w:val="00451ABA"/>
    <w:rsid w:val="00452371"/>
    <w:rsid w:val="004526AF"/>
    <w:rsid w:val="00453206"/>
    <w:rsid w:val="00454744"/>
    <w:rsid w:val="00454F71"/>
    <w:rsid w:val="00455AD1"/>
    <w:rsid w:val="0045671C"/>
    <w:rsid w:val="00456A95"/>
    <w:rsid w:val="00456B99"/>
    <w:rsid w:val="00456EEF"/>
    <w:rsid w:val="00457027"/>
    <w:rsid w:val="0046015C"/>
    <w:rsid w:val="00460188"/>
    <w:rsid w:val="004611AD"/>
    <w:rsid w:val="004620C2"/>
    <w:rsid w:val="00465384"/>
    <w:rsid w:val="004656E8"/>
    <w:rsid w:val="004658EE"/>
    <w:rsid w:val="00465C45"/>
    <w:rsid w:val="00466118"/>
    <w:rsid w:val="004667BD"/>
    <w:rsid w:val="00466B7E"/>
    <w:rsid w:val="00466CEF"/>
    <w:rsid w:val="00466D12"/>
    <w:rsid w:val="00467772"/>
    <w:rsid w:val="00470022"/>
    <w:rsid w:val="00470F81"/>
    <w:rsid w:val="004725FD"/>
    <w:rsid w:val="00473120"/>
    <w:rsid w:val="004734E4"/>
    <w:rsid w:val="00473DA4"/>
    <w:rsid w:val="0047503A"/>
    <w:rsid w:val="004757BC"/>
    <w:rsid w:val="00475CBC"/>
    <w:rsid w:val="00475FFA"/>
    <w:rsid w:val="004773FB"/>
    <w:rsid w:val="004811A5"/>
    <w:rsid w:val="00481462"/>
    <w:rsid w:val="004823F4"/>
    <w:rsid w:val="004825BD"/>
    <w:rsid w:val="00482F6C"/>
    <w:rsid w:val="0048333B"/>
    <w:rsid w:val="00483712"/>
    <w:rsid w:val="00483FF7"/>
    <w:rsid w:val="004845ED"/>
    <w:rsid w:val="00484ECE"/>
    <w:rsid w:val="00484EEE"/>
    <w:rsid w:val="00485FE9"/>
    <w:rsid w:val="0048607A"/>
    <w:rsid w:val="004863A1"/>
    <w:rsid w:val="00491419"/>
    <w:rsid w:val="004916DB"/>
    <w:rsid w:val="00491E05"/>
    <w:rsid w:val="00492CCE"/>
    <w:rsid w:val="00493DDE"/>
    <w:rsid w:val="00494083"/>
    <w:rsid w:val="00494167"/>
    <w:rsid w:val="0049510A"/>
    <w:rsid w:val="00495289"/>
    <w:rsid w:val="00495869"/>
    <w:rsid w:val="00496FB4"/>
    <w:rsid w:val="00497701"/>
    <w:rsid w:val="004A0109"/>
    <w:rsid w:val="004A297C"/>
    <w:rsid w:val="004A3968"/>
    <w:rsid w:val="004A3DA2"/>
    <w:rsid w:val="004A4A00"/>
    <w:rsid w:val="004A6692"/>
    <w:rsid w:val="004A7190"/>
    <w:rsid w:val="004A72C6"/>
    <w:rsid w:val="004B0EE4"/>
    <w:rsid w:val="004B0FE5"/>
    <w:rsid w:val="004B1FEB"/>
    <w:rsid w:val="004B2292"/>
    <w:rsid w:val="004B2A97"/>
    <w:rsid w:val="004B3961"/>
    <w:rsid w:val="004B423A"/>
    <w:rsid w:val="004B4302"/>
    <w:rsid w:val="004B48F9"/>
    <w:rsid w:val="004B5320"/>
    <w:rsid w:val="004B594A"/>
    <w:rsid w:val="004B6611"/>
    <w:rsid w:val="004B7ACE"/>
    <w:rsid w:val="004B7E89"/>
    <w:rsid w:val="004C0A45"/>
    <w:rsid w:val="004C1481"/>
    <w:rsid w:val="004C165C"/>
    <w:rsid w:val="004C18AC"/>
    <w:rsid w:val="004C18DD"/>
    <w:rsid w:val="004C1CDB"/>
    <w:rsid w:val="004C25F5"/>
    <w:rsid w:val="004C3424"/>
    <w:rsid w:val="004C3666"/>
    <w:rsid w:val="004C3EC0"/>
    <w:rsid w:val="004C4CBD"/>
    <w:rsid w:val="004C5147"/>
    <w:rsid w:val="004C590F"/>
    <w:rsid w:val="004C5E9A"/>
    <w:rsid w:val="004C63C4"/>
    <w:rsid w:val="004C6AE6"/>
    <w:rsid w:val="004C7AF0"/>
    <w:rsid w:val="004D22B5"/>
    <w:rsid w:val="004D2456"/>
    <w:rsid w:val="004D3A17"/>
    <w:rsid w:val="004D60EF"/>
    <w:rsid w:val="004E1282"/>
    <w:rsid w:val="004E1D77"/>
    <w:rsid w:val="004E30CB"/>
    <w:rsid w:val="004E38B6"/>
    <w:rsid w:val="004E4491"/>
    <w:rsid w:val="004E4713"/>
    <w:rsid w:val="004E4C66"/>
    <w:rsid w:val="004E4DBF"/>
    <w:rsid w:val="004E4EFF"/>
    <w:rsid w:val="004E5DA8"/>
    <w:rsid w:val="004E5E45"/>
    <w:rsid w:val="004E7934"/>
    <w:rsid w:val="004E7FC4"/>
    <w:rsid w:val="004F07FF"/>
    <w:rsid w:val="004F0AFB"/>
    <w:rsid w:val="004F24E5"/>
    <w:rsid w:val="004F3369"/>
    <w:rsid w:val="004F3CCB"/>
    <w:rsid w:val="004F4165"/>
    <w:rsid w:val="004F573B"/>
    <w:rsid w:val="004F5FD5"/>
    <w:rsid w:val="004F63D1"/>
    <w:rsid w:val="004F6F22"/>
    <w:rsid w:val="004F7186"/>
    <w:rsid w:val="004F7F3F"/>
    <w:rsid w:val="00501A5B"/>
    <w:rsid w:val="005027A4"/>
    <w:rsid w:val="005037E2"/>
    <w:rsid w:val="00504688"/>
    <w:rsid w:val="00504AC4"/>
    <w:rsid w:val="00504DFA"/>
    <w:rsid w:val="00506086"/>
    <w:rsid w:val="00506F74"/>
    <w:rsid w:val="0051005E"/>
    <w:rsid w:val="005101C4"/>
    <w:rsid w:val="00510AD4"/>
    <w:rsid w:val="00510F8F"/>
    <w:rsid w:val="00511630"/>
    <w:rsid w:val="00511E45"/>
    <w:rsid w:val="00512255"/>
    <w:rsid w:val="00513106"/>
    <w:rsid w:val="005140DA"/>
    <w:rsid w:val="0051427C"/>
    <w:rsid w:val="0051442A"/>
    <w:rsid w:val="00516583"/>
    <w:rsid w:val="0052176F"/>
    <w:rsid w:val="00522152"/>
    <w:rsid w:val="00522C54"/>
    <w:rsid w:val="00522E2D"/>
    <w:rsid w:val="005235F6"/>
    <w:rsid w:val="00523639"/>
    <w:rsid w:val="00523B03"/>
    <w:rsid w:val="0052494A"/>
    <w:rsid w:val="00524B62"/>
    <w:rsid w:val="00525E19"/>
    <w:rsid w:val="005261DA"/>
    <w:rsid w:val="00526A59"/>
    <w:rsid w:val="00526BC6"/>
    <w:rsid w:val="00526DDB"/>
    <w:rsid w:val="00527CE7"/>
    <w:rsid w:val="00530A08"/>
    <w:rsid w:val="00530A6B"/>
    <w:rsid w:val="00530B3D"/>
    <w:rsid w:val="00530C09"/>
    <w:rsid w:val="0053273A"/>
    <w:rsid w:val="005328B9"/>
    <w:rsid w:val="00534EE9"/>
    <w:rsid w:val="00534FCE"/>
    <w:rsid w:val="005351BC"/>
    <w:rsid w:val="005353FE"/>
    <w:rsid w:val="0053570E"/>
    <w:rsid w:val="00535C44"/>
    <w:rsid w:val="00535D41"/>
    <w:rsid w:val="0053668D"/>
    <w:rsid w:val="0053690C"/>
    <w:rsid w:val="00537083"/>
    <w:rsid w:val="00537510"/>
    <w:rsid w:val="00537D51"/>
    <w:rsid w:val="005402DF"/>
    <w:rsid w:val="005405EF"/>
    <w:rsid w:val="0054125F"/>
    <w:rsid w:val="00541793"/>
    <w:rsid w:val="005418EB"/>
    <w:rsid w:val="00541FD2"/>
    <w:rsid w:val="00542277"/>
    <w:rsid w:val="00542CBB"/>
    <w:rsid w:val="00543FB2"/>
    <w:rsid w:val="005445CE"/>
    <w:rsid w:val="00547389"/>
    <w:rsid w:val="005509FF"/>
    <w:rsid w:val="00552221"/>
    <w:rsid w:val="00552284"/>
    <w:rsid w:val="00552E93"/>
    <w:rsid w:val="005532C9"/>
    <w:rsid w:val="005532CB"/>
    <w:rsid w:val="00553ED6"/>
    <w:rsid w:val="00554DFB"/>
    <w:rsid w:val="00555667"/>
    <w:rsid w:val="005566A5"/>
    <w:rsid w:val="00560CF8"/>
    <w:rsid w:val="005611B2"/>
    <w:rsid w:val="005611D3"/>
    <w:rsid w:val="005618B5"/>
    <w:rsid w:val="00561FAA"/>
    <w:rsid w:val="00562B2B"/>
    <w:rsid w:val="00562F15"/>
    <w:rsid w:val="00564020"/>
    <w:rsid w:val="0056413F"/>
    <w:rsid w:val="005641AF"/>
    <w:rsid w:val="00564B86"/>
    <w:rsid w:val="005650C0"/>
    <w:rsid w:val="005654CE"/>
    <w:rsid w:val="00565792"/>
    <w:rsid w:val="005658DB"/>
    <w:rsid w:val="005675AD"/>
    <w:rsid w:val="00570E15"/>
    <w:rsid w:val="005717F3"/>
    <w:rsid w:val="00571A6C"/>
    <w:rsid w:val="00571CAB"/>
    <w:rsid w:val="00572138"/>
    <w:rsid w:val="005740B9"/>
    <w:rsid w:val="0057547D"/>
    <w:rsid w:val="0057758A"/>
    <w:rsid w:val="00581368"/>
    <w:rsid w:val="005818CD"/>
    <w:rsid w:val="005819F1"/>
    <w:rsid w:val="00583C43"/>
    <w:rsid w:val="00584999"/>
    <w:rsid w:val="00584BD1"/>
    <w:rsid w:val="00584C89"/>
    <w:rsid w:val="005855D1"/>
    <w:rsid w:val="00585876"/>
    <w:rsid w:val="00586877"/>
    <w:rsid w:val="00586923"/>
    <w:rsid w:val="0058719D"/>
    <w:rsid w:val="00587AC2"/>
    <w:rsid w:val="00587EAA"/>
    <w:rsid w:val="00591784"/>
    <w:rsid w:val="005927F9"/>
    <w:rsid w:val="00594512"/>
    <w:rsid w:val="005947EC"/>
    <w:rsid w:val="005962CC"/>
    <w:rsid w:val="00596D98"/>
    <w:rsid w:val="005A0485"/>
    <w:rsid w:val="005A07B0"/>
    <w:rsid w:val="005A0FF7"/>
    <w:rsid w:val="005A26F0"/>
    <w:rsid w:val="005A30B9"/>
    <w:rsid w:val="005A4897"/>
    <w:rsid w:val="005A6B08"/>
    <w:rsid w:val="005A7D8A"/>
    <w:rsid w:val="005B10E6"/>
    <w:rsid w:val="005B1C50"/>
    <w:rsid w:val="005B1CD0"/>
    <w:rsid w:val="005B3211"/>
    <w:rsid w:val="005B483E"/>
    <w:rsid w:val="005B48BB"/>
    <w:rsid w:val="005B52C3"/>
    <w:rsid w:val="005B57E9"/>
    <w:rsid w:val="005B7154"/>
    <w:rsid w:val="005B7DE1"/>
    <w:rsid w:val="005C041D"/>
    <w:rsid w:val="005C0F11"/>
    <w:rsid w:val="005C14C8"/>
    <w:rsid w:val="005C22B9"/>
    <w:rsid w:val="005C2D8A"/>
    <w:rsid w:val="005C3281"/>
    <w:rsid w:val="005C3B2A"/>
    <w:rsid w:val="005C4165"/>
    <w:rsid w:val="005C4350"/>
    <w:rsid w:val="005C4673"/>
    <w:rsid w:val="005C5269"/>
    <w:rsid w:val="005C5B4F"/>
    <w:rsid w:val="005C5FE0"/>
    <w:rsid w:val="005C7177"/>
    <w:rsid w:val="005C7FC3"/>
    <w:rsid w:val="005D0235"/>
    <w:rsid w:val="005D03DA"/>
    <w:rsid w:val="005D0804"/>
    <w:rsid w:val="005D085E"/>
    <w:rsid w:val="005D0FC4"/>
    <w:rsid w:val="005D15A6"/>
    <w:rsid w:val="005D1647"/>
    <w:rsid w:val="005D18DE"/>
    <w:rsid w:val="005D24D9"/>
    <w:rsid w:val="005D2807"/>
    <w:rsid w:val="005D2D3F"/>
    <w:rsid w:val="005D37E9"/>
    <w:rsid w:val="005D45B8"/>
    <w:rsid w:val="005D5EC7"/>
    <w:rsid w:val="005D63DB"/>
    <w:rsid w:val="005D6440"/>
    <w:rsid w:val="005D690C"/>
    <w:rsid w:val="005D69A3"/>
    <w:rsid w:val="005D70D1"/>
    <w:rsid w:val="005D71E3"/>
    <w:rsid w:val="005D7EBD"/>
    <w:rsid w:val="005E1B3A"/>
    <w:rsid w:val="005E2024"/>
    <w:rsid w:val="005E2182"/>
    <w:rsid w:val="005E2E3A"/>
    <w:rsid w:val="005E2EDC"/>
    <w:rsid w:val="005E31AF"/>
    <w:rsid w:val="005E3EC6"/>
    <w:rsid w:val="005E4C4C"/>
    <w:rsid w:val="005E4CD6"/>
    <w:rsid w:val="005E4DB9"/>
    <w:rsid w:val="005E4F9A"/>
    <w:rsid w:val="005E73A6"/>
    <w:rsid w:val="005F044D"/>
    <w:rsid w:val="005F05E8"/>
    <w:rsid w:val="005F2357"/>
    <w:rsid w:val="005F30AE"/>
    <w:rsid w:val="005F32E6"/>
    <w:rsid w:val="005F3F3B"/>
    <w:rsid w:val="005F3FC1"/>
    <w:rsid w:val="005F407E"/>
    <w:rsid w:val="005F468D"/>
    <w:rsid w:val="005F4944"/>
    <w:rsid w:val="005F5238"/>
    <w:rsid w:val="005F5B9F"/>
    <w:rsid w:val="005F5EA9"/>
    <w:rsid w:val="005F66C5"/>
    <w:rsid w:val="005F6DA1"/>
    <w:rsid w:val="005F722F"/>
    <w:rsid w:val="005F73CB"/>
    <w:rsid w:val="005F77E7"/>
    <w:rsid w:val="005F7E5C"/>
    <w:rsid w:val="00600831"/>
    <w:rsid w:val="00600E98"/>
    <w:rsid w:val="00601E36"/>
    <w:rsid w:val="00602635"/>
    <w:rsid w:val="006027E5"/>
    <w:rsid w:val="00602CD1"/>
    <w:rsid w:val="00604044"/>
    <w:rsid w:val="006040E2"/>
    <w:rsid w:val="00606345"/>
    <w:rsid w:val="006069CE"/>
    <w:rsid w:val="006110E3"/>
    <w:rsid w:val="006113FB"/>
    <w:rsid w:val="006121DE"/>
    <w:rsid w:val="00612C01"/>
    <w:rsid w:val="00614338"/>
    <w:rsid w:val="006143A5"/>
    <w:rsid w:val="0061456C"/>
    <w:rsid w:val="006145F4"/>
    <w:rsid w:val="00614D66"/>
    <w:rsid w:val="006151C3"/>
    <w:rsid w:val="0061615F"/>
    <w:rsid w:val="0061625D"/>
    <w:rsid w:val="0061626B"/>
    <w:rsid w:val="006176CC"/>
    <w:rsid w:val="006213A4"/>
    <w:rsid w:val="0062308F"/>
    <w:rsid w:val="00625C4C"/>
    <w:rsid w:val="006261B2"/>
    <w:rsid w:val="00627C99"/>
    <w:rsid w:val="0063002D"/>
    <w:rsid w:val="00630F47"/>
    <w:rsid w:val="00630FC2"/>
    <w:rsid w:val="006311A3"/>
    <w:rsid w:val="006313D3"/>
    <w:rsid w:val="006315C0"/>
    <w:rsid w:val="00631B16"/>
    <w:rsid w:val="00632EAA"/>
    <w:rsid w:val="006333F0"/>
    <w:rsid w:val="00633C72"/>
    <w:rsid w:val="00633F67"/>
    <w:rsid w:val="00634198"/>
    <w:rsid w:val="006346FA"/>
    <w:rsid w:val="00634B34"/>
    <w:rsid w:val="006353DC"/>
    <w:rsid w:val="00635520"/>
    <w:rsid w:val="00635AAD"/>
    <w:rsid w:val="006366AC"/>
    <w:rsid w:val="00637926"/>
    <w:rsid w:val="006379F9"/>
    <w:rsid w:val="00640311"/>
    <w:rsid w:val="0064061F"/>
    <w:rsid w:val="00640992"/>
    <w:rsid w:val="00640BE5"/>
    <w:rsid w:val="00642878"/>
    <w:rsid w:val="00642DE0"/>
    <w:rsid w:val="00645508"/>
    <w:rsid w:val="0064585A"/>
    <w:rsid w:val="00645A34"/>
    <w:rsid w:val="00645A82"/>
    <w:rsid w:val="006502A1"/>
    <w:rsid w:val="006515BE"/>
    <w:rsid w:val="00651B1B"/>
    <w:rsid w:val="00651D4C"/>
    <w:rsid w:val="00652786"/>
    <w:rsid w:val="00652C77"/>
    <w:rsid w:val="00654DCE"/>
    <w:rsid w:val="006553EA"/>
    <w:rsid w:val="00655A16"/>
    <w:rsid w:val="006572D8"/>
    <w:rsid w:val="00657BC4"/>
    <w:rsid w:val="00661148"/>
    <w:rsid w:val="00661BEF"/>
    <w:rsid w:val="00661EE7"/>
    <w:rsid w:val="00662643"/>
    <w:rsid w:val="00665466"/>
    <w:rsid w:val="0066597B"/>
    <w:rsid w:val="00666C86"/>
    <w:rsid w:val="00666FA6"/>
    <w:rsid w:val="00666FCB"/>
    <w:rsid w:val="006679FF"/>
    <w:rsid w:val="00670AA8"/>
    <w:rsid w:val="00670C2F"/>
    <w:rsid w:val="0067127D"/>
    <w:rsid w:val="00674493"/>
    <w:rsid w:val="0067451C"/>
    <w:rsid w:val="00675991"/>
    <w:rsid w:val="00675C54"/>
    <w:rsid w:val="00675DAB"/>
    <w:rsid w:val="006763A4"/>
    <w:rsid w:val="00677B95"/>
    <w:rsid w:val="0068044A"/>
    <w:rsid w:val="006806DD"/>
    <w:rsid w:val="00680EBA"/>
    <w:rsid w:val="006813A5"/>
    <w:rsid w:val="00681B74"/>
    <w:rsid w:val="00682180"/>
    <w:rsid w:val="006829BF"/>
    <w:rsid w:val="00682B34"/>
    <w:rsid w:val="006834F1"/>
    <w:rsid w:val="00683BE6"/>
    <w:rsid w:val="00683D43"/>
    <w:rsid w:val="0068410E"/>
    <w:rsid w:val="0068448F"/>
    <w:rsid w:val="00685B6B"/>
    <w:rsid w:val="00686A94"/>
    <w:rsid w:val="0068768C"/>
    <w:rsid w:val="006877F3"/>
    <w:rsid w:val="00687FEE"/>
    <w:rsid w:val="0069097E"/>
    <w:rsid w:val="00691E17"/>
    <w:rsid w:val="00693903"/>
    <w:rsid w:val="0069536F"/>
    <w:rsid w:val="0069656B"/>
    <w:rsid w:val="0069657D"/>
    <w:rsid w:val="00697512"/>
    <w:rsid w:val="006A021E"/>
    <w:rsid w:val="006A0376"/>
    <w:rsid w:val="006A0AFC"/>
    <w:rsid w:val="006A0EB9"/>
    <w:rsid w:val="006A0EDF"/>
    <w:rsid w:val="006A20D8"/>
    <w:rsid w:val="006A2F4B"/>
    <w:rsid w:val="006A30B1"/>
    <w:rsid w:val="006A437B"/>
    <w:rsid w:val="006A6638"/>
    <w:rsid w:val="006A6942"/>
    <w:rsid w:val="006A751B"/>
    <w:rsid w:val="006A7DCD"/>
    <w:rsid w:val="006B042A"/>
    <w:rsid w:val="006B0AA4"/>
    <w:rsid w:val="006B0CE7"/>
    <w:rsid w:val="006B1B25"/>
    <w:rsid w:val="006B2D66"/>
    <w:rsid w:val="006B332E"/>
    <w:rsid w:val="006B4874"/>
    <w:rsid w:val="006B501E"/>
    <w:rsid w:val="006B5802"/>
    <w:rsid w:val="006B586A"/>
    <w:rsid w:val="006B5975"/>
    <w:rsid w:val="006B6050"/>
    <w:rsid w:val="006B79B0"/>
    <w:rsid w:val="006B7B82"/>
    <w:rsid w:val="006C099A"/>
    <w:rsid w:val="006C0B82"/>
    <w:rsid w:val="006C0C36"/>
    <w:rsid w:val="006C1E54"/>
    <w:rsid w:val="006C1EAB"/>
    <w:rsid w:val="006C2012"/>
    <w:rsid w:val="006C2BAD"/>
    <w:rsid w:val="006C2C28"/>
    <w:rsid w:val="006C32A1"/>
    <w:rsid w:val="006C37A1"/>
    <w:rsid w:val="006C4223"/>
    <w:rsid w:val="006C440C"/>
    <w:rsid w:val="006C4626"/>
    <w:rsid w:val="006C482E"/>
    <w:rsid w:val="006C48F7"/>
    <w:rsid w:val="006C5837"/>
    <w:rsid w:val="006C6B58"/>
    <w:rsid w:val="006C6DD1"/>
    <w:rsid w:val="006C78A6"/>
    <w:rsid w:val="006D0096"/>
    <w:rsid w:val="006D042C"/>
    <w:rsid w:val="006D0509"/>
    <w:rsid w:val="006D07A7"/>
    <w:rsid w:val="006D1202"/>
    <w:rsid w:val="006D1A74"/>
    <w:rsid w:val="006D220F"/>
    <w:rsid w:val="006D29E9"/>
    <w:rsid w:val="006D2D41"/>
    <w:rsid w:val="006D34EC"/>
    <w:rsid w:val="006D37F5"/>
    <w:rsid w:val="006D44FE"/>
    <w:rsid w:val="006D5B12"/>
    <w:rsid w:val="006D5C1F"/>
    <w:rsid w:val="006D63D3"/>
    <w:rsid w:val="006D6899"/>
    <w:rsid w:val="006D6A18"/>
    <w:rsid w:val="006E005C"/>
    <w:rsid w:val="006E0E47"/>
    <w:rsid w:val="006E1201"/>
    <w:rsid w:val="006E1EBC"/>
    <w:rsid w:val="006E2210"/>
    <w:rsid w:val="006E23B4"/>
    <w:rsid w:val="006E4847"/>
    <w:rsid w:val="006E507C"/>
    <w:rsid w:val="006F129F"/>
    <w:rsid w:val="006F1C73"/>
    <w:rsid w:val="006F1F6B"/>
    <w:rsid w:val="006F26AF"/>
    <w:rsid w:val="006F279D"/>
    <w:rsid w:val="006F2888"/>
    <w:rsid w:val="006F404F"/>
    <w:rsid w:val="006F45E5"/>
    <w:rsid w:val="006F4A6C"/>
    <w:rsid w:val="006F4DFD"/>
    <w:rsid w:val="006F4ED6"/>
    <w:rsid w:val="006F5081"/>
    <w:rsid w:val="006F55AE"/>
    <w:rsid w:val="006F593A"/>
    <w:rsid w:val="006F61D0"/>
    <w:rsid w:val="006F6815"/>
    <w:rsid w:val="006F6E36"/>
    <w:rsid w:val="006F7154"/>
    <w:rsid w:val="006F7B53"/>
    <w:rsid w:val="006F7EF8"/>
    <w:rsid w:val="0070274F"/>
    <w:rsid w:val="0070280E"/>
    <w:rsid w:val="007034F1"/>
    <w:rsid w:val="00704015"/>
    <w:rsid w:val="0070443A"/>
    <w:rsid w:val="00704752"/>
    <w:rsid w:val="00704A24"/>
    <w:rsid w:val="00705B16"/>
    <w:rsid w:val="00706A55"/>
    <w:rsid w:val="0070754F"/>
    <w:rsid w:val="00707F58"/>
    <w:rsid w:val="00711071"/>
    <w:rsid w:val="0071113C"/>
    <w:rsid w:val="007114DE"/>
    <w:rsid w:val="00711B91"/>
    <w:rsid w:val="00712E7C"/>
    <w:rsid w:val="007133E3"/>
    <w:rsid w:val="007134B2"/>
    <w:rsid w:val="0071427B"/>
    <w:rsid w:val="00714290"/>
    <w:rsid w:val="00714581"/>
    <w:rsid w:val="007149E4"/>
    <w:rsid w:val="00714AEE"/>
    <w:rsid w:val="007155D7"/>
    <w:rsid w:val="00715701"/>
    <w:rsid w:val="0071584E"/>
    <w:rsid w:val="00716C95"/>
    <w:rsid w:val="00716CFA"/>
    <w:rsid w:val="00716F9D"/>
    <w:rsid w:val="0071753F"/>
    <w:rsid w:val="00717989"/>
    <w:rsid w:val="00717D10"/>
    <w:rsid w:val="00721B97"/>
    <w:rsid w:val="00722313"/>
    <w:rsid w:val="007229B2"/>
    <w:rsid w:val="00722F0E"/>
    <w:rsid w:val="007238E9"/>
    <w:rsid w:val="007242D1"/>
    <w:rsid w:val="00724935"/>
    <w:rsid w:val="00724A0F"/>
    <w:rsid w:val="00725099"/>
    <w:rsid w:val="00726579"/>
    <w:rsid w:val="007268A9"/>
    <w:rsid w:val="00726C09"/>
    <w:rsid w:val="007270FB"/>
    <w:rsid w:val="0072713B"/>
    <w:rsid w:val="0072738C"/>
    <w:rsid w:val="00727682"/>
    <w:rsid w:val="00732CF8"/>
    <w:rsid w:val="007339CD"/>
    <w:rsid w:val="00733FF1"/>
    <w:rsid w:val="007340DC"/>
    <w:rsid w:val="007377C0"/>
    <w:rsid w:val="00740452"/>
    <w:rsid w:val="00740C4B"/>
    <w:rsid w:val="00740FD2"/>
    <w:rsid w:val="00741518"/>
    <w:rsid w:val="00743572"/>
    <w:rsid w:val="0074489E"/>
    <w:rsid w:val="007450FE"/>
    <w:rsid w:val="00745128"/>
    <w:rsid w:val="00745F52"/>
    <w:rsid w:val="007468DF"/>
    <w:rsid w:val="00746901"/>
    <w:rsid w:val="007469AC"/>
    <w:rsid w:val="00747A0E"/>
    <w:rsid w:val="00747F68"/>
    <w:rsid w:val="00750D3F"/>
    <w:rsid w:val="007517F2"/>
    <w:rsid w:val="007526EE"/>
    <w:rsid w:val="00752880"/>
    <w:rsid w:val="00753A0B"/>
    <w:rsid w:val="00753C06"/>
    <w:rsid w:val="0075406D"/>
    <w:rsid w:val="00754975"/>
    <w:rsid w:val="00757907"/>
    <w:rsid w:val="007606C0"/>
    <w:rsid w:val="00760E3B"/>
    <w:rsid w:val="00761023"/>
    <w:rsid w:val="007618C4"/>
    <w:rsid w:val="00761DCB"/>
    <w:rsid w:val="00762DE3"/>
    <w:rsid w:val="0076471B"/>
    <w:rsid w:val="00764B8B"/>
    <w:rsid w:val="00764B9C"/>
    <w:rsid w:val="00764FF2"/>
    <w:rsid w:val="0076561F"/>
    <w:rsid w:val="007658F3"/>
    <w:rsid w:val="00767A86"/>
    <w:rsid w:val="0077042C"/>
    <w:rsid w:val="00770D46"/>
    <w:rsid w:val="00771035"/>
    <w:rsid w:val="0077115E"/>
    <w:rsid w:val="007717D7"/>
    <w:rsid w:val="007747E3"/>
    <w:rsid w:val="0077531F"/>
    <w:rsid w:val="00775660"/>
    <w:rsid w:val="00775AB5"/>
    <w:rsid w:val="00775E10"/>
    <w:rsid w:val="00777386"/>
    <w:rsid w:val="007803AB"/>
    <w:rsid w:val="00780883"/>
    <w:rsid w:val="00780DF5"/>
    <w:rsid w:val="007816B4"/>
    <w:rsid w:val="007820B3"/>
    <w:rsid w:val="0078261D"/>
    <w:rsid w:val="0078349A"/>
    <w:rsid w:val="00784095"/>
    <w:rsid w:val="00784DEB"/>
    <w:rsid w:val="00785256"/>
    <w:rsid w:val="007861DC"/>
    <w:rsid w:val="0079106C"/>
    <w:rsid w:val="00791305"/>
    <w:rsid w:val="00791530"/>
    <w:rsid w:val="007919AB"/>
    <w:rsid w:val="00792A46"/>
    <w:rsid w:val="0079313F"/>
    <w:rsid w:val="00793E25"/>
    <w:rsid w:val="0079731B"/>
    <w:rsid w:val="00797444"/>
    <w:rsid w:val="00797C9F"/>
    <w:rsid w:val="007A0B9E"/>
    <w:rsid w:val="007A1321"/>
    <w:rsid w:val="007A1774"/>
    <w:rsid w:val="007A1AE4"/>
    <w:rsid w:val="007A2088"/>
    <w:rsid w:val="007A3A40"/>
    <w:rsid w:val="007A426B"/>
    <w:rsid w:val="007A42FF"/>
    <w:rsid w:val="007A48A1"/>
    <w:rsid w:val="007A4B07"/>
    <w:rsid w:val="007A50A0"/>
    <w:rsid w:val="007A5299"/>
    <w:rsid w:val="007A5371"/>
    <w:rsid w:val="007A5A59"/>
    <w:rsid w:val="007A5F37"/>
    <w:rsid w:val="007A7DA7"/>
    <w:rsid w:val="007B0836"/>
    <w:rsid w:val="007B14E5"/>
    <w:rsid w:val="007B24A1"/>
    <w:rsid w:val="007B2E74"/>
    <w:rsid w:val="007B3CF6"/>
    <w:rsid w:val="007B40ED"/>
    <w:rsid w:val="007B4C97"/>
    <w:rsid w:val="007B607B"/>
    <w:rsid w:val="007B6438"/>
    <w:rsid w:val="007B7405"/>
    <w:rsid w:val="007C0982"/>
    <w:rsid w:val="007C0FC9"/>
    <w:rsid w:val="007C1B2D"/>
    <w:rsid w:val="007C24E0"/>
    <w:rsid w:val="007C2B02"/>
    <w:rsid w:val="007C2F83"/>
    <w:rsid w:val="007C41A7"/>
    <w:rsid w:val="007C4AA0"/>
    <w:rsid w:val="007C53E8"/>
    <w:rsid w:val="007C57AD"/>
    <w:rsid w:val="007C637F"/>
    <w:rsid w:val="007C663F"/>
    <w:rsid w:val="007C75BF"/>
    <w:rsid w:val="007C7BD3"/>
    <w:rsid w:val="007C7EE6"/>
    <w:rsid w:val="007D0EFD"/>
    <w:rsid w:val="007D1E7B"/>
    <w:rsid w:val="007D1EE5"/>
    <w:rsid w:val="007D39C4"/>
    <w:rsid w:val="007D39D6"/>
    <w:rsid w:val="007D4D65"/>
    <w:rsid w:val="007D50F1"/>
    <w:rsid w:val="007D5570"/>
    <w:rsid w:val="007D56C0"/>
    <w:rsid w:val="007D5840"/>
    <w:rsid w:val="007D591C"/>
    <w:rsid w:val="007D5946"/>
    <w:rsid w:val="007D5D43"/>
    <w:rsid w:val="007D5E52"/>
    <w:rsid w:val="007D610A"/>
    <w:rsid w:val="007D64AD"/>
    <w:rsid w:val="007D64FF"/>
    <w:rsid w:val="007D6896"/>
    <w:rsid w:val="007D71DD"/>
    <w:rsid w:val="007E0F23"/>
    <w:rsid w:val="007E1009"/>
    <w:rsid w:val="007E1B33"/>
    <w:rsid w:val="007E27C7"/>
    <w:rsid w:val="007E2C05"/>
    <w:rsid w:val="007E2C57"/>
    <w:rsid w:val="007E34A4"/>
    <w:rsid w:val="007E3528"/>
    <w:rsid w:val="007E47B5"/>
    <w:rsid w:val="007E519B"/>
    <w:rsid w:val="007E58C2"/>
    <w:rsid w:val="007E6041"/>
    <w:rsid w:val="007E6698"/>
    <w:rsid w:val="007E6EF1"/>
    <w:rsid w:val="007E6F27"/>
    <w:rsid w:val="007E7053"/>
    <w:rsid w:val="007E707C"/>
    <w:rsid w:val="007E767D"/>
    <w:rsid w:val="007E7683"/>
    <w:rsid w:val="007F0799"/>
    <w:rsid w:val="007F0A1B"/>
    <w:rsid w:val="007F136F"/>
    <w:rsid w:val="007F13A6"/>
    <w:rsid w:val="007F1B28"/>
    <w:rsid w:val="007F2AC1"/>
    <w:rsid w:val="007F2C44"/>
    <w:rsid w:val="007F348C"/>
    <w:rsid w:val="007F3766"/>
    <w:rsid w:val="007F5603"/>
    <w:rsid w:val="007F5D89"/>
    <w:rsid w:val="007F60E5"/>
    <w:rsid w:val="007F6BEB"/>
    <w:rsid w:val="007F6D2E"/>
    <w:rsid w:val="007F6DC2"/>
    <w:rsid w:val="007F7905"/>
    <w:rsid w:val="00800300"/>
    <w:rsid w:val="00800F73"/>
    <w:rsid w:val="0080289B"/>
    <w:rsid w:val="0080352B"/>
    <w:rsid w:val="00803562"/>
    <w:rsid w:val="008044C4"/>
    <w:rsid w:val="00804B65"/>
    <w:rsid w:val="008057A6"/>
    <w:rsid w:val="00806632"/>
    <w:rsid w:val="008075CD"/>
    <w:rsid w:val="00807A4C"/>
    <w:rsid w:val="00810223"/>
    <w:rsid w:val="0081256F"/>
    <w:rsid w:val="0081421F"/>
    <w:rsid w:val="00814D6C"/>
    <w:rsid w:val="008153FE"/>
    <w:rsid w:val="00815938"/>
    <w:rsid w:val="00815A8E"/>
    <w:rsid w:val="00816A92"/>
    <w:rsid w:val="00816C69"/>
    <w:rsid w:val="008170E5"/>
    <w:rsid w:val="008201E6"/>
    <w:rsid w:val="008208B7"/>
    <w:rsid w:val="00820E27"/>
    <w:rsid w:val="00820E91"/>
    <w:rsid w:val="00822712"/>
    <w:rsid w:val="00822FA6"/>
    <w:rsid w:val="0082320A"/>
    <w:rsid w:val="008233AA"/>
    <w:rsid w:val="00823A6C"/>
    <w:rsid w:val="008245BA"/>
    <w:rsid w:val="0082512A"/>
    <w:rsid w:val="008257FC"/>
    <w:rsid w:val="00825E08"/>
    <w:rsid w:val="00826289"/>
    <w:rsid w:val="00826875"/>
    <w:rsid w:val="00827637"/>
    <w:rsid w:val="008277E7"/>
    <w:rsid w:val="00827D68"/>
    <w:rsid w:val="0083056F"/>
    <w:rsid w:val="00830D64"/>
    <w:rsid w:val="008318C4"/>
    <w:rsid w:val="00831EF7"/>
    <w:rsid w:val="008323AF"/>
    <w:rsid w:val="00832792"/>
    <w:rsid w:val="00832B03"/>
    <w:rsid w:val="00832E7F"/>
    <w:rsid w:val="00833053"/>
    <w:rsid w:val="00833446"/>
    <w:rsid w:val="008335D3"/>
    <w:rsid w:val="008343BA"/>
    <w:rsid w:val="008346F1"/>
    <w:rsid w:val="00835B5A"/>
    <w:rsid w:val="00835E4A"/>
    <w:rsid w:val="00836442"/>
    <w:rsid w:val="00841397"/>
    <w:rsid w:val="008420AF"/>
    <w:rsid w:val="00846265"/>
    <w:rsid w:val="0084642A"/>
    <w:rsid w:val="008466A7"/>
    <w:rsid w:val="008509B5"/>
    <w:rsid w:val="00851361"/>
    <w:rsid w:val="00851833"/>
    <w:rsid w:val="00851C1B"/>
    <w:rsid w:val="0085229D"/>
    <w:rsid w:val="0085366F"/>
    <w:rsid w:val="00853A3F"/>
    <w:rsid w:val="00853E95"/>
    <w:rsid w:val="00853EA6"/>
    <w:rsid w:val="008541AB"/>
    <w:rsid w:val="008546B0"/>
    <w:rsid w:val="00854787"/>
    <w:rsid w:val="00854DBB"/>
    <w:rsid w:val="0085500E"/>
    <w:rsid w:val="00855B61"/>
    <w:rsid w:val="00855DD5"/>
    <w:rsid w:val="0085629A"/>
    <w:rsid w:val="008578C6"/>
    <w:rsid w:val="00857DEF"/>
    <w:rsid w:val="0086023C"/>
    <w:rsid w:val="00860685"/>
    <w:rsid w:val="00862233"/>
    <w:rsid w:val="00862889"/>
    <w:rsid w:val="00862CCC"/>
    <w:rsid w:val="00864706"/>
    <w:rsid w:val="008648BC"/>
    <w:rsid w:val="00867851"/>
    <w:rsid w:val="008678C3"/>
    <w:rsid w:val="00867FC4"/>
    <w:rsid w:val="00870A27"/>
    <w:rsid w:val="00870BF1"/>
    <w:rsid w:val="008711E6"/>
    <w:rsid w:val="00871781"/>
    <w:rsid w:val="00871B22"/>
    <w:rsid w:val="00871DB9"/>
    <w:rsid w:val="00872A9D"/>
    <w:rsid w:val="0087305A"/>
    <w:rsid w:val="00873420"/>
    <w:rsid w:val="00874259"/>
    <w:rsid w:val="008742B7"/>
    <w:rsid w:val="008742FC"/>
    <w:rsid w:val="008764A3"/>
    <w:rsid w:val="0087651F"/>
    <w:rsid w:val="00876D1A"/>
    <w:rsid w:val="00877977"/>
    <w:rsid w:val="008802F8"/>
    <w:rsid w:val="00880A35"/>
    <w:rsid w:val="00882862"/>
    <w:rsid w:val="0088343F"/>
    <w:rsid w:val="00883B57"/>
    <w:rsid w:val="00883C41"/>
    <w:rsid w:val="00884638"/>
    <w:rsid w:val="00884A4D"/>
    <w:rsid w:val="00885EB8"/>
    <w:rsid w:val="00886D1D"/>
    <w:rsid w:val="00886FE1"/>
    <w:rsid w:val="00890445"/>
    <w:rsid w:val="00890653"/>
    <w:rsid w:val="00890BCE"/>
    <w:rsid w:val="008910FC"/>
    <w:rsid w:val="0089170A"/>
    <w:rsid w:val="008917BD"/>
    <w:rsid w:val="0089192A"/>
    <w:rsid w:val="008920A0"/>
    <w:rsid w:val="0089268A"/>
    <w:rsid w:val="00892B1A"/>
    <w:rsid w:val="0089332E"/>
    <w:rsid w:val="0089490D"/>
    <w:rsid w:val="00894FAC"/>
    <w:rsid w:val="00895F2C"/>
    <w:rsid w:val="00896F7B"/>
    <w:rsid w:val="0089765E"/>
    <w:rsid w:val="008A0F44"/>
    <w:rsid w:val="008A10E6"/>
    <w:rsid w:val="008A12B6"/>
    <w:rsid w:val="008A1407"/>
    <w:rsid w:val="008A1BB2"/>
    <w:rsid w:val="008A25FC"/>
    <w:rsid w:val="008A2768"/>
    <w:rsid w:val="008A2DB6"/>
    <w:rsid w:val="008A3248"/>
    <w:rsid w:val="008A32F3"/>
    <w:rsid w:val="008A3386"/>
    <w:rsid w:val="008A3AE0"/>
    <w:rsid w:val="008A3EF6"/>
    <w:rsid w:val="008A3FC4"/>
    <w:rsid w:val="008A40FA"/>
    <w:rsid w:val="008A60EE"/>
    <w:rsid w:val="008A65A3"/>
    <w:rsid w:val="008A67FE"/>
    <w:rsid w:val="008A6CF7"/>
    <w:rsid w:val="008A7004"/>
    <w:rsid w:val="008B0010"/>
    <w:rsid w:val="008B0099"/>
    <w:rsid w:val="008B164D"/>
    <w:rsid w:val="008B1A97"/>
    <w:rsid w:val="008B2950"/>
    <w:rsid w:val="008B37EB"/>
    <w:rsid w:val="008B3A0E"/>
    <w:rsid w:val="008B5207"/>
    <w:rsid w:val="008B52C9"/>
    <w:rsid w:val="008B5C7A"/>
    <w:rsid w:val="008B5CB7"/>
    <w:rsid w:val="008B61C0"/>
    <w:rsid w:val="008B6681"/>
    <w:rsid w:val="008B69BF"/>
    <w:rsid w:val="008B77BD"/>
    <w:rsid w:val="008C0AAB"/>
    <w:rsid w:val="008C18C0"/>
    <w:rsid w:val="008C1EA0"/>
    <w:rsid w:val="008C2598"/>
    <w:rsid w:val="008C2D8B"/>
    <w:rsid w:val="008C3038"/>
    <w:rsid w:val="008C3665"/>
    <w:rsid w:val="008C3999"/>
    <w:rsid w:val="008C43BF"/>
    <w:rsid w:val="008C441C"/>
    <w:rsid w:val="008C4B73"/>
    <w:rsid w:val="008C6F18"/>
    <w:rsid w:val="008C7196"/>
    <w:rsid w:val="008C722B"/>
    <w:rsid w:val="008C7452"/>
    <w:rsid w:val="008D01EF"/>
    <w:rsid w:val="008D02D8"/>
    <w:rsid w:val="008D05CC"/>
    <w:rsid w:val="008D1DAF"/>
    <w:rsid w:val="008D2375"/>
    <w:rsid w:val="008D2AD2"/>
    <w:rsid w:val="008D3BCD"/>
    <w:rsid w:val="008D408D"/>
    <w:rsid w:val="008D4383"/>
    <w:rsid w:val="008D5DCC"/>
    <w:rsid w:val="008D6A1F"/>
    <w:rsid w:val="008D7B76"/>
    <w:rsid w:val="008E01F3"/>
    <w:rsid w:val="008E15F3"/>
    <w:rsid w:val="008E20E7"/>
    <w:rsid w:val="008E3DB5"/>
    <w:rsid w:val="008E407D"/>
    <w:rsid w:val="008E459D"/>
    <w:rsid w:val="008E52AF"/>
    <w:rsid w:val="008E5ADA"/>
    <w:rsid w:val="008E6A16"/>
    <w:rsid w:val="008E6CB5"/>
    <w:rsid w:val="008E7F77"/>
    <w:rsid w:val="008F0490"/>
    <w:rsid w:val="008F0B75"/>
    <w:rsid w:val="008F0BDD"/>
    <w:rsid w:val="008F17C5"/>
    <w:rsid w:val="008F19FB"/>
    <w:rsid w:val="008F2D28"/>
    <w:rsid w:val="008F3343"/>
    <w:rsid w:val="008F3963"/>
    <w:rsid w:val="008F4FB2"/>
    <w:rsid w:val="008F5C4E"/>
    <w:rsid w:val="008F5E4B"/>
    <w:rsid w:val="008F5E61"/>
    <w:rsid w:val="008F5ED0"/>
    <w:rsid w:val="008F5F11"/>
    <w:rsid w:val="008F6144"/>
    <w:rsid w:val="008F6211"/>
    <w:rsid w:val="008F664F"/>
    <w:rsid w:val="008F67D4"/>
    <w:rsid w:val="008F6836"/>
    <w:rsid w:val="008F7DE5"/>
    <w:rsid w:val="00900051"/>
    <w:rsid w:val="00900E73"/>
    <w:rsid w:val="009013E9"/>
    <w:rsid w:val="0090162E"/>
    <w:rsid w:val="00901822"/>
    <w:rsid w:val="009025E4"/>
    <w:rsid w:val="00903592"/>
    <w:rsid w:val="0090417E"/>
    <w:rsid w:val="0090476B"/>
    <w:rsid w:val="00904D21"/>
    <w:rsid w:val="0090798C"/>
    <w:rsid w:val="00907A4E"/>
    <w:rsid w:val="00910BBF"/>
    <w:rsid w:val="00910FAE"/>
    <w:rsid w:val="00911F5E"/>
    <w:rsid w:val="0091214B"/>
    <w:rsid w:val="00912336"/>
    <w:rsid w:val="0091286C"/>
    <w:rsid w:val="00912AE1"/>
    <w:rsid w:val="00913033"/>
    <w:rsid w:val="00913562"/>
    <w:rsid w:val="009135F8"/>
    <w:rsid w:val="00913C7C"/>
    <w:rsid w:val="009175F4"/>
    <w:rsid w:val="009204FE"/>
    <w:rsid w:val="00920C18"/>
    <w:rsid w:val="00921090"/>
    <w:rsid w:val="009220C0"/>
    <w:rsid w:val="0092306E"/>
    <w:rsid w:val="00925CB6"/>
    <w:rsid w:val="00925CD3"/>
    <w:rsid w:val="00926282"/>
    <w:rsid w:val="0092754D"/>
    <w:rsid w:val="00930C96"/>
    <w:rsid w:val="00931111"/>
    <w:rsid w:val="00931968"/>
    <w:rsid w:val="00931E54"/>
    <w:rsid w:val="00933F69"/>
    <w:rsid w:val="009340B8"/>
    <w:rsid w:val="009348E0"/>
    <w:rsid w:val="00934C9C"/>
    <w:rsid w:val="00934F87"/>
    <w:rsid w:val="009365A1"/>
    <w:rsid w:val="00936F9C"/>
    <w:rsid w:val="00936FF0"/>
    <w:rsid w:val="0093725C"/>
    <w:rsid w:val="009406C2"/>
    <w:rsid w:val="00941A78"/>
    <w:rsid w:val="009427C6"/>
    <w:rsid w:val="00944586"/>
    <w:rsid w:val="0094466D"/>
    <w:rsid w:val="00944AFF"/>
    <w:rsid w:val="00944EBC"/>
    <w:rsid w:val="00945398"/>
    <w:rsid w:val="009462B9"/>
    <w:rsid w:val="00947B51"/>
    <w:rsid w:val="00947D64"/>
    <w:rsid w:val="00953374"/>
    <w:rsid w:val="00954A4A"/>
    <w:rsid w:val="00954EB7"/>
    <w:rsid w:val="00955924"/>
    <w:rsid w:val="0095617B"/>
    <w:rsid w:val="00956CC0"/>
    <w:rsid w:val="00956D29"/>
    <w:rsid w:val="0095758E"/>
    <w:rsid w:val="00957963"/>
    <w:rsid w:val="009600C1"/>
    <w:rsid w:val="0096109F"/>
    <w:rsid w:val="00961468"/>
    <w:rsid w:val="00961F4F"/>
    <w:rsid w:val="009628D7"/>
    <w:rsid w:val="009645C6"/>
    <w:rsid w:val="00966332"/>
    <w:rsid w:val="009671B6"/>
    <w:rsid w:val="00967B6E"/>
    <w:rsid w:val="00970348"/>
    <w:rsid w:val="00971299"/>
    <w:rsid w:val="0097215F"/>
    <w:rsid w:val="00972513"/>
    <w:rsid w:val="00972C0E"/>
    <w:rsid w:val="009738AB"/>
    <w:rsid w:val="0097511C"/>
    <w:rsid w:val="009760E3"/>
    <w:rsid w:val="009762F2"/>
    <w:rsid w:val="009779EF"/>
    <w:rsid w:val="009800CB"/>
    <w:rsid w:val="009802C2"/>
    <w:rsid w:val="00981DED"/>
    <w:rsid w:val="0098207F"/>
    <w:rsid w:val="009833FA"/>
    <w:rsid w:val="00983774"/>
    <w:rsid w:val="00984840"/>
    <w:rsid w:val="00984A7B"/>
    <w:rsid w:val="0098564D"/>
    <w:rsid w:val="00985865"/>
    <w:rsid w:val="009860C1"/>
    <w:rsid w:val="00986A27"/>
    <w:rsid w:val="00986EBD"/>
    <w:rsid w:val="0098721E"/>
    <w:rsid w:val="00987C2B"/>
    <w:rsid w:val="00990519"/>
    <w:rsid w:val="009908E9"/>
    <w:rsid w:val="00991A86"/>
    <w:rsid w:val="0099202C"/>
    <w:rsid w:val="00992E09"/>
    <w:rsid w:val="00993224"/>
    <w:rsid w:val="00993883"/>
    <w:rsid w:val="00995970"/>
    <w:rsid w:val="009963B0"/>
    <w:rsid w:val="00996432"/>
    <w:rsid w:val="00996690"/>
    <w:rsid w:val="00996F8A"/>
    <w:rsid w:val="00997EBB"/>
    <w:rsid w:val="009A0F6D"/>
    <w:rsid w:val="009A11D3"/>
    <w:rsid w:val="009A1FF0"/>
    <w:rsid w:val="009A20EC"/>
    <w:rsid w:val="009A28BE"/>
    <w:rsid w:val="009A2CCE"/>
    <w:rsid w:val="009A32B6"/>
    <w:rsid w:val="009A3AA0"/>
    <w:rsid w:val="009A4C67"/>
    <w:rsid w:val="009A54EA"/>
    <w:rsid w:val="009A5E15"/>
    <w:rsid w:val="009A67BA"/>
    <w:rsid w:val="009A6AA1"/>
    <w:rsid w:val="009A7ABC"/>
    <w:rsid w:val="009B05B5"/>
    <w:rsid w:val="009B0916"/>
    <w:rsid w:val="009B09B8"/>
    <w:rsid w:val="009B0CA2"/>
    <w:rsid w:val="009B0CED"/>
    <w:rsid w:val="009B2159"/>
    <w:rsid w:val="009B215E"/>
    <w:rsid w:val="009B21D6"/>
    <w:rsid w:val="009B23FA"/>
    <w:rsid w:val="009B2E30"/>
    <w:rsid w:val="009B2FC2"/>
    <w:rsid w:val="009B3F06"/>
    <w:rsid w:val="009B4BF4"/>
    <w:rsid w:val="009B4FD5"/>
    <w:rsid w:val="009B61B8"/>
    <w:rsid w:val="009B684D"/>
    <w:rsid w:val="009B7161"/>
    <w:rsid w:val="009B71C9"/>
    <w:rsid w:val="009B79E2"/>
    <w:rsid w:val="009C144B"/>
    <w:rsid w:val="009C1B51"/>
    <w:rsid w:val="009C25E0"/>
    <w:rsid w:val="009C3888"/>
    <w:rsid w:val="009C4CF3"/>
    <w:rsid w:val="009C5457"/>
    <w:rsid w:val="009C5C96"/>
    <w:rsid w:val="009C5FC4"/>
    <w:rsid w:val="009C6831"/>
    <w:rsid w:val="009C742E"/>
    <w:rsid w:val="009C77E6"/>
    <w:rsid w:val="009C7CF4"/>
    <w:rsid w:val="009D0FE7"/>
    <w:rsid w:val="009D152F"/>
    <w:rsid w:val="009D15B2"/>
    <w:rsid w:val="009D1837"/>
    <w:rsid w:val="009D19A2"/>
    <w:rsid w:val="009D27D2"/>
    <w:rsid w:val="009D2A6B"/>
    <w:rsid w:val="009D2B67"/>
    <w:rsid w:val="009D3AE0"/>
    <w:rsid w:val="009D42D5"/>
    <w:rsid w:val="009D44B3"/>
    <w:rsid w:val="009D4807"/>
    <w:rsid w:val="009D5072"/>
    <w:rsid w:val="009E0481"/>
    <w:rsid w:val="009E04D9"/>
    <w:rsid w:val="009E07C2"/>
    <w:rsid w:val="009E083F"/>
    <w:rsid w:val="009E116E"/>
    <w:rsid w:val="009E1608"/>
    <w:rsid w:val="009E164D"/>
    <w:rsid w:val="009E3F7B"/>
    <w:rsid w:val="009E42B1"/>
    <w:rsid w:val="009E50C3"/>
    <w:rsid w:val="009E571B"/>
    <w:rsid w:val="009E5F34"/>
    <w:rsid w:val="009E60C7"/>
    <w:rsid w:val="009E6350"/>
    <w:rsid w:val="009E677D"/>
    <w:rsid w:val="009E744E"/>
    <w:rsid w:val="009E753C"/>
    <w:rsid w:val="009F00CA"/>
    <w:rsid w:val="009F20C3"/>
    <w:rsid w:val="009F21D5"/>
    <w:rsid w:val="009F2757"/>
    <w:rsid w:val="009F3489"/>
    <w:rsid w:val="009F3A76"/>
    <w:rsid w:val="009F4290"/>
    <w:rsid w:val="009F4993"/>
    <w:rsid w:val="009F4A5C"/>
    <w:rsid w:val="009F4C51"/>
    <w:rsid w:val="009F53E2"/>
    <w:rsid w:val="009F55D9"/>
    <w:rsid w:val="009F59F4"/>
    <w:rsid w:val="009F79E8"/>
    <w:rsid w:val="009F7FCB"/>
    <w:rsid w:val="00A00BA2"/>
    <w:rsid w:val="00A00E5C"/>
    <w:rsid w:val="00A02C4A"/>
    <w:rsid w:val="00A031BB"/>
    <w:rsid w:val="00A032CD"/>
    <w:rsid w:val="00A04B04"/>
    <w:rsid w:val="00A0558D"/>
    <w:rsid w:val="00A10A1D"/>
    <w:rsid w:val="00A10B48"/>
    <w:rsid w:val="00A111A5"/>
    <w:rsid w:val="00A118FF"/>
    <w:rsid w:val="00A121B0"/>
    <w:rsid w:val="00A12E82"/>
    <w:rsid w:val="00A13627"/>
    <w:rsid w:val="00A144F8"/>
    <w:rsid w:val="00A145B8"/>
    <w:rsid w:val="00A1644D"/>
    <w:rsid w:val="00A1651A"/>
    <w:rsid w:val="00A172B9"/>
    <w:rsid w:val="00A17BD3"/>
    <w:rsid w:val="00A21517"/>
    <w:rsid w:val="00A21CBD"/>
    <w:rsid w:val="00A2214A"/>
    <w:rsid w:val="00A2257A"/>
    <w:rsid w:val="00A230D2"/>
    <w:rsid w:val="00A23545"/>
    <w:rsid w:val="00A24A1B"/>
    <w:rsid w:val="00A24AFB"/>
    <w:rsid w:val="00A24E68"/>
    <w:rsid w:val="00A254FF"/>
    <w:rsid w:val="00A25D63"/>
    <w:rsid w:val="00A2673A"/>
    <w:rsid w:val="00A26BFD"/>
    <w:rsid w:val="00A27E9F"/>
    <w:rsid w:val="00A30132"/>
    <w:rsid w:val="00A30261"/>
    <w:rsid w:val="00A305F3"/>
    <w:rsid w:val="00A3063F"/>
    <w:rsid w:val="00A3147B"/>
    <w:rsid w:val="00A31954"/>
    <w:rsid w:val="00A31B39"/>
    <w:rsid w:val="00A31CA7"/>
    <w:rsid w:val="00A34500"/>
    <w:rsid w:val="00A34633"/>
    <w:rsid w:val="00A34CCF"/>
    <w:rsid w:val="00A353EC"/>
    <w:rsid w:val="00A35964"/>
    <w:rsid w:val="00A36076"/>
    <w:rsid w:val="00A369CC"/>
    <w:rsid w:val="00A40B21"/>
    <w:rsid w:val="00A40B99"/>
    <w:rsid w:val="00A40D2E"/>
    <w:rsid w:val="00A40DEC"/>
    <w:rsid w:val="00A40F0A"/>
    <w:rsid w:val="00A421D9"/>
    <w:rsid w:val="00A4371E"/>
    <w:rsid w:val="00A43B51"/>
    <w:rsid w:val="00A43BD0"/>
    <w:rsid w:val="00A43E12"/>
    <w:rsid w:val="00A45470"/>
    <w:rsid w:val="00A45DB9"/>
    <w:rsid w:val="00A46217"/>
    <w:rsid w:val="00A469EC"/>
    <w:rsid w:val="00A47B22"/>
    <w:rsid w:val="00A5353D"/>
    <w:rsid w:val="00A5481B"/>
    <w:rsid w:val="00A55E62"/>
    <w:rsid w:val="00A56361"/>
    <w:rsid w:val="00A6051B"/>
    <w:rsid w:val="00A60E23"/>
    <w:rsid w:val="00A61157"/>
    <w:rsid w:val="00A628FB"/>
    <w:rsid w:val="00A62B6C"/>
    <w:rsid w:val="00A62E0F"/>
    <w:rsid w:val="00A632FD"/>
    <w:rsid w:val="00A633C0"/>
    <w:rsid w:val="00A64672"/>
    <w:rsid w:val="00A6644C"/>
    <w:rsid w:val="00A6690A"/>
    <w:rsid w:val="00A66961"/>
    <w:rsid w:val="00A679A5"/>
    <w:rsid w:val="00A67AEF"/>
    <w:rsid w:val="00A7027B"/>
    <w:rsid w:val="00A706F7"/>
    <w:rsid w:val="00A7073B"/>
    <w:rsid w:val="00A716EC"/>
    <w:rsid w:val="00A7223A"/>
    <w:rsid w:val="00A73704"/>
    <w:rsid w:val="00A7446D"/>
    <w:rsid w:val="00A74865"/>
    <w:rsid w:val="00A74C75"/>
    <w:rsid w:val="00A75E1B"/>
    <w:rsid w:val="00A760FE"/>
    <w:rsid w:val="00A76370"/>
    <w:rsid w:val="00A76463"/>
    <w:rsid w:val="00A7679E"/>
    <w:rsid w:val="00A7681E"/>
    <w:rsid w:val="00A77225"/>
    <w:rsid w:val="00A77503"/>
    <w:rsid w:val="00A77B03"/>
    <w:rsid w:val="00A77FFB"/>
    <w:rsid w:val="00A802C5"/>
    <w:rsid w:val="00A807C2"/>
    <w:rsid w:val="00A81390"/>
    <w:rsid w:val="00A81888"/>
    <w:rsid w:val="00A81D98"/>
    <w:rsid w:val="00A825A1"/>
    <w:rsid w:val="00A827F1"/>
    <w:rsid w:val="00A8456E"/>
    <w:rsid w:val="00A8469A"/>
    <w:rsid w:val="00A8485F"/>
    <w:rsid w:val="00A84F63"/>
    <w:rsid w:val="00A853AB"/>
    <w:rsid w:val="00A856F0"/>
    <w:rsid w:val="00A85D2E"/>
    <w:rsid w:val="00A85E7B"/>
    <w:rsid w:val="00A86437"/>
    <w:rsid w:val="00A87164"/>
    <w:rsid w:val="00A9077A"/>
    <w:rsid w:val="00A908E4"/>
    <w:rsid w:val="00A90BDE"/>
    <w:rsid w:val="00A919B0"/>
    <w:rsid w:val="00A9232B"/>
    <w:rsid w:val="00A92743"/>
    <w:rsid w:val="00A92901"/>
    <w:rsid w:val="00A92B2A"/>
    <w:rsid w:val="00A937C2"/>
    <w:rsid w:val="00A94698"/>
    <w:rsid w:val="00A94A06"/>
    <w:rsid w:val="00A962E2"/>
    <w:rsid w:val="00A96CDF"/>
    <w:rsid w:val="00A970F4"/>
    <w:rsid w:val="00A977C0"/>
    <w:rsid w:val="00AA15F2"/>
    <w:rsid w:val="00AA186F"/>
    <w:rsid w:val="00AA1996"/>
    <w:rsid w:val="00AA19DE"/>
    <w:rsid w:val="00AA1AE4"/>
    <w:rsid w:val="00AA210A"/>
    <w:rsid w:val="00AA25E6"/>
    <w:rsid w:val="00AA2880"/>
    <w:rsid w:val="00AA2A0E"/>
    <w:rsid w:val="00AA3067"/>
    <w:rsid w:val="00AA37DB"/>
    <w:rsid w:val="00AA3D27"/>
    <w:rsid w:val="00AA4265"/>
    <w:rsid w:val="00AA4837"/>
    <w:rsid w:val="00AA4A75"/>
    <w:rsid w:val="00AA5909"/>
    <w:rsid w:val="00AA71FA"/>
    <w:rsid w:val="00AA7241"/>
    <w:rsid w:val="00AA75B5"/>
    <w:rsid w:val="00AA7CB8"/>
    <w:rsid w:val="00AA7CEC"/>
    <w:rsid w:val="00AB02FD"/>
    <w:rsid w:val="00AB0466"/>
    <w:rsid w:val="00AB06A6"/>
    <w:rsid w:val="00AB18BE"/>
    <w:rsid w:val="00AB1D5E"/>
    <w:rsid w:val="00AB1E38"/>
    <w:rsid w:val="00AB1E51"/>
    <w:rsid w:val="00AB4920"/>
    <w:rsid w:val="00AB4FE9"/>
    <w:rsid w:val="00AB54FF"/>
    <w:rsid w:val="00AC0FA0"/>
    <w:rsid w:val="00AC18EE"/>
    <w:rsid w:val="00AC2076"/>
    <w:rsid w:val="00AC2888"/>
    <w:rsid w:val="00AC2B7E"/>
    <w:rsid w:val="00AC2FA1"/>
    <w:rsid w:val="00AC3466"/>
    <w:rsid w:val="00AC4784"/>
    <w:rsid w:val="00AC5F97"/>
    <w:rsid w:val="00AC6067"/>
    <w:rsid w:val="00AC663D"/>
    <w:rsid w:val="00AC74F9"/>
    <w:rsid w:val="00AD1D4A"/>
    <w:rsid w:val="00AD22DF"/>
    <w:rsid w:val="00AD2355"/>
    <w:rsid w:val="00AD24EE"/>
    <w:rsid w:val="00AD26F3"/>
    <w:rsid w:val="00AD3724"/>
    <w:rsid w:val="00AD4739"/>
    <w:rsid w:val="00AD4E16"/>
    <w:rsid w:val="00AD567F"/>
    <w:rsid w:val="00AD5DE6"/>
    <w:rsid w:val="00AD7576"/>
    <w:rsid w:val="00AD76B1"/>
    <w:rsid w:val="00AD7CA2"/>
    <w:rsid w:val="00AE0CE8"/>
    <w:rsid w:val="00AE112E"/>
    <w:rsid w:val="00AE192D"/>
    <w:rsid w:val="00AE1F50"/>
    <w:rsid w:val="00AE1FAB"/>
    <w:rsid w:val="00AE3CFC"/>
    <w:rsid w:val="00AE3EB0"/>
    <w:rsid w:val="00AE3F0C"/>
    <w:rsid w:val="00AE3F9D"/>
    <w:rsid w:val="00AE480F"/>
    <w:rsid w:val="00AE4E92"/>
    <w:rsid w:val="00AE5A43"/>
    <w:rsid w:val="00AE6A67"/>
    <w:rsid w:val="00AE6AAC"/>
    <w:rsid w:val="00AE74BB"/>
    <w:rsid w:val="00AE7834"/>
    <w:rsid w:val="00AE7F5A"/>
    <w:rsid w:val="00AF075E"/>
    <w:rsid w:val="00AF1F3E"/>
    <w:rsid w:val="00AF2B9C"/>
    <w:rsid w:val="00AF3057"/>
    <w:rsid w:val="00AF3905"/>
    <w:rsid w:val="00AF3E74"/>
    <w:rsid w:val="00AF50D0"/>
    <w:rsid w:val="00AF6125"/>
    <w:rsid w:val="00AF64A2"/>
    <w:rsid w:val="00AF74C7"/>
    <w:rsid w:val="00B00B1D"/>
    <w:rsid w:val="00B01197"/>
    <w:rsid w:val="00B02CFE"/>
    <w:rsid w:val="00B03528"/>
    <w:rsid w:val="00B036DF"/>
    <w:rsid w:val="00B03F6F"/>
    <w:rsid w:val="00B042B5"/>
    <w:rsid w:val="00B04EA8"/>
    <w:rsid w:val="00B056CA"/>
    <w:rsid w:val="00B06090"/>
    <w:rsid w:val="00B061DB"/>
    <w:rsid w:val="00B06905"/>
    <w:rsid w:val="00B06A6D"/>
    <w:rsid w:val="00B072DF"/>
    <w:rsid w:val="00B07571"/>
    <w:rsid w:val="00B1028B"/>
    <w:rsid w:val="00B108B8"/>
    <w:rsid w:val="00B10BF6"/>
    <w:rsid w:val="00B1100C"/>
    <w:rsid w:val="00B116C9"/>
    <w:rsid w:val="00B127E7"/>
    <w:rsid w:val="00B129AD"/>
    <w:rsid w:val="00B13656"/>
    <w:rsid w:val="00B13B57"/>
    <w:rsid w:val="00B14E2F"/>
    <w:rsid w:val="00B15F88"/>
    <w:rsid w:val="00B16303"/>
    <w:rsid w:val="00B1647A"/>
    <w:rsid w:val="00B16958"/>
    <w:rsid w:val="00B16FD2"/>
    <w:rsid w:val="00B171D8"/>
    <w:rsid w:val="00B20009"/>
    <w:rsid w:val="00B20591"/>
    <w:rsid w:val="00B2185E"/>
    <w:rsid w:val="00B2198C"/>
    <w:rsid w:val="00B22174"/>
    <w:rsid w:val="00B22981"/>
    <w:rsid w:val="00B23332"/>
    <w:rsid w:val="00B249FA"/>
    <w:rsid w:val="00B24D80"/>
    <w:rsid w:val="00B24EEB"/>
    <w:rsid w:val="00B25223"/>
    <w:rsid w:val="00B25DA7"/>
    <w:rsid w:val="00B25DE5"/>
    <w:rsid w:val="00B2666F"/>
    <w:rsid w:val="00B26886"/>
    <w:rsid w:val="00B30902"/>
    <w:rsid w:val="00B32551"/>
    <w:rsid w:val="00B336A8"/>
    <w:rsid w:val="00B34545"/>
    <w:rsid w:val="00B35F8D"/>
    <w:rsid w:val="00B36C64"/>
    <w:rsid w:val="00B3721B"/>
    <w:rsid w:val="00B376B0"/>
    <w:rsid w:val="00B4016D"/>
    <w:rsid w:val="00B407C7"/>
    <w:rsid w:val="00B41FE0"/>
    <w:rsid w:val="00B42509"/>
    <w:rsid w:val="00B425A5"/>
    <w:rsid w:val="00B425D9"/>
    <w:rsid w:val="00B43235"/>
    <w:rsid w:val="00B43341"/>
    <w:rsid w:val="00B434AF"/>
    <w:rsid w:val="00B437BB"/>
    <w:rsid w:val="00B43822"/>
    <w:rsid w:val="00B4462A"/>
    <w:rsid w:val="00B44A38"/>
    <w:rsid w:val="00B4635C"/>
    <w:rsid w:val="00B4645D"/>
    <w:rsid w:val="00B46478"/>
    <w:rsid w:val="00B46B2B"/>
    <w:rsid w:val="00B46DF1"/>
    <w:rsid w:val="00B47119"/>
    <w:rsid w:val="00B50D37"/>
    <w:rsid w:val="00B50EBE"/>
    <w:rsid w:val="00B51447"/>
    <w:rsid w:val="00B51940"/>
    <w:rsid w:val="00B53411"/>
    <w:rsid w:val="00B540C2"/>
    <w:rsid w:val="00B541B8"/>
    <w:rsid w:val="00B54681"/>
    <w:rsid w:val="00B5580B"/>
    <w:rsid w:val="00B55864"/>
    <w:rsid w:val="00B56E1E"/>
    <w:rsid w:val="00B56EC9"/>
    <w:rsid w:val="00B57A60"/>
    <w:rsid w:val="00B60A62"/>
    <w:rsid w:val="00B61378"/>
    <w:rsid w:val="00B6202B"/>
    <w:rsid w:val="00B6338B"/>
    <w:rsid w:val="00B63443"/>
    <w:rsid w:val="00B63BF6"/>
    <w:rsid w:val="00B656E8"/>
    <w:rsid w:val="00B65D52"/>
    <w:rsid w:val="00B669AB"/>
    <w:rsid w:val="00B67641"/>
    <w:rsid w:val="00B67B30"/>
    <w:rsid w:val="00B67D0A"/>
    <w:rsid w:val="00B70902"/>
    <w:rsid w:val="00B7097A"/>
    <w:rsid w:val="00B70ABF"/>
    <w:rsid w:val="00B70D67"/>
    <w:rsid w:val="00B70F6A"/>
    <w:rsid w:val="00B70F83"/>
    <w:rsid w:val="00B717CC"/>
    <w:rsid w:val="00B71C9D"/>
    <w:rsid w:val="00B71D35"/>
    <w:rsid w:val="00B72147"/>
    <w:rsid w:val="00B73B15"/>
    <w:rsid w:val="00B74CAF"/>
    <w:rsid w:val="00B750CE"/>
    <w:rsid w:val="00B766FF"/>
    <w:rsid w:val="00B76E0E"/>
    <w:rsid w:val="00B77044"/>
    <w:rsid w:val="00B775DE"/>
    <w:rsid w:val="00B8077E"/>
    <w:rsid w:val="00B818DD"/>
    <w:rsid w:val="00B819FA"/>
    <w:rsid w:val="00B8215C"/>
    <w:rsid w:val="00B821EB"/>
    <w:rsid w:val="00B82227"/>
    <w:rsid w:val="00B83FCE"/>
    <w:rsid w:val="00B8432C"/>
    <w:rsid w:val="00B84B9D"/>
    <w:rsid w:val="00B853ED"/>
    <w:rsid w:val="00B856AB"/>
    <w:rsid w:val="00B85C09"/>
    <w:rsid w:val="00B85E8F"/>
    <w:rsid w:val="00B86B7E"/>
    <w:rsid w:val="00B86E52"/>
    <w:rsid w:val="00B875AA"/>
    <w:rsid w:val="00B90084"/>
    <w:rsid w:val="00B91E66"/>
    <w:rsid w:val="00B92C50"/>
    <w:rsid w:val="00B9343B"/>
    <w:rsid w:val="00B93E81"/>
    <w:rsid w:val="00B96F17"/>
    <w:rsid w:val="00B97078"/>
    <w:rsid w:val="00B97861"/>
    <w:rsid w:val="00B97C1C"/>
    <w:rsid w:val="00BA084D"/>
    <w:rsid w:val="00BA1C17"/>
    <w:rsid w:val="00BA1E0A"/>
    <w:rsid w:val="00BA2241"/>
    <w:rsid w:val="00BA2996"/>
    <w:rsid w:val="00BA2C98"/>
    <w:rsid w:val="00BA3C83"/>
    <w:rsid w:val="00BA3FB3"/>
    <w:rsid w:val="00BA43F3"/>
    <w:rsid w:val="00BA4978"/>
    <w:rsid w:val="00BA49E9"/>
    <w:rsid w:val="00BA4A1E"/>
    <w:rsid w:val="00BA6CA1"/>
    <w:rsid w:val="00BA74BF"/>
    <w:rsid w:val="00BB0645"/>
    <w:rsid w:val="00BB1823"/>
    <w:rsid w:val="00BB1953"/>
    <w:rsid w:val="00BB236A"/>
    <w:rsid w:val="00BB2550"/>
    <w:rsid w:val="00BB2A8C"/>
    <w:rsid w:val="00BB32E7"/>
    <w:rsid w:val="00BB3BE9"/>
    <w:rsid w:val="00BB3CA7"/>
    <w:rsid w:val="00BB3E11"/>
    <w:rsid w:val="00BB477B"/>
    <w:rsid w:val="00BB4F61"/>
    <w:rsid w:val="00BB4F8F"/>
    <w:rsid w:val="00BB5465"/>
    <w:rsid w:val="00BB6046"/>
    <w:rsid w:val="00BB6592"/>
    <w:rsid w:val="00BB6D2A"/>
    <w:rsid w:val="00BB6D3D"/>
    <w:rsid w:val="00BB70CD"/>
    <w:rsid w:val="00BB72D7"/>
    <w:rsid w:val="00BB7F7D"/>
    <w:rsid w:val="00BC1FB7"/>
    <w:rsid w:val="00BC3878"/>
    <w:rsid w:val="00BC40D5"/>
    <w:rsid w:val="00BC4721"/>
    <w:rsid w:val="00BC50C2"/>
    <w:rsid w:val="00BC5367"/>
    <w:rsid w:val="00BC60CA"/>
    <w:rsid w:val="00BC6716"/>
    <w:rsid w:val="00BC69E6"/>
    <w:rsid w:val="00BC74F4"/>
    <w:rsid w:val="00BC7927"/>
    <w:rsid w:val="00BC7EE6"/>
    <w:rsid w:val="00BD113F"/>
    <w:rsid w:val="00BD3D21"/>
    <w:rsid w:val="00BD45D0"/>
    <w:rsid w:val="00BD4799"/>
    <w:rsid w:val="00BD512C"/>
    <w:rsid w:val="00BD5DDE"/>
    <w:rsid w:val="00BD6214"/>
    <w:rsid w:val="00BD72A8"/>
    <w:rsid w:val="00BD7C7F"/>
    <w:rsid w:val="00BD7D13"/>
    <w:rsid w:val="00BE0159"/>
    <w:rsid w:val="00BE0FE3"/>
    <w:rsid w:val="00BE195F"/>
    <w:rsid w:val="00BE3134"/>
    <w:rsid w:val="00BE3A48"/>
    <w:rsid w:val="00BE3DB2"/>
    <w:rsid w:val="00BE429C"/>
    <w:rsid w:val="00BE49AE"/>
    <w:rsid w:val="00BE54CE"/>
    <w:rsid w:val="00BE56F1"/>
    <w:rsid w:val="00BE5D3A"/>
    <w:rsid w:val="00BE633F"/>
    <w:rsid w:val="00BE680A"/>
    <w:rsid w:val="00BE6E26"/>
    <w:rsid w:val="00BE7161"/>
    <w:rsid w:val="00BE7253"/>
    <w:rsid w:val="00BF031A"/>
    <w:rsid w:val="00BF0507"/>
    <w:rsid w:val="00BF1667"/>
    <w:rsid w:val="00BF1811"/>
    <w:rsid w:val="00BF1D10"/>
    <w:rsid w:val="00BF32AD"/>
    <w:rsid w:val="00BF350B"/>
    <w:rsid w:val="00BF3CD9"/>
    <w:rsid w:val="00BF599E"/>
    <w:rsid w:val="00BF5A8A"/>
    <w:rsid w:val="00BF5CCF"/>
    <w:rsid w:val="00BF5D12"/>
    <w:rsid w:val="00BF657B"/>
    <w:rsid w:val="00BF6EBF"/>
    <w:rsid w:val="00BF6EE8"/>
    <w:rsid w:val="00BF772E"/>
    <w:rsid w:val="00BF7C61"/>
    <w:rsid w:val="00C02359"/>
    <w:rsid w:val="00C0238B"/>
    <w:rsid w:val="00C02A79"/>
    <w:rsid w:val="00C03851"/>
    <w:rsid w:val="00C049E2"/>
    <w:rsid w:val="00C04F46"/>
    <w:rsid w:val="00C06B67"/>
    <w:rsid w:val="00C071D3"/>
    <w:rsid w:val="00C07DA7"/>
    <w:rsid w:val="00C116CC"/>
    <w:rsid w:val="00C11717"/>
    <w:rsid w:val="00C123EB"/>
    <w:rsid w:val="00C130DF"/>
    <w:rsid w:val="00C13394"/>
    <w:rsid w:val="00C14348"/>
    <w:rsid w:val="00C14877"/>
    <w:rsid w:val="00C14B1E"/>
    <w:rsid w:val="00C150D7"/>
    <w:rsid w:val="00C15335"/>
    <w:rsid w:val="00C15362"/>
    <w:rsid w:val="00C15F8A"/>
    <w:rsid w:val="00C16848"/>
    <w:rsid w:val="00C1706B"/>
    <w:rsid w:val="00C17D60"/>
    <w:rsid w:val="00C17F6E"/>
    <w:rsid w:val="00C20BF7"/>
    <w:rsid w:val="00C214FC"/>
    <w:rsid w:val="00C21583"/>
    <w:rsid w:val="00C217BD"/>
    <w:rsid w:val="00C22835"/>
    <w:rsid w:val="00C22954"/>
    <w:rsid w:val="00C2394F"/>
    <w:rsid w:val="00C24355"/>
    <w:rsid w:val="00C24FEB"/>
    <w:rsid w:val="00C2583F"/>
    <w:rsid w:val="00C25992"/>
    <w:rsid w:val="00C25BBF"/>
    <w:rsid w:val="00C25C25"/>
    <w:rsid w:val="00C26013"/>
    <w:rsid w:val="00C26370"/>
    <w:rsid w:val="00C265BC"/>
    <w:rsid w:val="00C26DF8"/>
    <w:rsid w:val="00C26E4E"/>
    <w:rsid w:val="00C3022A"/>
    <w:rsid w:val="00C30D72"/>
    <w:rsid w:val="00C314EF"/>
    <w:rsid w:val="00C31CF8"/>
    <w:rsid w:val="00C3238A"/>
    <w:rsid w:val="00C32D4F"/>
    <w:rsid w:val="00C33E54"/>
    <w:rsid w:val="00C35CB1"/>
    <w:rsid w:val="00C35E3B"/>
    <w:rsid w:val="00C36927"/>
    <w:rsid w:val="00C373FF"/>
    <w:rsid w:val="00C3774B"/>
    <w:rsid w:val="00C37D40"/>
    <w:rsid w:val="00C40825"/>
    <w:rsid w:val="00C42BA8"/>
    <w:rsid w:val="00C434FD"/>
    <w:rsid w:val="00C43A6A"/>
    <w:rsid w:val="00C43B61"/>
    <w:rsid w:val="00C44B2C"/>
    <w:rsid w:val="00C44BC3"/>
    <w:rsid w:val="00C51E77"/>
    <w:rsid w:val="00C521EE"/>
    <w:rsid w:val="00C5254E"/>
    <w:rsid w:val="00C525E1"/>
    <w:rsid w:val="00C52AA5"/>
    <w:rsid w:val="00C52D63"/>
    <w:rsid w:val="00C5309A"/>
    <w:rsid w:val="00C541B9"/>
    <w:rsid w:val="00C54409"/>
    <w:rsid w:val="00C56DBC"/>
    <w:rsid w:val="00C56ED5"/>
    <w:rsid w:val="00C57931"/>
    <w:rsid w:val="00C60A08"/>
    <w:rsid w:val="00C61E75"/>
    <w:rsid w:val="00C651D3"/>
    <w:rsid w:val="00C65425"/>
    <w:rsid w:val="00C657A6"/>
    <w:rsid w:val="00C657AA"/>
    <w:rsid w:val="00C65EBD"/>
    <w:rsid w:val="00C66AFC"/>
    <w:rsid w:val="00C66B8B"/>
    <w:rsid w:val="00C67933"/>
    <w:rsid w:val="00C701CB"/>
    <w:rsid w:val="00C71417"/>
    <w:rsid w:val="00C72101"/>
    <w:rsid w:val="00C725D6"/>
    <w:rsid w:val="00C726F5"/>
    <w:rsid w:val="00C738BA"/>
    <w:rsid w:val="00C75674"/>
    <w:rsid w:val="00C75D96"/>
    <w:rsid w:val="00C80504"/>
    <w:rsid w:val="00C811F7"/>
    <w:rsid w:val="00C817E9"/>
    <w:rsid w:val="00C81921"/>
    <w:rsid w:val="00C81DA6"/>
    <w:rsid w:val="00C823E1"/>
    <w:rsid w:val="00C827AA"/>
    <w:rsid w:val="00C831EB"/>
    <w:rsid w:val="00C853B5"/>
    <w:rsid w:val="00C85797"/>
    <w:rsid w:val="00C859D8"/>
    <w:rsid w:val="00C85F08"/>
    <w:rsid w:val="00C87CF4"/>
    <w:rsid w:val="00C90EFB"/>
    <w:rsid w:val="00C92160"/>
    <w:rsid w:val="00C92F02"/>
    <w:rsid w:val="00C93843"/>
    <w:rsid w:val="00C94CDD"/>
    <w:rsid w:val="00C95110"/>
    <w:rsid w:val="00C954A1"/>
    <w:rsid w:val="00C95B0B"/>
    <w:rsid w:val="00C96538"/>
    <w:rsid w:val="00C969B1"/>
    <w:rsid w:val="00C97250"/>
    <w:rsid w:val="00CA0F6A"/>
    <w:rsid w:val="00CA149B"/>
    <w:rsid w:val="00CA15D5"/>
    <w:rsid w:val="00CA2098"/>
    <w:rsid w:val="00CA40B9"/>
    <w:rsid w:val="00CA5AE2"/>
    <w:rsid w:val="00CA6786"/>
    <w:rsid w:val="00CA68BF"/>
    <w:rsid w:val="00CA6B47"/>
    <w:rsid w:val="00CB02F6"/>
    <w:rsid w:val="00CB067A"/>
    <w:rsid w:val="00CB1565"/>
    <w:rsid w:val="00CB2081"/>
    <w:rsid w:val="00CB22CB"/>
    <w:rsid w:val="00CB3216"/>
    <w:rsid w:val="00CB3D58"/>
    <w:rsid w:val="00CB434B"/>
    <w:rsid w:val="00CB4AFC"/>
    <w:rsid w:val="00CB634A"/>
    <w:rsid w:val="00CC1062"/>
    <w:rsid w:val="00CC13E0"/>
    <w:rsid w:val="00CC1407"/>
    <w:rsid w:val="00CC157A"/>
    <w:rsid w:val="00CC1783"/>
    <w:rsid w:val="00CC1946"/>
    <w:rsid w:val="00CC23B4"/>
    <w:rsid w:val="00CC260B"/>
    <w:rsid w:val="00CC2E54"/>
    <w:rsid w:val="00CC31A2"/>
    <w:rsid w:val="00CC4E1C"/>
    <w:rsid w:val="00CC7288"/>
    <w:rsid w:val="00CC7546"/>
    <w:rsid w:val="00CC7D04"/>
    <w:rsid w:val="00CD381B"/>
    <w:rsid w:val="00CD497A"/>
    <w:rsid w:val="00CD51BF"/>
    <w:rsid w:val="00CD5510"/>
    <w:rsid w:val="00CD5842"/>
    <w:rsid w:val="00CD5E0F"/>
    <w:rsid w:val="00CD5ED3"/>
    <w:rsid w:val="00CD6275"/>
    <w:rsid w:val="00CD7487"/>
    <w:rsid w:val="00CE0A52"/>
    <w:rsid w:val="00CE34D2"/>
    <w:rsid w:val="00CE35DD"/>
    <w:rsid w:val="00CE54FC"/>
    <w:rsid w:val="00CE562B"/>
    <w:rsid w:val="00CE6482"/>
    <w:rsid w:val="00CE65CA"/>
    <w:rsid w:val="00CE6719"/>
    <w:rsid w:val="00CF007D"/>
    <w:rsid w:val="00CF124D"/>
    <w:rsid w:val="00CF1B73"/>
    <w:rsid w:val="00CF25E9"/>
    <w:rsid w:val="00CF2772"/>
    <w:rsid w:val="00CF32F1"/>
    <w:rsid w:val="00CF34A9"/>
    <w:rsid w:val="00CF34F7"/>
    <w:rsid w:val="00CF38FF"/>
    <w:rsid w:val="00CF3AE1"/>
    <w:rsid w:val="00CF3D14"/>
    <w:rsid w:val="00CF4ADB"/>
    <w:rsid w:val="00CF4FAF"/>
    <w:rsid w:val="00CF507C"/>
    <w:rsid w:val="00CF5BF3"/>
    <w:rsid w:val="00CF5C82"/>
    <w:rsid w:val="00CF5EAF"/>
    <w:rsid w:val="00CF7175"/>
    <w:rsid w:val="00D00014"/>
    <w:rsid w:val="00D00186"/>
    <w:rsid w:val="00D00203"/>
    <w:rsid w:val="00D01558"/>
    <w:rsid w:val="00D02ED1"/>
    <w:rsid w:val="00D03010"/>
    <w:rsid w:val="00D030BA"/>
    <w:rsid w:val="00D03473"/>
    <w:rsid w:val="00D0358F"/>
    <w:rsid w:val="00D03BF8"/>
    <w:rsid w:val="00D0459A"/>
    <w:rsid w:val="00D04C08"/>
    <w:rsid w:val="00D04CEC"/>
    <w:rsid w:val="00D052C1"/>
    <w:rsid w:val="00D05591"/>
    <w:rsid w:val="00D05E6E"/>
    <w:rsid w:val="00D0686A"/>
    <w:rsid w:val="00D068AB"/>
    <w:rsid w:val="00D070F3"/>
    <w:rsid w:val="00D07105"/>
    <w:rsid w:val="00D07582"/>
    <w:rsid w:val="00D078D4"/>
    <w:rsid w:val="00D11DA0"/>
    <w:rsid w:val="00D1279B"/>
    <w:rsid w:val="00D1322B"/>
    <w:rsid w:val="00D13AD1"/>
    <w:rsid w:val="00D14859"/>
    <w:rsid w:val="00D14E34"/>
    <w:rsid w:val="00D15338"/>
    <w:rsid w:val="00D15CF7"/>
    <w:rsid w:val="00D17795"/>
    <w:rsid w:val="00D2074D"/>
    <w:rsid w:val="00D207A4"/>
    <w:rsid w:val="00D20FE2"/>
    <w:rsid w:val="00D217F2"/>
    <w:rsid w:val="00D21FDA"/>
    <w:rsid w:val="00D23641"/>
    <w:rsid w:val="00D23E2B"/>
    <w:rsid w:val="00D25285"/>
    <w:rsid w:val="00D255D0"/>
    <w:rsid w:val="00D2612F"/>
    <w:rsid w:val="00D26966"/>
    <w:rsid w:val="00D26AE2"/>
    <w:rsid w:val="00D26E49"/>
    <w:rsid w:val="00D26E4B"/>
    <w:rsid w:val="00D26E4C"/>
    <w:rsid w:val="00D27A5B"/>
    <w:rsid w:val="00D27B7B"/>
    <w:rsid w:val="00D27F5E"/>
    <w:rsid w:val="00D30225"/>
    <w:rsid w:val="00D3052D"/>
    <w:rsid w:val="00D30687"/>
    <w:rsid w:val="00D30838"/>
    <w:rsid w:val="00D31258"/>
    <w:rsid w:val="00D3213C"/>
    <w:rsid w:val="00D3241A"/>
    <w:rsid w:val="00D326D1"/>
    <w:rsid w:val="00D3278F"/>
    <w:rsid w:val="00D32D83"/>
    <w:rsid w:val="00D33192"/>
    <w:rsid w:val="00D3359D"/>
    <w:rsid w:val="00D33827"/>
    <w:rsid w:val="00D33A59"/>
    <w:rsid w:val="00D33EED"/>
    <w:rsid w:val="00D348B6"/>
    <w:rsid w:val="00D34E9C"/>
    <w:rsid w:val="00D35363"/>
    <w:rsid w:val="00D35F00"/>
    <w:rsid w:val="00D368DB"/>
    <w:rsid w:val="00D37B67"/>
    <w:rsid w:val="00D4069E"/>
    <w:rsid w:val="00D412D1"/>
    <w:rsid w:val="00D42176"/>
    <w:rsid w:val="00D42B1C"/>
    <w:rsid w:val="00D43199"/>
    <w:rsid w:val="00D433B3"/>
    <w:rsid w:val="00D4396B"/>
    <w:rsid w:val="00D43C10"/>
    <w:rsid w:val="00D44D86"/>
    <w:rsid w:val="00D45AED"/>
    <w:rsid w:val="00D4629B"/>
    <w:rsid w:val="00D5014F"/>
    <w:rsid w:val="00D510E7"/>
    <w:rsid w:val="00D51FBB"/>
    <w:rsid w:val="00D521BB"/>
    <w:rsid w:val="00D52ADA"/>
    <w:rsid w:val="00D52F0F"/>
    <w:rsid w:val="00D53970"/>
    <w:rsid w:val="00D53EB4"/>
    <w:rsid w:val="00D547EA"/>
    <w:rsid w:val="00D54A94"/>
    <w:rsid w:val="00D54F2E"/>
    <w:rsid w:val="00D57638"/>
    <w:rsid w:val="00D60AF5"/>
    <w:rsid w:val="00D60F17"/>
    <w:rsid w:val="00D6158F"/>
    <w:rsid w:val="00D615C4"/>
    <w:rsid w:val="00D632F3"/>
    <w:rsid w:val="00D63CF2"/>
    <w:rsid w:val="00D64FA5"/>
    <w:rsid w:val="00D6554C"/>
    <w:rsid w:val="00D6568C"/>
    <w:rsid w:val="00D65D0D"/>
    <w:rsid w:val="00D66196"/>
    <w:rsid w:val="00D66651"/>
    <w:rsid w:val="00D66932"/>
    <w:rsid w:val="00D670FD"/>
    <w:rsid w:val="00D700D4"/>
    <w:rsid w:val="00D7128D"/>
    <w:rsid w:val="00D71406"/>
    <w:rsid w:val="00D7174C"/>
    <w:rsid w:val="00D7202C"/>
    <w:rsid w:val="00D72742"/>
    <w:rsid w:val="00D75AFB"/>
    <w:rsid w:val="00D75AFC"/>
    <w:rsid w:val="00D76AE7"/>
    <w:rsid w:val="00D76E58"/>
    <w:rsid w:val="00D80BC8"/>
    <w:rsid w:val="00D827C3"/>
    <w:rsid w:val="00D82F28"/>
    <w:rsid w:val="00D849D6"/>
    <w:rsid w:val="00D855F3"/>
    <w:rsid w:val="00D85CBF"/>
    <w:rsid w:val="00D85F50"/>
    <w:rsid w:val="00D8761A"/>
    <w:rsid w:val="00D87AD6"/>
    <w:rsid w:val="00D920C9"/>
    <w:rsid w:val="00D922CC"/>
    <w:rsid w:val="00D92E2C"/>
    <w:rsid w:val="00D93FE8"/>
    <w:rsid w:val="00D9473C"/>
    <w:rsid w:val="00D95067"/>
    <w:rsid w:val="00D951BB"/>
    <w:rsid w:val="00D95698"/>
    <w:rsid w:val="00D95B0B"/>
    <w:rsid w:val="00D9629D"/>
    <w:rsid w:val="00D97022"/>
    <w:rsid w:val="00D975F8"/>
    <w:rsid w:val="00DA1BD6"/>
    <w:rsid w:val="00DA24F8"/>
    <w:rsid w:val="00DA2836"/>
    <w:rsid w:val="00DA39DE"/>
    <w:rsid w:val="00DA47CF"/>
    <w:rsid w:val="00DA4A5B"/>
    <w:rsid w:val="00DA4B46"/>
    <w:rsid w:val="00DA4E2C"/>
    <w:rsid w:val="00DA4ED2"/>
    <w:rsid w:val="00DA63A9"/>
    <w:rsid w:val="00DA6BC3"/>
    <w:rsid w:val="00DA76F8"/>
    <w:rsid w:val="00DA7815"/>
    <w:rsid w:val="00DA7DB1"/>
    <w:rsid w:val="00DB02BD"/>
    <w:rsid w:val="00DB0FAE"/>
    <w:rsid w:val="00DB19A7"/>
    <w:rsid w:val="00DB1BCF"/>
    <w:rsid w:val="00DB220B"/>
    <w:rsid w:val="00DB249A"/>
    <w:rsid w:val="00DB282B"/>
    <w:rsid w:val="00DB2ED5"/>
    <w:rsid w:val="00DB4967"/>
    <w:rsid w:val="00DB571D"/>
    <w:rsid w:val="00DB7DEE"/>
    <w:rsid w:val="00DC0EEE"/>
    <w:rsid w:val="00DC0F69"/>
    <w:rsid w:val="00DC2596"/>
    <w:rsid w:val="00DC31A6"/>
    <w:rsid w:val="00DC39EC"/>
    <w:rsid w:val="00DC3F69"/>
    <w:rsid w:val="00DC5A88"/>
    <w:rsid w:val="00DC61EF"/>
    <w:rsid w:val="00DC62DE"/>
    <w:rsid w:val="00DC64B9"/>
    <w:rsid w:val="00DC65F2"/>
    <w:rsid w:val="00DD04B6"/>
    <w:rsid w:val="00DD213E"/>
    <w:rsid w:val="00DD26AB"/>
    <w:rsid w:val="00DD34CA"/>
    <w:rsid w:val="00DD3546"/>
    <w:rsid w:val="00DD483B"/>
    <w:rsid w:val="00DD4F56"/>
    <w:rsid w:val="00DD5026"/>
    <w:rsid w:val="00DD5465"/>
    <w:rsid w:val="00DD5958"/>
    <w:rsid w:val="00DD5BFD"/>
    <w:rsid w:val="00DD6267"/>
    <w:rsid w:val="00DD66A4"/>
    <w:rsid w:val="00DD6DCF"/>
    <w:rsid w:val="00DD7A2C"/>
    <w:rsid w:val="00DE03F8"/>
    <w:rsid w:val="00DE2046"/>
    <w:rsid w:val="00DE20AE"/>
    <w:rsid w:val="00DE2488"/>
    <w:rsid w:val="00DE2763"/>
    <w:rsid w:val="00DE3038"/>
    <w:rsid w:val="00DE4B38"/>
    <w:rsid w:val="00DE5310"/>
    <w:rsid w:val="00DE5B90"/>
    <w:rsid w:val="00DE60A8"/>
    <w:rsid w:val="00DE6463"/>
    <w:rsid w:val="00DE6B4E"/>
    <w:rsid w:val="00DF05E3"/>
    <w:rsid w:val="00DF0C1A"/>
    <w:rsid w:val="00DF1A9F"/>
    <w:rsid w:val="00DF1B48"/>
    <w:rsid w:val="00DF226E"/>
    <w:rsid w:val="00DF24DE"/>
    <w:rsid w:val="00DF3859"/>
    <w:rsid w:val="00DF39E2"/>
    <w:rsid w:val="00DF4A76"/>
    <w:rsid w:val="00DF58ED"/>
    <w:rsid w:val="00DF5AAA"/>
    <w:rsid w:val="00DF5F88"/>
    <w:rsid w:val="00DF60E8"/>
    <w:rsid w:val="00DF6558"/>
    <w:rsid w:val="00DF666E"/>
    <w:rsid w:val="00DF6D78"/>
    <w:rsid w:val="00E00443"/>
    <w:rsid w:val="00E0074F"/>
    <w:rsid w:val="00E00D34"/>
    <w:rsid w:val="00E00EE5"/>
    <w:rsid w:val="00E014BB"/>
    <w:rsid w:val="00E015E5"/>
    <w:rsid w:val="00E0273F"/>
    <w:rsid w:val="00E03021"/>
    <w:rsid w:val="00E032E0"/>
    <w:rsid w:val="00E0349F"/>
    <w:rsid w:val="00E03E76"/>
    <w:rsid w:val="00E046C1"/>
    <w:rsid w:val="00E047E6"/>
    <w:rsid w:val="00E04D04"/>
    <w:rsid w:val="00E059C9"/>
    <w:rsid w:val="00E05A5C"/>
    <w:rsid w:val="00E077FC"/>
    <w:rsid w:val="00E07CC0"/>
    <w:rsid w:val="00E11A6E"/>
    <w:rsid w:val="00E11C35"/>
    <w:rsid w:val="00E1361F"/>
    <w:rsid w:val="00E15087"/>
    <w:rsid w:val="00E16EF9"/>
    <w:rsid w:val="00E17348"/>
    <w:rsid w:val="00E2021C"/>
    <w:rsid w:val="00E202B9"/>
    <w:rsid w:val="00E204E4"/>
    <w:rsid w:val="00E2093B"/>
    <w:rsid w:val="00E20D41"/>
    <w:rsid w:val="00E225F1"/>
    <w:rsid w:val="00E228A6"/>
    <w:rsid w:val="00E24E8E"/>
    <w:rsid w:val="00E25257"/>
    <w:rsid w:val="00E252AF"/>
    <w:rsid w:val="00E262F8"/>
    <w:rsid w:val="00E3176B"/>
    <w:rsid w:val="00E31C99"/>
    <w:rsid w:val="00E31F28"/>
    <w:rsid w:val="00E32C51"/>
    <w:rsid w:val="00E333E4"/>
    <w:rsid w:val="00E338E6"/>
    <w:rsid w:val="00E35325"/>
    <w:rsid w:val="00E36395"/>
    <w:rsid w:val="00E37555"/>
    <w:rsid w:val="00E379D8"/>
    <w:rsid w:val="00E37DA0"/>
    <w:rsid w:val="00E4012C"/>
    <w:rsid w:val="00E40F8C"/>
    <w:rsid w:val="00E41621"/>
    <w:rsid w:val="00E42C42"/>
    <w:rsid w:val="00E4324E"/>
    <w:rsid w:val="00E43BA7"/>
    <w:rsid w:val="00E43D27"/>
    <w:rsid w:val="00E44263"/>
    <w:rsid w:val="00E45A9E"/>
    <w:rsid w:val="00E47266"/>
    <w:rsid w:val="00E474B7"/>
    <w:rsid w:val="00E47C64"/>
    <w:rsid w:val="00E47C7E"/>
    <w:rsid w:val="00E504C4"/>
    <w:rsid w:val="00E5074C"/>
    <w:rsid w:val="00E50C6C"/>
    <w:rsid w:val="00E513D4"/>
    <w:rsid w:val="00E52854"/>
    <w:rsid w:val="00E54234"/>
    <w:rsid w:val="00E54588"/>
    <w:rsid w:val="00E548D9"/>
    <w:rsid w:val="00E549DE"/>
    <w:rsid w:val="00E56B9B"/>
    <w:rsid w:val="00E571DE"/>
    <w:rsid w:val="00E60694"/>
    <w:rsid w:val="00E606F4"/>
    <w:rsid w:val="00E60CA7"/>
    <w:rsid w:val="00E60D21"/>
    <w:rsid w:val="00E61CF9"/>
    <w:rsid w:val="00E61D4A"/>
    <w:rsid w:val="00E62B3A"/>
    <w:rsid w:val="00E6316D"/>
    <w:rsid w:val="00E63E71"/>
    <w:rsid w:val="00E6473D"/>
    <w:rsid w:val="00E64CDB"/>
    <w:rsid w:val="00E657B0"/>
    <w:rsid w:val="00E66ADF"/>
    <w:rsid w:val="00E70713"/>
    <w:rsid w:val="00E71186"/>
    <w:rsid w:val="00E720D2"/>
    <w:rsid w:val="00E72210"/>
    <w:rsid w:val="00E729E6"/>
    <w:rsid w:val="00E72BA6"/>
    <w:rsid w:val="00E73328"/>
    <w:rsid w:val="00E733C8"/>
    <w:rsid w:val="00E73499"/>
    <w:rsid w:val="00E735C6"/>
    <w:rsid w:val="00E73684"/>
    <w:rsid w:val="00E738C9"/>
    <w:rsid w:val="00E75673"/>
    <w:rsid w:val="00E76F19"/>
    <w:rsid w:val="00E77B19"/>
    <w:rsid w:val="00E81E7B"/>
    <w:rsid w:val="00E82AB6"/>
    <w:rsid w:val="00E82E0A"/>
    <w:rsid w:val="00E8317A"/>
    <w:rsid w:val="00E8372B"/>
    <w:rsid w:val="00E84353"/>
    <w:rsid w:val="00E85D2D"/>
    <w:rsid w:val="00E861E3"/>
    <w:rsid w:val="00E8636E"/>
    <w:rsid w:val="00E86831"/>
    <w:rsid w:val="00E86C7C"/>
    <w:rsid w:val="00E87C4B"/>
    <w:rsid w:val="00E90079"/>
    <w:rsid w:val="00E93098"/>
    <w:rsid w:val="00E94A27"/>
    <w:rsid w:val="00E96882"/>
    <w:rsid w:val="00E969E8"/>
    <w:rsid w:val="00E96ABA"/>
    <w:rsid w:val="00E96B29"/>
    <w:rsid w:val="00E96E7B"/>
    <w:rsid w:val="00EA084D"/>
    <w:rsid w:val="00EA1128"/>
    <w:rsid w:val="00EA128E"/>
    <w:rsid w:val="00EA146E"/>
    <w:rsid w:val="00EA1678"/>
    <w:rsid w:val="00EA1BB4"/>
    <w:rsid w:val="00EA1FF8"/>
    <w:rsid w:val="00EA2B8A"/>
    <w:rsid w:val="00EA34C7"/>
    <w:rsid w:val="00EA37EB"/>
    <w:rsid w:val="00EA40DB"/>
    <w:rsid w:val="00EA425D"/>
    <w:rsid w:val="00EA4419"/>
    <w:rsid w:val="00EA5AB2"/>
    <w:rsid w:val="00EA6EBA"/>
    <w:rsid w:val="00EA78A3"/>
    <w:rsid w:val="00EB00FC"/>
    <w:rsid w:val="00EB0466"/>
    <w:rsid w:val="00EB08B6"/>
    <w:rsid w:val="00EB1ECF"/>
    <w:rsid w:val="00EB38B0"/>
    <w:rsid w:val="00EB4AA5"/>
    <w:rsid w:val="00EB4E51"/>
    <w:rsid w:val="00EB6173"/>
    <w:rsid w:val="00EB6E97"/>
    <w:rsid w:val="00EB6EE6"/>
    <w:rsid w:val="00EC0F25"/>
    <w:rsid w:val="00EC2EFE"/>
    <w:rsid w:val="00EC3314"/>
    <w:rsid w:val="00EC3BC3"/>
    <w:rsid w:val="00EC3E82"/>
    <w:rsid w:val="00EC4343"/>
    <w:rsid w:val="00EC49E0"/>
    <w:rsid w:val="00EC5539"/>
    <w:rsid w:val="00EC585C"/>
    <w:rsid w:val="00EC5968"/>
    <w:rsid w:val="00EC60FE"/>
    <w:rsid w:val="00EC61C9"/>
    <w:rsid w:val="00EC6C57"/>
    <w:rsid w:val="00EC725A"/>
    <w:rsid w:val="00EC7AED"/>
    <w:rsid w:val="00ED08AA"/>
    <w:rsid w:val="00ED0C65"/>
    <w:rsid w:val="00ED19CB"/>
    <w:rsid w:val="00ED1A01"/>
    <w:rsid w:val="00ED1DD3"/>
    <w:rsid w:val="00ED1F6F"/>
    <w:rsid w:val="00ED1FB4"/>
    <w:rsid w:val="00ED2300"/>
    <w:rsid w:val="00ED33F0"/>
    <w:rsid w:val="00ED344B"/>
    <w:rsid w:val="00ED487D"/>
    <w:rsid w:val="00ED4924"/>
    <w:rsid w:val="00ED5515"/>
    <w:rsid w:val="00ED6914"/>
    <w:rsid w:val="00ED7003"/>
    <w:rsid w:val="00ED71E2"/>
    <w:rsid w:val="00EE2773"/>
    <w:rsid w:val="00EE2E6B"/>
    <w:rsid w:val="00EE32B6"/>
    <w:rsid w:val="00EE3303"/>
    <w:rsid w:val="00EE4128"/>
    <w:rsid w:val="00EE4412"/>
    <w:rsid w:val="00EE6106"/>
    <w:rsid w:val="00EE6A20"/>
    <w:rsid w:val="00EE6A29"/>
    <w:rsid w:val="00EE6E8F"/>
    <w:rsid w:val="00EE7440"/>
    <w:rsid w:val="00EE7E3E"/>
    <w:rsid w:val="00EF0A3A"/>
    <w:rsid w:val="00EF1131"/>
    <w:rsid w:val="00EF1A35"/>
    <w:rsid w:val="00EF1BB7"/>
    <w:rsid w:val="00EF1C72"/>
    <w:rsid w:val="00EF211B"/>
    <w:rsid w:val="00EF21CE"/>
    <w:rsid w:val="00EF26DD"/>
    <w:rsid w:val="00EF2B27"/>
    <w:rsid w:val="00EF4010"/>
    <w:rsid w:val="00EF447A"/>
    <w:rsid w:val="00EF5F09"/>
    <w:rsid w:val="00EF6620"/>
    <w:rsid w:val="00EF6CEC"/>
    <w:rsid w:val="00F003EC"/>
    <w:rsid w:val="00F007D6"/>
    <w:rsid w:val="00F00FCE"/>
    <w:rsid w:val="00F01B10"/>
    <w:rsid w:val="00F01B94"/>
    <w:rsid w:val="00F01D59"/>
    <w:rsid w:val="00F03C48"/>
    <w:rsid w:val="00F05B11"/>
    <w:rsid w:val="00F05D84"/>
    <w:rsid w:val="00F06E50"/>
    <w:rsid w:val="00F06F1C"/>
    <w:rsid w:val="00F0753B"/>
    <w:rsid w:val="00F07841"/>
    <w:rsid w:val="00F07C8B"/>
    <w:rsid w:val="00F10BD0"/>
    <w:rsid w:val="00F10FA2"/>
    <w:rsid w:val="00F11F2D"/>
    <w:rsid w:val="00F123AD"/>
    <w:rsid w:val="00F1408D"/>
    <w:rsid w:val="00F15801"/>
    <w:rsid w:val="00F15B1A"/>
    <w:rsid w:val="00F16CA2"/>
    <w:rsid w:val="00F202AF"/>
    <w:rsid w:val="00F20E21"/>
    <w:rsid w:val="00F2277E"/>
    <w:rsid w:val="00F234FE"/>
    <w:rsid w:val="00F2467A"/>
    <w:rsid w:val="00F262BB"/>
    <w:rsid w:val="00F26F6D"/>
    <w:rsid w:val="00F272EC"/>
    <w:rsid w:val="00F27304"/>
    <w:rsid w:val="00F27758"/>
    <w:rsid w:val="00F30D29"/>
    <w:rsid w:val="00F316F0"/>
    <w:rsid w:val="00F320D1"/>
    <w:rsid w:val="00F33863"/>
    <w:rsid w:val="00F34234"/>
    <w:rsid w:val="00F353FC"/>
    <w:rsid w:val="00F35982"/>
    <w:rsid w:val="00F36BC8"/>
    <w:rsid w:val="00F37C53"/>
    <w:rsid w:val="00F37D77"/>
    <w:rsid w:val="00F403DA"/>
    <w:rsid w:val="00F40C77"/>
    <w:rsid w:val="00F40E3B"/>
    <w:rsid w:val="00F41241"/>
    <w:rsid w:val="00F42612"/>
    <w:rsid w:val="00F4348A"/>
    <w:rsid w:val="00F43602"/>
    <w:rsid w:val="00F43A8D"/>
    <w:rsid w:val="00F43F64"/>
    <w:rsid w:val="00F449BE"/>
    <w:rsid w:val="00F44BF7"/>
    <w:rsid w:val="00F45784"/>
    <w:rsid w:val="00F45DCB"/>
    <w:rsid w:val="00F45EBB"/>
    <w:rsid w:val="00F4606D"/>
    <w:rsid w:val="00F467BE"/>
    <w:rsid w:val="00F4689B"/>
    <w:rsid w:val="00F46B0E"/>
    <w:rsid w:val="00F46D35"/>
    <w:rsid w:val="00F47E6C"/>
    <w:rsid w:val="00F50956"/>
    <w:rsid w:val="00F50957"/>
    <w:rsid w:val="00F50E80"/>
    <w:rsid w:val="00F50F51"/>
    <w:rsid w:val="00F514CC"/>
    <w:rsid w:val="00F5153A"/>
    <w:rsid w:val="00F51721"/>
    <w:rsid w:val="00F520D1"/>
    <w:rsid w:val="00F5237A"/>
    <w:rsid w:val="00F524AD"/>
    <w:rsid w:val="00F535DE"/>
    <w:rsid w:val="00F53CF0"/>
    <w:rsid w:val="00F54C81"/>
    <w:rsid w:val="00F55BCF"/>
    <w:rsid w:val="00F55FCD"/>
    <w:rsid w:val="00F56256"/>
    <w:rsid w:val="00F5634C"/>
    <w:rsid w:val="00F5660B"/>
    <w:rsid w:val="00F56DEE"/>
    <w:rsid w:val="00F570A5"/>
    <w:rsid w:val="00F5795B"/>
    <w:rsid w:val="00F60979"/>
    <w:rsid w:val="00F60C18"/>
    <w:rsid w:val="00F616B7"/>
    <w:rsid w:val="00F6257E"/>
    <w:rsid w:val="00F62C39"/>
    <w:rsid w:val="00F63013"/>
    <w:rsid w:val="00F635D5"/>
    <w:rsid w:val="00F636AE"/>
    <w:rsid w:val="00F636C2"/>
    <w:rsid w:val="00F65119"/>
    <w:rsid w:val="00F65BE8"/>
    <w:rsid w:val="00F666CB"/>
    <w:rsid w:val="00F66711"/>
    <w:rsid w:val="00F6676F"/>
    <w:rsid w:val="00F66E7C"/>
    <w:rsid w:val="00F67232"/>
    <w:rsid w:val="00F72BDB"/>
    <w:rsid w:val="00F73FEC"/>
    <w:rsid w:val="00F7573F"/>
    <w:rsid w:val="00F75EEC"/>
    <w:rsid w:val="00F76B13"/>
    <w:rsid w:val="00F76FEA"/>
    <w:rsid w:val="00F77A65"/>
    <w:rsid w:val="00F77A82"/>
    <w:rsid w:val="00F80108"/>
    <w:rsid w:val="00F808CB"/>
    <w:rsid w:val="00F80E3A"/>
    <w:rsid w:val="00F81372"/>
    <w:rsid w:val="00F82C60"/>
    <w:rsid w:val="00F83360"/>
    <w:rsid w:val="00F83C22"/>
    <w:rsid w:val="00F83E4F"/>
    <w:rsid w:val="00F844C7"/>
    <w:rsid w:val="00F84E19"/>
    <w:rsid w:val="00F855E2"/>
    <w:rsid w:val="00F86059"/>
    <w:rsid w:val="00F8795D"/>
    <w:rsid w:val="00F9058D"/>
    <w:rsid w:val="00F91B81"/>
    <w:rsid w:val="00F922F6"/>
    <w:rsid w:val="00F92A3E"/>
    <w:rsid w:val="00F92C73"/>
    <w:rsid w:val="00F935FB"/>
    <w:rsid w:val="00F9385E"/>
    <w:rsid w:val="00F93E22"/>
    <w:rsid w:val="00F942BB"/>
    <w:rsid w:val="00F9450B"/>
    <w:rsid w:val="00F94596"/>
    <w:rsid w:val="00F948CB"/>
    <w:rsid w:val="00F95B18"/>
    <w:rsid w:val="00F966E1"/>
    <w:rsid w:val="00F97634"/>
    <w:rsid w:val="00FA0930"/>
    <w:rsid w:val="00FA0956"/>
    <w:rsid w:val="00FA0B63"/>
    <w:rsid w:val="00FA1BBF"/>
    <w:rsid w:val="00FA1EF7"/>
    <w:rsid w:val="00FA269A"/>
    <w:rsid w:val="00FA335F"/>
    <w:rsid w:val="00FA35F7"/>
    <w:rsid w:val="00FA43BE"/>
    <w:rsid w:val="00FA4A9D"/>
    <w:rsid w:val="00FA5C85"/>
    <w:rsid w:val="00FA633D"/>
    <w:rsid w:val="00FA6DC7"/>
    <w:rsid w:val="00FA7076"/>
    <w:rsid w:val="00FB086F"/>
    <w:rsid w:val="00FB196E"/>
    <w:rsid w:val="00FB2988"/>
    <w:rsid w:val="00FB2D5B"/>
    <w:rsid w:val="00FB30A6"/>
    <w:rsid w:val="00FB3277"/>
    <w:rsid w:val="00FB3626"/>
    <w:rsid w:val="00FB3764"/>
    <w:rsid w:val="00FB417E"/>
    <w:rsid w:val="00FB6F42"/>
    <w:rsid w:val="00FB70E3"/>
    <w:rsid w:val="00FB7561"/>
    <w:rsid w:val="00FB7646"/>
    <w:rsid w:val="00FC06CE"/>
    <w:rsid w:val="00FC0A62"/>
    <w:rsid w:val="00FC10D2"/>
    <w:rsid w:val="00FC18B3"/>
    <w:rsid w:val="00FC3068"/>
    <w:rsid w:val="00FC3507"/>
    <w:rsid w:val="00FC3E13"/>
    <w:rsid w:val="00FC4D70"/>
    <w:rsid w:val="00FC5406"/>
    <w:rsid w:val="00FC55D2"/>
    <w:rsid w:val="00FC5EA0"/>
    <w:rsid w:val="00FC5EC1"/>
    <w:rsid w:val="00FC67A1"/>
    <w:rsid w:val="00FC6E96"/>
    <w:rsid w:val="00FC6FAE"/>
    <w:rsid w:val="00FC7119"/>
    <w:rsid w:val="00FC7B64"/>
    <w:rsid w:val="00FD107B"/>
    <w:rsid w:val="00FD15E1"/>
    <w:rsid w:val="00FD16E8"/>
    <w:rsid w:val="00FD2C45"/>
    <w:rsid w:val="00FD32C3"/>
    <w:rsid w:val="00FD3AA8"/>
    <w:rsid w:val="00FD436C"/>
    <w:rsid w:val="00FD4490"/>
    <w:rsid w:val="00FD5087"/>
    <w:rsid w:val="00FD6704"/>
    <w:rsid w:val="00FD6B0C"/>
    <w:rsid w:val="00FD71FB"/>
    <w:rsid w:val="00FD727B"/>
    <w:rsid w:val="00FD7C3F"/>
    <w:rsid w:val="00FE0A93"/>
    <w:rsid w:val="00FE0D87"/>
    <w:rsid w:val="00FE0FC3"/>
    <w:rsid w:val="00FE116F"/>
    <w:rsid w:val="00FE17DE"/>
    <w:rsid w:val="00FE2740"/>
    <w:rsid w:val="00FE30A8"/>
    <w:rsid w:val="00FE362E"/>
    <w:rsid w:val="00FE38B1"/>
    <w:rsid w:val="00FE471A"/>
    <w:rsid w:val="00FE4F39"/>
    <w:rsid w:val="00FF0136"/>
    <w:rsid w:val="00FF0D3E"/>
    <w:rsid w:val="00FF2605"/>
    <w:rsid w:val="00FF2995"/>
    <w:rsid w:val="00FF3669"/>
    <w:rsid w:val="00FF3889"/>
    <w:rsid w:val="00FF46C8"/>
    <w:rsid w:val="00FF62DF"/>
  </w:rsids>
  <m:mathPr>
    <m:mathFont m:val="Cambria Math"/>
    <m:brkBin m:val="before"/>
    <m:brkBinSub m:val="--"/>
    <m:smallFrac/>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9" w:qFormat="1"/>
    <w:lsdException w:name="heading 4" w:uiPriority="9" w:qFormat="1"/>
    <w:lsdException w:name="heading 5" w:semiHidden="0" w:uiPriority="0" w:unhideWhenUsed="0"/>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AD1"/>
    <w:rPr>
      <w:rFonts w:eastAsia="MS Mincho"/>
      <w:sz w:val="24"/>
      <w:szCs w:val="24"/>
      <w:lang w:eastAsia="ja-JP"/>
    </w:rPr>
  </w:style>
  <w:style w:type="paragraph" w:styleId="Heading1">
    <w:name w:val="heading 1"/>
    <w:basedOn w:val="Normal"/>
    <w:next w:val="Normal"/>
    <w:link w:val="Heading1Char"/>
    <w:rsid w:val="00DD213E"/>
    <w:pPr>
      <w:keepNext/>
      <w:spacing w:before="240" w:after="60"/>
      <w:outlineLvl w:val="0"/>
    </w:pPr>
    <w:rPr>
      <w:rFonts w:ascii="Arial" w:eastAsia="Times New Roman" w:hAnsi="Arial"/>
      <w:b/>
      <w:kern w:val="28"/>
      <w:sz w:val="28"/>
      <w:szCs w:val="20"/>
      <w:lang w:val="da-DK"/>
    </w:rPr>
  </w:style>
  <w:style w:type="paragraph" w:styleId="Heading2">
    <w:name w:val="heading 2"/>
    <w:basedOn w:val="Normal"/>
    <w:next w:val="Normal"/>
    <w:link w:val="Heading2Char"/>
    <w:rsid w:val="00DD213E"/>
    <w:pPr>
      <w:keepNext/>
      <w:jc w:val="center"/>
      <w:outlineLvl w:val="1"/>
    </w:pPr>
    <w:rPr>
      <w:rFonts w:eastAsia="Times New Roman"/>
      <w:b/>
      <w:bCs/>
      <w:szCs w:val="20"/>
      <w:lang/>
    </w:rPr>
  </w:style>
  <w:style w:type="paragraph" w:styleId="Heading5">
    <w:name w:val="heading 5"/>
    <w:basedOn w:val="Normal"/>
    <w:next w:val="Normal"/>
    <w:link w:val="Heading5Char"/>
    <w:rsid w:val="00246CCF"/>
    <w:pPr>
      <w:keepNext/>
      <w:suppressAutoHyphens/>
      <w:jc w:val="both"/>
      <w:outlineLvl w:val="4"/>
    </w:pPr>
    <w:rPr>
      <w:rFonts w:eastAsia="Times New Roman"/>
      <w:b/>
      <w:bCs/>
      <w:sz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317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
    <w:name w:val="style1"/>
    <w:basedOn w:val="DefaultParagraphFont"/>
    <w:rsid w:val="00E8317A"/>
  </w:style>
  <w:style w:type="paragraph" w:styleId="BodyText">
    <w:name w:val="Body Text"/>
    <w:basedOn w:val="Normal"/>
    <w:link w:val="BodyTextChar"/>
    <w:rsid w:val="007C41A7"/>
    <w:pPr>
      <w:spacing w:line="360" w:lineRule="auto"/>
      <w:jc w:val="both"/>
    </w:pPr>
    <w:rPr>
      <w:rFonts w:eastAsia="Times New Roman"/>
      <w:szCs w:val="20"/>
      <w:lang/>
    </w:rPr>
  </w:style>
  <w:style w:type="character" w:styleId="Hyperlink">
    <w:name w:val="Hyperlink"/>
    <w:rsid w:val="007C41A7"/>
    <w:rPr>
      <w:color w:val="0000FF"/>
      <w:u w:val="single"/>
    </w:rPr>
  </w:style>
  <w:style w:type="paragraph" w:styleId="Footer">
    <w:name w:val="footer"/>
    <w:basedOn w:val="Normal"/>
    <w:link w:val="FooterChar"/>
    <w:uiPriority w:val="99"/>
    <w:rsid w:val="00DD26AB"/>
    <w:pPr>
      <w:tabs>
        <w:tab w:val="center" w:pos="4320"/>
        <w:tab w:val="right" w:pos="8640"/>
      </w:tabs>
    </w:pPr>
    <w:rPr>
      <w:lang/>
    </w:rPr>
  </w:style>
  <w:style w:type="character" w:styleId="PageNumber">
    <w:name w:val="page number"/>
    <w:basedOn w:val="DefaultParagraphFont"/>
    <w:rsid w:val="00DD26AB"/>
  </w:style>
  <w:style w:type="paragraph" w:styleId="BodyTextIndent">
    <w:name w:val="Body Text Indent"/>
    <w:basedOn w:val="Normal"/>
    <w:link w:val="BodyTextIndentChar"/>
    <w:uiPriority w:val="99"/>
    <w:rsid w:val="005E2182"/>
    <w:pPr>
      <w:spacing w:after="120"/>
      <w:ind w:left="360"/>
    </w:pPr>
    <w:rPr>
      <w:lang/>
    </w:rPr>
  </w:style>
  <w:style w:type="paragraph" w:styleId="Header">
    <w:name w:val="header"/>
    <w:basedOn w:val="Normal"/>
    <w:link w:val="HeaderChar"/>
    <w:uiPriority w:val="99"/>
    <w:rsid w:val="00D521BB"/>
    <w:pPr>
      <w:tabs>
        <w:tab w:val="center" w:pos="4320"/>
        <w:tab w:val="right" w:pos="8640"/>
      </w:tabs>
    </w:pPr>
    <w:rPr>
      <w:lang/>
    </w:rPr>
  </w:style>
  <w:style w:type="paragraph" w:styleId="ListParagraph">
    <w:name w:val="List Paragraph"/>
    <w:basedOn w:val="Normal"/>
    <w:link w:val="ListParagraphChar"/>
    <w:qFormat/>
    <w:rsid w:val="00246CCF"/>
    <w:pPr>
      <w:ind w:left="720"/>
      <w:contextualSpacing/>
    </w:pPr>
    <w:rPr>
      <w:rFonts w:eastAsia="Times New Roman"/>
      <w:lang/>
    </w:rPr>
  </w:style>
  <w:style w:type="table" w:customStyle="1" w:styleId="TableNormal1">
    <w:name w:val="Table Normal1"/>
    <w:next w:val="TableNormal"/>
    <w:semiHidden/>
    <w:unhideWhenUsed/>
    <w:qFormat/>
    <w:rsid w:val="00246CCF"/>
    <w:rPr>
      <w:rFonts w:ascii="Calibri" w:eastAsia="Calibri" w:hAnsi="Calibri"/>
    </w:rPr>
    <w:tblPr>
      <w:tblInd w:w="0" w:type="dxa"/>
      <w:tblCellMar>
        <w:top w:w="0" w:type="dxa"/>
        <w:left w:w="108" w:type="dxa"/>
        <w:bottom w:w="0" w:type="dxa"/>
        <w:right w:w="108" w:type="dxa"/>
      </w:tblCellMar>
    </w:tblPr>
  </w:style>
  <w:style w:type="paragraph" w:styleId="NormalWeb">
    <w:name w:val="Normal (Web)"/>
    <w:basedOn w:val="Normal"/>
    <w:uiPriority w:val="99"/>
    <w:rsid w:val="00A62B6C"/>
    <w:pPr>
      <w:spacing w:before="100" w:beforeAutospacing="1" w:after="119"/>
    </w:pPr>
    <w:rPr>
      <w:rFonts w:eastAsia="Times New Roman"/>
      <w:lang w:val="id-ID" w:eastAsia="id-ID"/>
    </w:rPr>
  </w:style>
  <w:style w:type="paragraph" w:customStyle="1" w:styleId="Normal11pt">
    <w:name w:val="Normal + 11 pt"/>
    <w:aliases w:val="Justified,First line:  1.27 cm Char Char,JustifiedNormal + Jus..."/>
    <w:basedOn w:val="Normal"/>
    <w:link w:val="JustifiedNormalJusChar"/>
    <w:rsid w:val="00CB434B"/>
    <w:pPr>
      <w:snapToGrid w:val="0"/>
      <w:spacing w:after="120"/>
      <w:ind w:firstLine="360"/>
      <w:jc w:val="both"/>
    </w:pPr>
    <w:rPr>
      <w:rFonts w:eastAsia="Times New Roman"/>
      <w:lang w:val="fi-FI" w:eastAsia="en-US"/>
    </w:rPr>
  </w:style>
  <w:style w:type="character" w:customStyle="1" w:styleId="JustifiedNormalJusChar">
    <w:name w:val="JustifiedNormal + Jus... Char"/>
    <w:link w:val="Normal11pt"/>
    <w:rsid w:val="00CB434B"/>
    <w:rPr>
      <w:sz w:val="24"/>
      <w:szCs w:val="24"/>
      <w:lang w:val="fi-FI" w:eastAsia="en-US"/>
    </w:rPr>
  </w:style>
  <w:style w:type="paragraph" w:styleId="BalloonText">
    <w:name w:val="Balloon Text"/>
    <w:basedOn w:val="Normal"/>
    <w:link w:val="BalloonTextChar"/>
    <w:unhideWhenUsed/>
    <w:rsid w:val="001B7628"/>
    <w:rPr>
      <w:rFonts w:ascii="Tahoma" w:hAnsi="Tahoma"/>
      <w:sz w:val="16"/>
      <w:szCs w:val="16"/>
      <w:lang/>
    </w:rPr>
  </w:style>
  <w:style w:type="character" w:customStyle="1" w:styleId="BalloonTextChar">
    <w:name w:val="Balloon Text Char"/>
    <w:link w:val="BalloonText"/>
    <w:rsid w:val="001B7628"/>
    <w:rPr>
      <w:rFonts w:ascii="Tahoma" w:eastAsia="MS Mincho" w:hAnsi="Tahoma" w:cs="Tahoma"/>
      <w:sz w:val="16"/>
      <w:szCs w:val="16"/>
      <w:lang w:eastAsia="ja-JP"/>
    </w:rPr>
  </w:style>
  <w:style w:type="paragraph" w:customStyle="1" w:styleId="Default">
    <w:name w:val="Default"/>
    <w:link w:val="DefaultChar"/>
    <w:rsid w:val="005B3211"/>
    <w:pPr>
      <w:autoSpaceDE w:val="0"/>
      <w:autoSpaceDN w:val="0"/>
      <w:adjustRightInd w:val="0"/>
    </w:pPr>
    <w:rPr>
      <w:rFonts w:eastAsia="Calibri"/>
      <w:color w:val="000000"/>
      <w:sz w:val="24"/>
      <w:szCs w:val="24"/>
    </w:rPr>
  </w:style>
  <w:style w:type="character" w:customStyle="1" w:styleId="googqs-tidbit1">
    <w:name w:val="goog_qs-tidbit1"/>
    <w:rsid w:val="006C6B58"/>
    <w:rPr>
      <w:vanish w:val="0"/>
      <w:webHidden w:val="0"/>
      <w:specVanish/>
    </w:rPr>
  </w:style>
  <w:style w:type="character" w:customStyle="1" w:styleId="googqs-tidbit-0">
    <w:name w:val="goog_qs-tidbit-0"/>
    <w:basedOn w:val="DefaultParagraphFont"/>
    <w:rsid w:val="00745128"/>
  </w:style>
  <w:style w:type="character" w:customStyle="1" w:styleId="googqs-tidbit-1">
    <w:name w:val="goog_qs-tidbit-1"/>
    <w:basedOn w:val="DefaultParagraphFont"/>
    <w:rsid w:val="00745128"/>
  </w:style>
  <w:style w:type="character" w:styleId="Strong">
    <w:name w:val="Strong"/>
    <w:uiPriority w:val="22"/>
    <w:qFormat/>
    <w:rsid w:val="000D6A31"/>
    <w:rPr>
      <w:b/>
      <w:bCs/>
    </w:rPr>
  </w:style>
  <w:style w:type="character" w:customStyle="1" w:styleId="HeaderChar">
    <w:name w:val="Header Char"/>
    <w:link w:val="Header"/>
    <w:uiPriority w:val="99"/>
    <w:rsid w:val="004F63D1"/>
    <w:rPr>
      <w:rFonts w:eastAsia="MS Mincho"/>
      <w:sz w:val="24"/>
      <w:szCs w:val="24"/>
      <w:lang w:eastAsia="ja-JP"/>
    </w:rPr>
  </w:style>
  <w:style w:type="character" w:customStyle="1" w:styleId="FooterChar">
    <w:name w:val="Footer Char"/>
    <w:link w:val="Footer"/>
    <w:uiPriority w:val="99"/>
    <w:rsid w:val="009671B6"/>
    <w:rPr>
      <w:rFonts w:eastAsia="MS Mincho"/>
      <w:sz w:val="24"/>
      <w:szCs w:val="24"/>
      <w:lang w:eastAsia="ja-JP"/>
    </w:rPr>
  </w:style>
  <w:style w:type="character" w:customStyle="1" w:styleId="ListParagraphChar">
    <w:name w:val="List Paragraph Char"/>
    <w:link w:val="ListParagraph"/>
    <w:rsid w:val="000B2086"/>
    <w:rPr>
      <w:sz w:val="24"/>
      <w:szCs w:val="24"/>
    </w:rPr>
  </w:style>
  <w:style w:type="paragraph" w:styleId="Caption">
    <w:name w:val="caption"/>
    <w:aliases w:val="Abstract_Caption"/>
    <w:basedOn w:val="Normal"/>
    <w:next w:val="Normal"/>
    <w:link w:val="CaptionChar"/>
    <w:unhideWhenUsed/>
    <w:rsid w:val="000B2086"/>
    <w:pPr>
      <w:spacing w:after="200"/>
    </w:pPr>
    <w:rPr>
      <w:rFonts w:ascii="Calibri" w:eastAsia="Calibri" w:hAnsi="Calibri"/>
      <w:b/>
      <w:bCs/>
      <w:color w:val="4F81BD"/>
      <w:sz w:val="18"/>
      <w:szCs w:val="18"/>
      <w:lang/>
    </w:rPr>
  </w:style>
  <w:style w:type="character" w:customStyle="1" w:styleId="hps">
    <w:name w:val="hps"/>
    <w:rsid w:val="000B2086"/>
  </w:style>
  <w:style w:type="paragraph" w:customStyle="1" w:styleId="AbstractFrame">
    <w:name w:val="Abstract_Frame"/>
    <w:basedOn w:val="Normal"/>
    <w:rsid w:val="000B2086"/>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jc w:val="both"/>
    </w:pPr>
    <w:rPr>
      <w:sz w:val="18"/>
      <w:szCs w:val="20"/>
      <w:lang w:eastAsia="en-US"/>
    </w:rPr>
  </w:style>
  <w:style w:type="paragraph" w:customStyle="1" w:styleId="JUDUL">
    <w:name w:val="JUDUL"/>
    <w:basedOn w:val="Normal"/>
    <w:link w:val="JUDULChar"/>
    <w:qFormat/>
    <w:rsid w:val="002A1FBE"/>
    <w:pPr>
      <w:spacing w:after="240"/>
      <w:jc w:val="center"/>
    </w:pPr>
    <w:rPr>
      <w:rFonts w:ascii="Tahoma" w:eastAsia="Calibri" w:hAnsi="Tahoma"/>
      <w:b/>
      <w:sz w:val="28"/>
      <w:szCs w:val="28"/>
      <w:lang/>
    </w:rPr>
  </w:style>
  <w:style w:type="paragraph" w:customStyle="1" w:styleId="NamaPenulis">
    <w:name w:val="Nama Penulis"/>
    <w:basedOn w:val="Normal"/>
    <w:link w:val="NamaPenulisChar"/>
    <w:qFormat/>
    <w:rsid w:val="002A1FBE"/>
    <w:pPr>
      <w:jc w:val="center"/>
    </w:pPr>
    <w:rPr>
      <w:rFonts w:ascii="Tahoma" w:eastAsia="Calibri" w:hAnsi="Tahoma"/>
      <w:b/>
      <w:sz w:val="20"/>
      <w:szCs w:val="20"/>
      <w:lang/>
    </w:rPr>
  </w:style>
  <w:style w:type="character" w:customStyle="1" w:styleId="JUDULChar">
    <w:name w:val="JUDUL Char"/>
    <w:link w:val="JUDUL"/>
    <w:rsid w:val="002A1FBE"/>
    <w:rPr>
      <w:rFonts w:ascii="Tahoma" w:eastAsia="Calibri" w:hAnsi="Tahoma"/>
      <w:b/>
      <w:sz w:val="28"/>
      <w:szCs w:val="28"/>
    </w:rPr>
  </w:style>
  <w:style w:type="paragraph" w:customStyle="1" w:styleId="Afiliasi">
    <w:name w:val="Afiliasi"/>
    <w:basedOn w:val="Normal"/>
    <w:link w:val="AfiliasiChar"/>
    <w:qFormat/>
    <w:rsid w:val="002A1FBE"/>
    <w:pPr>
      <w:jc w:val="center"/>
    </w:pPr>
    <w:rPr>
      <w:rFonts w:ascii="Tahoma" w:eastAsia="Calibri" w:hAnsi="Tahoma"/>
      <w:sz w:val="20"/>
      <w:szCs w:val="20"/>
      <w:lang/>
    </w:rPr>
  </w:style>
  <w:style w:type="character" w:customStyle="1" w:styleId="NamaPenulisChar">
    <w:name w:val="Nama Penulis Char"/>
    <w:link w:val="NamaPenulis"/>
    <w:rsid w:val="002A1FBE"/>
    <w:rPr>
      <w:rFonts w:ascii="Tahoma" w:eastAsia="Calibri" w:hAnsi="Tahoma"/>
      <w:b/>
    </w:rPr>
  </w:style>
  <w:style w:type="paragraph" w:customStyle="1" w:styleId="KeteranganPenerimaan">
    <w:name w:val="Keterangan Penerimaan"/>
    <w:basedOn w:val="Normal"/>
    <w:link w:val="KeteranganPenerimaanChar"/>
    <w:rsid w:val="000B2086"/>
    <w:pPr>
      <w:jc w:val="center"/>
    </w:pPr>
    <w:rPr>
      <w:rFonts w:ascii="Tahoma" w:eastAsia="Calibri" w:hAnsi="Tahoma"/>
      <w:i/>
      <w:color w:val="222222"/>
      <w:sz w:val="18"/>
      <w:szCs w:val="18"/>
      <w:shd w:val="clear" w:color="auto" w:fill="FFFFFF"/>
      <w:lang w:val="id-ID"/>
    </w:rPr>
  </w:style>
  <w:style w:type="character" w:customStyle="1" w:styleId="AfiliasiChar">
    <w:name w:val="Afiliasi Char"/>
    <w:link w:val="Afiliasi"/>
    <w:rsid w:val="002A1FBE"/>
    <w:rPr>
      <w:rFonts w:ascii="Tahoma" w:eastAsia="Calibri" w:hAnsi="Tahoma"/>
    </w:rPr>
  </w:style>
  <w:style w:type="paragraph" w:customStyle="1" w:styleId="JudulAbstrak">
    <w:name w:val="Judul Abstrak"/>
    <w:basedOn w:val="Normal"/>
    <w:link w:val="JudulAbstrakChar"/>
    <w:rsid w:val="000B2086"/>
    <w:pPr>
      <w:jc w:val="center"/>
    </w:pPr>
    <w:rPr>
      <w:rFonts w:ascii="Tahoma" w:eastAsia="Calibri" w:hAnsi="Tahoma"/>
      <w:color w:val="222222"/>
      <w:sz w:val="18"/>
      <w:szCs w:val="18"/>
      <w:shd w:val="clear" w:color="auto" w:fill="FFFFFF"/>
      <w:lang/>
    </w:rPr>
  </w:style>
  <w:style w:type="character" w:customStyle="1" w:styleId="KeteranganPenerimaanChar">
    <w:name w:val="Keterangan Penerimaan Char"/>
    <w:link w:val="KeteranganPenerimaan"/>
    <w:rsid w:val="000B2086"/>
    <w:rPr>
      <w:rFonts w:ascii="Tahoma" w:eastAsia="Calibri" w:hAnsi="Tahoma" w:cs="Tahoma"/>
      <w:i/>
      <w:color w:val="222222"/>
      <w:sz w:val="18"/>
      <w:szCs w:val="18"/>
      <w:lang w:val="id-ID"/>
    </w:rPr>
  </w:style>
  <w:style w:type="paragraph" w:customStyle="1" w:styleId="Abstrak">
    <w:name w:val="Abstrak"/>
    <w:basedOn w:val="Normal"/>
    <w:link w:val="AbstrakChar"/>
    <w:rsid w:val="000B2086"/>
    <w:pPr>
      <w:jc w:val="both"/>
    </w:pPr>
    <w:rPr>
      <w:rFonts w:ascii="Tahoma" w:eastAsia="Calibri" w:hAnsi="Tahoma"/>
      <w:i/>
      <w:sz w:val="18"/>
      <w:szCs w:val="18"/>
      <w:lang/>
    </w:rPr>
  </w:style>
  <w:style w:type="character" w:customStyle="1" w:styleId="JudulAbstrakChar">
    <w:name w:val="Judul Abstrak Char"/>
    <w:link w:val="JudulAbstrak"/>
    <w:rsid w:val="000B2086"/>
    <w:rPr>
      <w:rFonts w:ascii="Tahoma" w:eastAsia="Calibri" w:hAnsi="Tahoma" w:cs="Tahoma"/>
      <w:color w:val="222222"/>
      <w:sz w:val="18"/>
      <w:szCs w:val="18"/>
    </w:rPr>
  </w:style>
  <w:style w:type="paragraph" w:customStyle="1" w:styleId="Abstract">
    <w:name w:val="Abstract"/>
    <w:basedOn w:val="Normal"/>
    <w:link w:val="AbstractChar"/>
    <w:rsid w:val="000B2086"/>
    <w:pPr>
      <w:jc w:val="center"/>
    </w:pPr>
    <w:rPr>
      <w:rFonts w:ascii="Tahoma" w:eastAsia="Calibri" w:hAnsi="Tahoma"/>
      <w:i/>
      <w:sz w:val="18"/>
      <w:szCs w:val="18"/>
      <w:lang/>
    </w:rPr>
  </w:style>
  <w:style w:type="character" w:customStyle="1" w:styleId="AbstrakChar">
    <w:name w:val="Abstrak Char"/>
    <w:link w:val="Abstrak"/>
    <w:rsid w:val="000B2086"/>
    <w:rPr>
      <w:rFonts w:ascii="Tahoma" w:eastAsia="Calibri" w:hAnsi="Tahoma" w:cs="Tahoma"/>
      <w:i/>
      <w:sz w:val="18"/>
      <w:szCs w:val="18"/>
    </w:rPr>
  </w:style>
  <w:style w:type="paragraph" w:customStyle="1" w:styleId="Subjudul">
    <w:name w:val="Subjudul"/>
    <w:basedOn w:val="Normal"/>
    <w:link w:val="SubjudulChar"/>
    <w:rsid w:val="002A1FBE"/>
    <w:pPr>
      <w:spacing w:after="240"/>
      <w:jc w:val="center"/>
    </w:pPr>
    <w:rPr>
      <w:rFonts w:ascii="Tahoma" w:eastAsia="Calibri" w:hAnsi="Tahoma"/>
      <w:bCs/>
      <w:i/>
      <w:szCs w:val="20"/>
      <w:lang/>
    </w:rPr>
  </w:style>
  <w:style w:type="character" w:customStyle="1" w:styleId="AbstractChar">
    <w:name w:val="Abstract Char"/>
    <w:link w:val="Abstract"/>
    <w:rsid w:val="000B2086"/>
    <w:rPr>
      <w:rFonts w:ascii="Tahoma" w:eastAsia="Calibri" w:hAnsi="Tahoma" w:cs="Tahoma"/>
      <w:i/>
      <w:sz w:val="18"/>
      <w:szCs w:val="18"/>
    </w:rPr>
  </w:style>
  <w:style w:type="paragraph" w:customStyle="1" w:styleId="Isi">
    <w:name w:val="Isi"/>
    <w:basedOn w:val="Normal"/>
    <w:link w:val="IsiChar"/>
    <w:rsid w:val="000B2086"/>
    <w:pPr>
      <w:jc w:val="both"/>
    </w:pPr>
    <w:rPr>
      <w:rFonts w:ascii="Tahoma" w:eastAsia="Calibri" w:hAnsi="Tahoma"/>
      <w:sz w:val="20"/>
      <w:szCs w:val="20"/>
      <w:lang/>
    </w:rPr>
  </w:style>
  <w:style w:type="character" w:customStyle="1" w:styleId="SubjudulChar">
    <w:name w:val="Subjudul Char"/>
    <w:link w:val="Subjudul"/>
    <w:rsid w:val="002A1FBE"/>
    <w:rPr>
      <w:rFonts w:ascii="Tahoma" w:eastAsia="Calibri" w:hAnsi="Tahoma"/>
      <w:bCs/>
      <w:i/>
      <w:sz w:val="24"/>
    </w:rPr>
  </w:style>
  <w:style w:type="paragraph" w:customStyle="1" w:styleId="KeteranganGambar">
    <w:name w:val="Keterangan Gambar"/>
    <w:basedOn w:val="Caption"/>
    <w:link w:val="KeteranganGambarChar"/>
    <w:rsid w:val="000B2086"/>
    <w:pPr>
      <w:tabs>
        <w:tab w:val="left" w:pos="504"/>
      </w:tabs>
      <w:spacing w:after="0"/>
      <w:jc w:val="both"/>
    </w:pPr>
    <w:rPr>
      <w:rFonts w:ascii="Tahoma" w:hAnsi="Tahoma"/>
      <w:sz w:val="20"/>
    </w:rPr>
  </w:style>
  <w:style w:type="character" w:customStyle="1" w:styleId="IsiChar">
    <w:name w:val="Isi Char"/>
    <w:link w:val="Isi"/>
    <w:rsid w:val="000B2086"/>
    <w:rPr>
      <w:rFonts w:ascii="Tahoma" w:eastAsia="Calibri" w:hAnsi="Tahoma" w:cs="Tahoma"/>
    </w:rPr>
  </w:style>
  <w:style w:type="paragraph" w:customStyle="1" w:styleId="Subsubjudul">
    <w:name w:val="Subsubjudul"/>
    <w:basedOn w:val="Normal"/>
    <w:link w:val="SubsubjudulChar"/>
    <w:rsid w:val="000B2086"/>
    <w:rPr>
      <w:rFonts w:ascii="Tahoma" w:eastAsia="Calibri" w:hAnsi="Tahoma"/>
      <w:b/>
      <w:bCs/>
      <w:sz w:val="20"/>
      <w:szCs w:val="20"/>
      <w:lang/>
    </w:rPr>
  </w:style>
  <w:style w:type="character" w:customStyle="1" w:styleId="CaptionChar">
    <w:name w:val="Caption Char"/>
    <w:aliases w:val="Abstract_Caption Char"/>
    <w:link w:val="Caption"/>
    <w:rsid w:val="000B2086"/>
    <w:rPr>
      <w:rFonts w:ascii="Calibri" w:eastAsia="Calibri" w:hAnsi="Calibri"/>
      <w:b/>
      <w:bCs/>
      <w:color w:val="4F81BD"/>
      <w:sz w:val="18"/>
      <w:szCs w:val="18"/>
    </w:rPr>
  </w:style>
  <w:style w:type="character" w:customStyle="1" w:styleId="KeteranganGambarChar">
    <w:name w:val="Keterangan Gambar Char"/>
    <w:link w:val="KeteranganGambar"/>
    <w:rsid w:val="000B2086"/>
    <w:rPr>
      <w:rFonts w:ascii="Tahoma" w:eastAsia="Calibri" w:hAnsi="Tahoma" w:cs="Tahoma"/>
      <w:b/>
      <w:bCs/>
      <w:color w:val="4F81BD"/>
      <w:szCs w:val="18"/>
    </w:rPr>
  </w:style>
  <w:style w:type="character" w:customStyle="1" w:styleId="SubsubjudulChar">
    <w:name w:val="Subsubjudul Char"/>
    <w:link w:val="Subsubjudul"/>
    <w:rsid w:val="000B2086"/>
    <w:rPr>
      <w:rFonts w:ascii="Tahoma" w:eastAsia="Calibri" w:hAnsi="Tahoma" w:cs="Tahoma"/>
      <w:b/>
      <w:bCs/>
    </w:rPr>
  </w:style>
  <w:style w:type="character" w:styleId="CommentReference">
    <w:name w:val="annotation reference"/>
    <w:uiPriority w:val="99"/>
    <w:semiHidden/>
    <w:unhideWhenUsed/>
    <w:rsid w:val="000B2086"/>
    <w:rPr>
      <w:sz w:val="16"/>
      <w:szCs w:val="16"/>
    </w:rPr>
  </w:style>
  <w:style w:type="paragraph" w:styleId="CommentText">
    <w:name w:val="annotation text"/>
    <w:basedOn w:val="Normal"/>
    <w:link w:val="CommentTextChar"/>
    <w:unhideWhenUsed/>
    <w:rsid w:val="000B2086"/>
    <w:pPr>
      <w:spacing w:after="200"/>
      <w:ind w:firstLine="3600"/>
    </w:pPr>
    <w:rPr>
      <w:rFonts w:ascii="Calibri" w:eastAsia="Calibri" w:hAnsi="Calibri"/>
      <w:noProof/>
      <w:sz w:val="20"/>
      <w:szCs w:val="20"/>
      <w:lang/>
    </w:rPr>
  </w:style>
  <w:style w:type="character" w:customStyle="1" w:styleId="CommentTextChar">
    <w:name w:val="Comment Text Char"/>
    <w:link w:val="CommentText"/>
    <w:rsid w:val="000B2086"/>
    <w:rPr>
      <w:rFonts w:ascii="Calibri" w:eastAsia="Calibri" w:hAnsi="Calibri"/>
      <w:noProof/>
    </w:rPr>
  </w:style>
  <w:style w:type="paragraph" w:styleId="BodyTextIndent2">
    <w:name w:val="Body Text Indent 2"/>
    <w:basedOn w:val="Normal"/>
    <w:link w:val="BodyTextIndent2Char"/>
    <w:rsid w:val="000B2086"/>
    <w:pPr>
      <w:tabs>
        <w:tab w:val="left" w:pos="1683"/>
        <w:tab w:val="left" w:pos="8452"/>
      </w:tabs>
      <w:ind w:left="1870" w:hanging="1014"/>
    </w:pPr>
    <w:rPr>
      <w:rFonts w:eastAsia="Times New Roman"/>
      <w:noProof/>
      <w:lang w:val="en-GB"/>
    </w:rPr>
  </w:style>
  <w:style w:type="character" w:customStyle="1" w:styleId="BodyTextIndent2Char">
    <w:name w:val="Body Text Indent 2 Char"/>
    <w:link w:val="BodyTextIndent2"/>
    <w:rsid w:val="000B2086"/>
    <w:rPr>
      <w:noProof/>
      <w:sz w:val="24"/>
      <w:szCs w:val="24"/>
      <w:lang w:val="en-GB"/>
    </w:rPr>
  </w:style>
  <w:style w:type="paragraph" w:customStyle="1" w:styleId="StyleJustifiedLinespacing15lines">
    <w:name w:val="Style Justified Line spacing:  1.5 lines"/>
    <w:basedOn w:val="Normal"/>
    <w:autoRedefine/>
    <w:rsid w:val="005B483E"/>
    <w:pPr>
      <w:tabs>
        <w:tab w:val="left" w:pos="7694"/>
      </w:tabs>
      <w:spacing w:line="276" w:lineRule="auto"/>
      <w:ind w:right="144" w:firstLine="142"/>
    </w:pPr>
    <w:rPr>
      <w:rFonts w:ascii="Tahoma" w:eastAsia="Times New Roman" w:hAnsi="Tahoma"/>
      <w:bCs/>
      <w:noProof/>
      <w:sz w:val="20"/>
      <w:szCs w:val="16"/>
      <w:lang w:val="id-ID" w:eastAsia="en-US"/>
    </w:rPr>
  </w:style>
  <w:style w:type="character" w:customStyle="1" w:styleId="BodyTextChar">
    <w:name w:val="Body Text Char"/>
    <w:link w:val="BodyText"/>
    <w:rsid w:val="000B2086"/>
    <w:rPr>
      <w:sz w:val="24"/>
    </w:rPr>
  </w:style>
  <w:style w:type="character" w:styleId="Emphasis">
    <w:name w:val="Emphasis"/>
    <w:uiPriority w:val="20"/>
    <w:qFormat/>
    <w:rsid w:val="000B2086"/>
    <w:rPr>
      <w:i/>
      <w:iCs/>
    </w:rPr>
  </w:style>
  <w:style w:type="character" w:customStyle="1" w:styleId="Heading5Char">
    <w:name w:val="Heading 5 Char"/>
    <w:link w:val="Heading5"/>
    <w:rsid w:val="000B2086"/>
    <w:rPr>
      <w:b/>
      <w:bCs/>
      <w:sz w:val="32"/>
      <w:szCs w:val="24"/>
      <w:lang w:eastAsia="ar-SA"/>
    </w:rPr>
  </w:style>
  <w:style w:type="character" w:customStyle="1" w:styleId="BodyTextIndentChar">
    <w:name w:val="Body Text Indent Char"/>
    <w:link w:val="BodyTextIndent"/>
    <w:uiPriority w:val="99"/>
    <w:rsid w:val="000B2086"/>
    <w:rPr>
      <w:rFonts w:eastAsia="MS Mincho"/>
      <w:sz w:val="24"/>
      <w:szCs w:val="24"/>
      <w:lang w:eastAsia="ja-JP"/>
    </w:rPr>
  </w:style>
  <w:style w:type="character" w:customStyle="1" w:styleId="apple-converted-space">
    <w:name w:val="apple-converted-space"/>
    <w:basedOn w:val="DefaultParagraphFont"/>
    <w:rsid w:val="000B2086"/>
  </w:style>
  <w:style w:type="paragraph" w:styleId="NoSpacing">
    <w:name w:val="No Spacing"/>
    <w:aliases w:val="Daftar Gambar"/>
    <w:basedOn w:val="Normal"/>
    <w:link w:val="NoSpacingChar"/>
    <w:uiPriority w:val="1"/>
    <w:rsid w:val="00BF5D12"/>
    <w:pPr>
      <w:spacing w:after="240" w:line="360" w:lineRule="auto"/>
      <w:jc w:val="both"/>
    </w:pPr>
    <w:rPr>
      <w:rFonts w:eastAsia="Times New Roman"/>
      <w:szCs w:val="22"/>
      <w:lang/>
    </w:rPr>
  </w:style>
  <w:style w:type="character" w:customStyle="1" w:styleId="NoSpacingChar">
    <w:name w:val="No Spacing Char"/>
    <w:aliases w:val="Daftar Gambar Char"/>
    <w:link w:val="NoSpacing"/>
    <w:uiPriority w:val="1"/>
    <w:rsid w:val="00BF5D12"/>
    <w:rPr>
      <w:sz w:val="24"/>
      <w:szCs w:val="22"/>
    </w:rPr>
  </w:style>
  <w:style w:type="paragraph" w:customStyle="1" w:styleId="BIGtekspaper">
    <w:name w:val="BIG teks paper"/>
    <w:basedOn w:val="Normal"/>
    <w:rsid w:val="006C4223"/>
    <w:pPr>
      <w:ind w:firstLine="284"/>
      <w:jc w:val="both"/>
    </w:pPr>
    <w:rPr>
      <w:rFonts w:ascii="Arial" w:eastAsia="Times New Roman" w:hAnsi="Arial" w:cs="Arial"/>
      <w:sz w:val="20"/>
      <w:szCs w:val="20"/>
      <w:lang w:eastAsia="en-US"/>
    </w:rPr>
  </w:style>
  <w:style w:type="character" w:customStyle="1" w:styleId="atn">
    <w:name w:val="atn"/>
    <w:rsid w:val="0051005E"/>
  </w:style>
  <w:style w:type="paragraph" w:customStyle="1" w:styleId="prosespublikasi">
    <w:name w:val="proses_publikasi"/>
    <w:basedOn w:val="Normal"/>
    <w:link w:val="prosespublikasiChar"/>
    <w:rsid w:val="002A1FBE"/>
    <w:pPr>
      <w:tabs>
        <w:tab w:val="left" w:pos="2977"/>
        <w:tab w:val="left" w:pos="5812"/>
      </w:tabs>
      <w:spacing w:before="200"/>
      <w:jc w:val="center"/>
    </w:pPr>
    <w:rPr>
      <w:rFonts w:ascii="Tahoma" w:hAnsi="Tahoma"/>
      <w:i/>
      <w:sz w:val="16"/>
      <w:lang/>
    </w:rPr>
  </w:style>
  <w:style w:type="paragraph" w:customStyle="1" w:styleId="abstrakindo">
    <w:name w:val="abstrak_indo"/>
    <w:basedOn w:val="Normal"/>
    <w:link w:val="abstrakindoChar"/>
    <w:rsid w:val="00D32D83"/>
    <w:pPr>
      <w:ind w:firstLine="284"/>
      <w:jc w:val="both"/>
    </w:pPr>
    <w:rPr>
      <w:rFonts w:ascii="Tahoma" w:hAnsi="Tahoma"/>
      <w:noProof/>
      <w:sz w:val="18"/>
      <w:szCs w:val="18"/>
      <w:lang/>
    </w:rPr>
  </w:style>
  <w:style w:type="character" w:customStyle="1" w:styleId="prosespublikasiChar">
    <w:name w:val="proses_publikasi Char"/>
    <w:link w:val="prosespublikasi"/>
    <w:rsid w:val="002A1FBE"/>
    <w:rPr>
      <w:rFonts w:ascii="Tahoma" w:eastAsia="MS Mincho" w:hAnsi="Tahoma" w:cs="Arial"/>
      <w:i/>
      <w:sz w:val="16"/>
      <w:szCs w:val="24"/>
      <w:lang w:eastAsia="ja-JP"/>
    </w:rPr>
  </w:style>
  <w:style w:type="paragraph" w:customStyle="1" w:styleId="judulabstrakindo">
    <w:name w:val="judul_abstrak_indo"/>
    <w:basedOn w:val="ListParagraph"/>
    <w:link w:val="judulabstrakindoChar"/>
    <w:qFormat/>
    <w:rsid w:val="00D32D83"/>
    <w:pPr>
      <w:spacing w:before="200" w:after="200"/>
      <w:ind w:left="0"/>
      <w:jc w:val="center"/>
    </w:pPr>
    <w:rPr>
      <w:rFonts w:ascii="Tahoma" w:hAnsi="Tahoma"/>
      <w:b/>
      <w:noProof/>
    </w:rPr>
  </w:style>
  <w:style w:type="character" w:customStyle="1" w:styleId="abstrakindoChar">
    <w:name w:val="abstrak_indo Char"/>
    <w:link w:val="abstrakindo"/>
    <w:rsid w:val="00D32D83"/>
    <w:rPr>
      <w:rFonts w:ascii="Tahoma" w:eastAsia="MS Mincho" w:hAnsi="Tahoma" w:cs="Arial"/>
      <w:noProof/>
      <w:sz w:val="18"/>
      <w:szCs w:val="18"/>
      <w:lang w:eastAsia="ja-JP"/>
    </w:rPr>
  </w:style>
  <w:style w:type="paragraph" w:customStyle="1" w:styleId="katakunci">
    <w:name w:val="kata_kunci"/>
    <w:basedOn w:val="Normal"/>
    <w:link w:val="katakunciChar"/>
    <w:qFormat/>
    <w:rsid w:val="00D32D83"/>
    <w:pPr>
      <w:spacing w:before="120" w:after="200"/>
      <w:jc w:val="both"/>
    </w:pPr>
    <w:rPr>
      <w:rFonts w:ascii="Tahoma" w:hAnsi="Tahoma"/>
      <w:noProof/>
      <w:sz w:val="18"/>
      <w:szCs w:val="18"/>
      <w:lang/>
    </w:rPr>
  </w:style>
  <w:style w:type="character" w:customStyle="1" w:styleId="judulabstrakindoChar">
    <w:name w:val="judul_abstrak_indo Char"/>
    <w:link w:val="judulabstrakindo"/>
    <w:rsid w:val="00D32D83"/>
    <w:rPr>
      <w:rFonts w:ascii="Tahoma" w:hAnsi="Tahoma" w:cs="Arial"/>
      <w:b/>
      <w:noProof/>
      <w:sz w:val="24"/>
      <w:szCs w:val="24"/>
    </w:rPr>
  </w:style>
  <w:style w:type="paragraph" w:customStyle="1" w:styleId="judulabstraking">
    <w:name w:val="judul_abstrak_ing"/>
    <w:basedOn w:val="ListParagraph"/>
    <w:link w:val="judulabstrakingChar"/>
    <w:qFormat/>
    <w:rsid w:val="00D32D83"/>
    <w:pPr>
      <w:spacing w:after="200"/>
      <w:ind w:left="0"/>
      <w:jc w:val="center"/>
    </w:pPr>
    <w:rPr>
      <w:rFonts w:ascii="Tahoma" w:hAnsi="Tahoma"/>
      <w:b/>
      <w:i/>
      <w:noProof/>
    </w:rPr>
  </w:style>
  <w:style w:type="character" w:customStyle="1" w:styleId="katakunciChar">
    <w:name w:val="kata_kunci Char"/>
    <w:link w:val="katakunci"/>
    <w:rsid w:val="00D32D83"/>
    <w:rPr>
      <w:rFonts w:ascii="Tahoma" w:eastAsia="MS Mincho" w:hAnsi="Tahoma" w:cs="Arial"/>
      <w:noProof/>
      <w:sz w:val="18"/>
      <w:szCs w:val="18"/>
      <w:lang w:eastAsia="ja-JP"/>
    </w:rPr>
  </w:style>
  <w:style w:type="paragraph" w:customStyle="1" w:styleId="abstraking">
    <w:name w:val="abstrak_ing"/>
    <w:basedOn w:val="Normal"/>
    <w:link w:val="abstrakingChar"/>
    <w:rsid w:val="00D32D83"/>
    <w:pPr>
      <w:ind w:firstLine="284"/>
      <w:jc w:val="both"/>
    </w:pPr>
    <w:rPr>
      <w:rFonts w:ascii="Tahoma" w:hAnsi="Tahoma"/>
      <w:i/>
      <w:sz w:val="18"/>
      <w:szCs w:val="18"/>
      <w:lang w:val="en-GB"/>
    </w:rPr>
  </w:style>
  <w:style w:type="character" w:customStyle="1" w:styleId="judulabstrakingChar">
    <w:name w:val="judul_abstrak_ing Char"/>
    <w:link w:val="judulabstraking"/>
    <w:rsid w:val="00D32D83"/>
    <w:rPr>
      <w:rFonts w:ascii="Tahoma" w:hAnsi="Tahoma" w:cs="Arial"/>
      <w:b/>
      <w:i/>
      <w:noProof/>
      <w:sz w:val="24"/>
      <w:szCs w:val="24"/>
    </w:rPr>
  </w:style>
  <w:style w:type="paragraph" w:customStyle="1" w:styleId="keyword">
    <w:name w:val="keyword"/>
    <w:basedOn w:val="Normal"/>
    <w:link w:val="keywordChar"/>
    <w:qFormat/>
    <w:rsid w:val="00D32D83"/>
    <w:pPr>
      <w:spacing w:before="120"/>
      <w:jc w:val="both"/>
    </w:pPr>
    <w:rPr>
      <w:rFonts w:ascii="Tahoma" w:hAnsi="Tahoma"/>
      <w:i/>
      <w:noProof/>
      <w:sz w:val="18"/>
      <w:szCs w:val="18"/>
      <w:lang/>
    </w:rPr>
  </w:style>
  <w:style w:type="character" w:customStyle="1" w:styleId="abstrakingChar">
    <w:name w:val="abstrak_ing Char"/>
    <w:link w:val="abstraking"/>
    <w:rsid w:val="00D32D83"/>
    <w:rPr>
      <w:rFonts w:ascii="Tahoma" w:eastAsia="MS Mincho" w:hAnsi="Tahoma" w:cs="Arial"/>
      <w:i/>
      <w:sz w:val="18"/>
      <w:szCs w:val="18"/>
      <w:lang w:val="en-GB" w:eastAsia="ja-JP"/>
    </w:rPr>
  </w:style>
  <w:style w:type="paragraph" w:customStyle="1" w:styleId="BAB">
    <w:name w:val="BAB"/>
    <w:basedOn w:val="ListParagraph"/>
    <w:link w:val="BABChar"/>
    <w:qFormat/>
    <w:rsid w:val="00AE6AAC"/>
    <w:pPr>
      <w:spacing w:before="240" w:after="240"/>
      <w:ind w:left="0"/>
      <w:jc w:val="both"/>
    </w:pPr>
    <w:rPr>
      <w:rFonts w:ascii="Tahoma" w:hAnsi="Tahoma"/>
      <w:b/>
      <w:caps/>
      <w:noProof/>
    </w:rPr>
  </w:style>
  <w:style w:type="character" w:customStyle="1" w:styleId="keywordChar">
    <w:name w:val="keyword Char"/>
    <w:link w:val="keyword"/>
    <w:rsid w:val="00D32D83"/>
    <w:rPr>
      <w:rFonts w:ascii="Tahoma" w:eastAsia="MS Mincho" w:hAnsi="Tahoma" w:cs="Arial"/>
      <w:i/>
      <w:noProof/>
      <w:sz w:val="18"/>
      <w:szCs w:val="18"/>
      <w:lang w:eastAsia="ja-JP"/>
    </w:rPr>
  </w:style>
  <w:style w:type="paragraph" w:customStyle="1" w:styleId="ISI0">
    <w:name w:val="ISI"/>
    <w:basedOn w:val="Normal"/>
    <w:link w:val="ISIChar0"/>
    <w:qFormat/>
    <w:rsid w:val="002F58F6"/>
    <w:pPr>
      <w:ind w:firstLine="284"/>
      <w:jc w:val="both"/>
    </w:pPr>
    <w:rPr>
      <w:noProof/>
      <w:sz w:val="22"/>
      <w:szCs w:val="20"/>
    </w:rPr>
  </w:style>
  <w:style w:type="character" w:customStyle="1" w:styleId="BABChar">
    <w:name w:val="BAB Char"/>
    <w:link w:val="BAB"/>
    <w:rsid w:val="00AE6AAC"/>
    <w:rPr>
      <w:rFonts w:ascii="Tahoma" w:hAnsi="Tahoma" w:cs="Arial"/>
      <w:b/>
      <w:caps/>
      <w:noProof/>
      <w:sz w:val="24"/>
      <w:szCs w:val="24"/>
    </w:rPr>
  </w:style>
  <w:style w:type="paragraph" w:customStyle="1" w:styleId="gambar">
    <w:name w:val="gambar"/>
    <w:basedOn w:val="Normal"/>
    <w:link w:val="gambarChar"/>
    <w:qFormat/>
    <w:rsid w:val="004321A9"/>
    <w:pPr>
      <w:spacing w:before="120" w:after="200"/>
      <w:jc w:val="center"/>
    </w:pPr>
    <w:rPr>
      <w:rFonts w:ascii="Tahoma" w:hAnsi="Tahoma"/>
      <w:noProof/>
      <w:sz w:val="18"/>
      <w:szCs w:val="20"/>
      <w:lang/>
    </w:rPr>
  </w:style>
  <w:style w:type="character" w:customStyle="1" w:styleId="ISIChar0">
    <w:name w:val="ISI Char"/>
    <w:link w:val="ISI0"/>
    <w:rsid w:val="002F58F6"/>
    <w:rPr>
      <w:rFonts w:eastAsia="MS Mincho" w:cs="Arial"/>
      <w:noProof/>
      <w:sz w:val="22"/>
      <w:lang w:val="en-US" w:eastAsia="ja-JP"/>
    </w:rPr>
  </w:style>
  <w:style w:type="paragraph" w:customStyle="1" w:styleId="tabel">
    <w:name w:val="tabel"/>
    <w:basedOn w:val="Normal"/>
    <w:link w:val="tabelChar"/>
    <w:qFormat/>
    <w:rsid w:val="002D3C48"/>
    <w:pPr>
      <w:spacing w:before="120" w:after="120" w:line="276" w:lineRule="auto"/>
      <w:jc w:val="center"/>
    </w:pPr>
    <w:rPr>
      <w:rFonts w:ascii="Tahoma" w:hAnsi="Tahoma"/>
      <w:noProof/>
      <w:sz w:val="18"/>
      <w:szCs w:val="20"/>
      <w:lang/>
    </w:rPr>
  </w:style>
  <w:style w:type="character" w:customStyle="1" w:styleId="gambarChar">
    <w:name w:val="gambar Char"/>
    <w:link w:val="gambar"/>
    <w:rsid w:val="004321A9"/>
    <w:rPr>
      <w:rFonts w:ascii="Tahoma" w:eastAsia="MS Mincho" w:hAnsi="Tahoma" w:cs="Arial"/>
      <w:noProof/>
      <w:sz w:val="18"/>
      <w:lang w:eastAsia="ja-JP"/>
    </w:rPr>
  </w:style>
  <w:style w:type="paragraph" w:customStyle="1" w:styleId="subbab">
    <w:name w:val="subbab"/>
    <w:basedOn w:val="Normal"/>
    <w:link w:val="subbabChar"/>
    <w:rsid w:val="006B501E"/>
    <w:pPr>
      <w:spacing w:before="120" w:after="240"/>
      <w:jc w:val="both"/>
    </w:pPr>
    <w:rPr>
      <w:rFonts w:ascii="Tahoma" w:hAnsi="Tahoma"/>
      <w:b/>
      <w:noProof/>
      <w:sz w:val="20"/>
      <w:szCs w:val="22"/>
      <w:lang/>
    </w:rPr>
  </w:style>
  <w:style w:type="character" w:customStyle="1" w:styleId="tabelChar">
    <w:name w:val="tabel Char"/>
    <w:link w:val="tabel"/>
    <w:rsid w:val="002D3C48"/>
    <w:rPr>
      <w:rFonts w:ascii="Tahoma" w:eastAsia="MS Mincho" w:hAnsi="Tahoma" w:cs="Arial"/>
      <w:noProof/>
      <w:sz w:val="18"/>
      <w:lang w:eastAsia="ja-JP"/>
    </w:rPr>
  </w:style>
  <w:style w:type="character" w:styleId="LineNumber">
    <w:name w:val="line number"/>
    <w:basedOn w:val="DefaultParagraphFont"/>
    <w:uiPriority w:val="99"/>
    <w:semiHidden/>
    <w:unhideWhenUsed/>
    <w:rsid w:val="0021527C"/>
  </w:style>
  <w:style w:type="character" w:customStyle="1" w:styleId="subbabChar">
    <w:name w:val="subbab Char"/>
    <w:link w:val="subbab"/>
    <w:rsid w:val="006B501E"/>
    <w:rPr>
      <w:rFonts w:ascii="Tahoma" w:eastAsia="MS Mincho" w:hAnsi="Tahoma" w:cs="Arial"/>
      <w:b/>
      <w:noProof/>
      <w:szCs w:val="22"/>
      <w:lang w:eastAsia="ja-JP"/>
    </w:rPr>
  </w:style>
  <w:style w:type="paragraph" w:customStyle="1" w:styleId="email">
    <w:name w:val="email"/>
    <w:basedOn w:val="Normal"/>
    <w:link w:val="emailChar"/>
    <w:qFormat/>
    <w:rsid w:val="00A61157"/>
    <w:pPr>
      <w:jc w:val="center"/>
    </w:pPr>
    <w:rPr>
      <w:rFonts w:ascii="Tahoma" w:hAnsi="Tahoma"/>
      <w:sz w:val="20"/>
      <w:szCs w:val="20"/>
      <w:lang w:val="de-DE"/>
    </w:rPr>
  </w:style>
  <w:style w:type="paragraph" w:customStyle="1" w:styleId="daftarpustaka">
    <w:name w:val="daftar pustaka"/>
    <w:basedOn w:val="Normal"/>
    <w:link w:val="daftarpustakaChar"/>
    <w:rsid w:val="00D53970"/>
    <w:pPr>
      <w:ind w:left="284" w:hanging="284"/>
      <w:contextualSpacing/>
      <w:jc w:val="both"/>
    </w:pPr>
    <w:rPr>
      <w:rFonts w:ascii="Tahoma" w:hAnsi="Tahoma"/>
      <w:sz w:val="20"/>
      <w:szCs w:val="20"/>
      <w:lang/>
    </w:rPr>
  </w:style>
  <w:style w:type="character" w:customStyle="1" w:styleId="emailChar">
    <w:name w:val="email Char"/>
    <w:link w:val="email"/>
    <w:rsid w:val="00A61157"/>
    <w:rPr>
      <w:rFonts w:ascii="Tahoma" w:eastAsia="MS Mincho" w:hAnsi="Tahoma" w:cs="Tahoma"/>
      <w:lang w:val="de-DE" w:eastAsia="ja-JP"/>
    </w:rPr>
  </w:style>
  <w:style w:type="paragraph" w:customStyle="1" w:styleId="picture">
    <w:name w:val="picture"/>
    <w:basedOn w:val="Normal"/>
    <w:link w:val="pictureChar"/>
    <w:qFormat/>
    <w:rsid w:val="00CE35DD"/>
    <w:pPr>
      <w:spacing w:before="200"/>
      <w:jc w:val="center"/>
    </w:pPr>
    <w:rPr>
      <w:rFonts w:ascii="Tahoma" w:hAnsi="Tahoma"/>
      <w:noProof/>
      <w:lang/>
    </w:rPr>
  </w:style>
  <w:style w:type="character" w:customStyle="1" w:styleId="daftarpustakaChar">
    <w:name w:val="daftar pustaka Char"/>
    <w:link w:val="daftarpustaka"/>
    <w:rsid w:val="00D53970"/>
    <w:rPr>
      <w:rFonts w:ascii="Tahoma" w:eastAsia="MS Mincho" w:hAnsi="Tahoma" w:cs="Tahoma"/>
      <w:lang w:eastAsia="ja-JP"/>
    </w:rPr>
  </w:style>
  <w:style w:type="character" w:customStyle="1" w:styleId="pictureChar">
    <w:name w:val="picture Char"/>
    <w:link w:val="picture"/>
    <w:rsid w:val="00CE35DD"/>
    <w:rPr>
      <w:rFonts w:ascii="Tahoma" w:eastAsia="MS Mincho" w:hAnsi="Tahoma" w:cs="Tahoma"/>
      <w:noProof/>
      <w:sz w:val="24"/>
      <w:szCs w:val="24"/>
    </w:rPr>
  </w:style>
  <w:style w:type="character" w:customStyle="1" w:styleId="Heading1Char">
    <w:name w:val="Heading 1 Char"/>
    <w:link w:val="Heading1"/>
    <w:rsid w:val="00DD213E"/>
    <w:rPr>
      <w:rFonts w:ascii="Arial" w:hAnsi="Arial"/>
      <w:b/>
      <w:kern w:val="28"/>
      <w:sz w:val="28"/>
      <w:lang w:val="da-DK"/>
    </w:rPr>
  </w:style>
  <w:style w:type="character" w:customStyle="1" w:styleId="Heading2Char">
    <w:name w:val="Heading 2 Char"/>
    <w:link w:val="Heading2"/>
    <w:rsid w:val="00DD213E"/>
    <w:rPr>
      <w:b/>
      <w:bCs/>
      <w:sz w:val="24"/>
    </w:rPr>
  </w:style>
  <w:style w:type="paragraph" w:customStyle="1" w:styleId="JGI-Penulis12">
    <w:name w:val="JGI-Penulis12"/>
    <w:basedOn w:val="Normal"/>
    <w:rsid w:val="00DD213E"/>
    <w:pPr>
      <w:widowControl w:val="0"/>
      <w:spacing w:after="80" w:line="240" w:lineRule="exact"/>
    </w:pPr>
    <w:rPr>
      <w:rFonts w:eastAsia="SimSun"/>
      <w:b/>
      <w:kern w:val="2"/>
      <w:sz w:val="20"/>
      <w:szCs w:val="22"/>
      <w:lang w:eastAsia="zh-CN"/>
    </w:rPr>
  </w:style>
  <w:style w:type="paragraph" w:customStyle="1" w:styleId="JGI-KeteranganPenulis">
    <w:name w:val="JGI-Keterangan Penulis"/>
    <w:basedOn w:val="Normal"/>
    <w:rsid w:val="00DD213E"/>
    <w:pPr>
      <w:widowControl w:val="0"/>
      <w:spacing w:line="240" w:lineRule="exact"/>
    </w:pPr>
    <w:rPr>
      <w:rFonts w:eastAsia="SimSun"/>
      <w:bCs/>
      <w:kern w:val="2"/>
      <w:sz w:val="18"/>
      <w:szCs w:val="22"/>
      <w:lang w:eastAsia="zh-CN"/>
    </w:rPr>
  </w:style>
  <w:style w:type="paragraph" w:customStyle="1" w:styleId="PhDContent">
    <w:name w:val="PhD_Content"/>
    <w:basedOn w:val="Normal"/>
    <w:autoRedefine/>
    <w:rsid w:val="00DD213E"/>
    <w:pPr>
      <w:ind w:left="720"/>
      <w:jc w:val="both"/>
    </w:pPr>
    <w:rPr>
      <w:rFonts w:eastAsia="Times New Roman"/>
      <w:bCs/>
      <w:iCs/>
      <w:lang w:val="it-IT" w:eastAsia="en-AU"/>
    </w:rPr>
  </w:style>
  <w:style w:type="paragraph" w:customStyle="1" w:styleId="isi1">
    <w:name w:val="isi"/>
    <w:basedOn w:val="Normal"/>
    <w:autoRedefine/>
    <w:rsid w:val="00DD213E"/>
    <w:pPr>
      <w:spacing w:line="360" w:lineRule="auto"/>
      <w:ind w:firstLine="357"/>
      <w:jc w:val="both"/>
    </w:pPr>
    <w:rPr>
      <w:rFonts w:eastAsia="Times New Roman"/>
      <w:lang w:val="id-ID" w:eastAsia="en-US"/>
    </w:rPr>
  </w:style>
  <w:style w:type="paragraph" w:styleId="BodyText3">
    <w:name w:val="Body Text 3"/>
    <w:basedOn w:val="Normal"/>
    <w:link w:val="BodyText3Char"/>
    <w:rsid w:val="00DD213E"/>
    <w:pPr>
      <w:spacing w:after="120"/>
    </w:pPr>
    <w:rPr>
      <w:rFonts w:eastAsia="Times New Roman"/>
      <w:sz w:val="16"/>
      <w:szCs w:val="16"/>
      <w:lang w:val="da-DK"/>
    </w:rPr>
  </w:style>
  <w:style w:type="character" w:customStyle="1" w:styleId="BodyText3Char">
    <w:name w:val="Body Text 3 Char"/>
    <w:link w:val="BodyText3"/>
    <w:rsid w:val="00DD213E"/>
    <w:rPr>
      <w:sz w:val="16"/>
      <w:szCs w:val="16"/>
      <w:lang w:val="da-DK"/>
    </w:rPr>
  </w:style>
  <w:style w:type="paragraph" w:customStyle="1" w:styleId="JGI-AbstractJudul">
    <w:name w:val="JGI-Abstract Judul"/>
    <w:basedOn w:val="BodyText"/>
    <w:rsid w:val="00DD213E"/>
    <w:pPr>
      <w:widowControl w:val="0"/>
      <w:spacing w:after="80" w:line="240" w:lineRule="exact"/>
    </w:pPr>
    <w:rPr>
      <w:rFonts w:eastAsia="SimSun"/>
      <w:b/>
      <w:bCs/>
      <w:kern w:val="2"/>
      <w:sz w:val="20"/>
      <w:szCs w:val="22"/>
      <w:lang w:eastAsia="zh-CN"/>
    </w:rPr>
  </w:style>
  <w:style w:type="paragraph" w:styleId="Revision">
    <w:name w:val="Revision"/>
    <w:hidden/>
    <w:uiPriority w:val="99"/>
    <w:semiHidden/>
    <w:rsid w:val="00DD213E"/>
    <w:rPr>
      <w:lang w:val="da-DK"/>
    </w:rPr>
  </w:style>
  <w:style w:type="paragraph" w:customStyle="1" w:styleId="pointjurnal">
    <w:name w:val="point jurnal"/>
    <w:basedOn w:val="ListParagraph"/>
    <w:link w:val="pointjurnalChar"/>
    <w:rsid w:val="00B43822"/>
    <w:pPr>
      <w:numPr>
        <w:numId w:val="1"/>
      </w:numPr>
      <w:jc w:val="both"/>
    </w:pPr>
    <w:rPr>
      <w:rFonts w:ascii="Calibri" w:hAnsi="Calibri"/>
      <w:sz w:val="22"/>
      <w:szCs w:val="22"/>
      <w:lang w:eastAsia="en-US"/>
    </w:rPr>
  </w:style>
  <w:style w:type="character" w:customStyle="1" w:styleId="pointjurnalChar">
    <w:name w:val="point jurnal Char"/>
    <w:link w:val="pointjurnal"/>
    <w:rsid w:val="00B43822"/>
    <w:rPr>
      <w:rFonts w:ascii="Calibri" w:hAnsi="Calibri" w:cs="Calibri"/>
      <w:sz w:val="22"/>
      <w:szCs w:val="22"/>
      <w:lang w:val="en-US" w:eastAsia="en-US"/>
    </w:rPr>
  </w:style>
  <w:style w:type="paragraph" w:customStyle="1" w:styleId="JudulTabelsatudijitsatubaris">
    <w:name w:val="Judul Tabel (satu dijit satu baris)"/>
    <w:basedOn w:val="ListParagraph"/>
    <w:link w:val="JudulTabelsatudijitsatubarisChar"/>
    <w:qFormat/>
    <w:rsid w:val="006D042C"/>
    <w:pPr>
      <w:numPr>
        <w:numId w:val="2"/>
      </w:numPr>
      <w:jc w:val="center"/>
    </w:pPr>
    <w:rPr>
      <w:rFonts w:ascii="Tahoma" w:hAnsi="Tahoma"/>
      <w:sz w:val="18"/>
      <w:szCs w:val="20"/>
    </w:rPr>
  </w:style>
  <w:style w:type="character" w:customStyle="1" w:styleId="JudulTabelsatudijitsatubarisChar">
    <w:name w:val="Judul Tabel (satu dijit satu baris) Char"/>
    <w:link w:val="JudulTabelsatudijitsatubaris"/>
    <w:rsid w:val="006D042C"/>
    <w:rPr>
      <w:rFonts w:ascii="Tahoma" w:hAnsi="Tahoma" w:cs="Tahoma"/>
      <w:sz w:val="18"/>
      <w:lang w:eastAsia="ja-JP"/>
    </w:rPr>
  </w:style>
  <w:style w:type="character" w:customStyle="1" w:styleId="DefaultChar">
    <w:name w:val="Default Char"/>
    <w:link w:val="Default"/>
    <w:rsid w:val="00B13656"/>
    <w:rPr>
      <w:rFonts w:eastAsia="Calibri"/>
      <w:color w:val="000000"/>
      <w:sz w:val="24"/>
      <w:szCs w:val="24"/>
      <w:lang w:bidi="ar-SA"/>
    </w:rPr>
  </w:style>
  <w:style w:type="paragraph" w:customStyle="1" w:styleId="MAPINgamtab">
    <w:name w:val="MAPIN_gamtab"/>
    <w:rsid w:val="006A751B"/>
    <w:rPr>
      <w:noProof/>
      <w:sz w:val="18"/>
      <w:szCs w:val="24"/>
      <w:lang w:val="id-ID"/>
    </w:rPr>
  </w:style>
  <w:style w:type="paragraph" w:customStyle="1" w:styleId="SubBab0">
    <w:name w:val="SubBab"/>
    <w:basedOn w:val="judulabstrakindo"/>
    <w:link w:val="SubBabChar0"/>
    <w:qFormat/>
    <w:rsid w:val="002F58F6"/>
    <w:pPr>
      <w:spacing w:before="240"/>
      <w:jc w:val="left"/>
    </w:pPr>
    <w:rPr>
      <w:rFonts w:ascii="Times New Roman" w:hAnsi="Times New Roman"/>
    </w:rPr>
  </w:style>
  <w:style w:type="paragraph" w:customStyle="1" w:styleId="Referensi">
    <w:name w:val="Referensi"/>
    <w:basedOn w:val="Normal"/>
    <w:link w:val="ReferensiChar"/>
    <w:qFormat/>
    <w:rsid w:val="004C1CDB"/>
    <w:pPr>
      <w:spacing w:after="120"/>
      <w:ind w:left="284" w:hanging="284"/>
      <w:jc w:val="both"/>
    </w:pPr>
    <w:rPr>
      <w:sz w:val="20"/>
      <w:szCs w:val="20"/>
      <w:lang w:val="id-ID"/>
    </w:rPr>
  </w:style>
  <w:style w:type="character" w:customStyle="1" w:styleId="SubBabChar0">
    <w:name w:val="SubBab Char"/>
    <w:basedOn w:val="judulabstrakindoChar"/>
    <w:link w:val="SubBab0"/>
    <w:rsid w:val="002F58F6"/>
    <w:rPr>
      <w:rFonts w:ascii="Tahoma" w:hAnsi="Tahoma" w:cs="Arial"/>
      <w:b/>
      <w:noProof/>
      <w:sz w:val="24"/>
      <w:szCs w:val="24"/>
      <w:lang w:val="en-US" w:eastAsia="ja-JP"/>
    </w:rPr>
  </w:style>
  <w:style w:type="paragraph" w:customStyle="1" w:styleId="SubJudul1">
    <w:name w:val="SubJudul1"/>
    <w:basedOn w:val="ISI0"/>
    <w:link w:val="SubJudul1Char"/>
    <w:qFormat/>
    <w:rsid w:val="00B540C2"/>
    <w:pPr>
      <w:numPr>
        <w:ilvl w:val="1"/>
        <w:numId w:val="3"/>
      </w:numPr>
      <w:ind w:left="426" w:hanging="426"/>
    </w:pPr>
    <w:rPr>
      <w:b/>
      <w:sz w:val="24"/>
      <w:szCs w:val="24"/>
    </w:rPr>
  </w:style>
  <w:style w:type="character" w:customStyle="1" w:styleId="ReferensiChar">
    <w:name w:val="Referensi Char"/>
    <w:basedOn w:val="DefaultParagraphFont"/>
    <w:link w:val="Referensi"/>
    <w:rsid w:val="004C1CDB"/>
    <w:rPr>
      <w:rFonts w:eastAsia="MS Mincho"/>
      <w:lang w:eastAsia="ja-JP"/>
    </w:rPr>
  </w:style>
  <w:style w:type="paragraph" w:customStyle="1" w:styleId="SubJudul2">
    <w:name w:val="SubJudul2"/>
    <w:basedOn w:val="ISI0"/>
    <w:link w:val="SubJudul2Char"/>
    <w:qFormat/>
    <w:rsid w:val="00B540C2"/>
    <w:pPr>
      <w:ind w:left="720" w:hanging="436"/>
    </w:pPr>
    <w:rPr>
      <w:b/>
      <w:sz w:val="24"/>
      <w:szCs w:val="24"/>
    </w:rPr>
  </w:style>
  <w:style w:type="character" w:customStyle="1" w:styleId="SubJudul1Char">
    <w:name w:val="SubJudul1 Char"/>
    <w:basedOn w:val="ISIChar0"/>
    <w:link w:val="SubJudul1"/>
    <w:rsid w:val="00B540C2"/>
    <w:rPr>
      <w:rFonts w:eastAsia="MS Mincho" w:cs="Arial"/>
      <w:b/>
      <w:noProof/>
      <w:sz w:val="24"/>
      <w:szCs w:val="24"/>
      <w:lang w:val="en-US" w:eastAsia="ja-JP"/>
    </w:rPr>
  </w:style>
  <w:style w:type="character" w:customStyle="1" w:styleId="SubJudul2Char">
    <w:name w:val="SubJudul2 Char"/>
    <w:basedOn w:val="ISIChar0"/>
    <w:link w:val="SubJudul2"/>
    <w:rsid w:val="00B540C2"/>
    <w:rPr>
      <w:rFonts w:eastAsia="MS Mincho" w:cs="Arial"/>
      <w:b/>
      <w:noProof/>
      <w:sz w:val="24"/>
      <w:szCs w:val="24"/>
      <w:lang w:val="en-US" w:eastAsia="ja-JP"/>
    </w:rPr>
  </w:style>
  <w:style w:type="paragraph" w:styleId="CommentSubject">
    <w:name w:val="annotation subject"/>
    <w:basedOn w:val="CommentText"/>
    <w:next w:val="CommentText"/>
    <w:link w:val="CommentSubjectChar"/>
    <w:uiPriority w:val="99"/>
    <w:semiHidden/>
    <w:unhideWhenUsed/>
    <w:rsid w:val="00681B74"/>
    <w:pPr>
      <w:spacing w:after="0"/>
      <w:ind w:firstLine="0"/>
    </w:pPr>
    <w:rPr>
      <w:rFonts w:ascii="Times New Roman" w:eastAsia="MS Mincho" w:hAnsi="Times New Roman"/>
      <w:b/>
      <w:bCs/>
      <w:noProof w:val="0"/>
    </w:rPr>
  </w:style>
  <w:style w:type="character" w:customStyle="1" w:styleId="CommentSubjectChar">
    <w:name w:val="Comment Subject Char"/>
    <w:basedOn w:val="CommentTextChar"/>
    <w:link w:val="CommentSubject"/>
    <w:uiPriority w:val="99"/>
    <w:semiHidden/>
    <w:rsid w:val="00681B74"/>
    <w:rPr>
      <w:rFonts w:ascii="Calibri" w:eastAsia="MS Mincho" w:hAnsi="Calibri"/>
      <w:b/>
      <w:bCs/>
      <w:noProof/>
      <w:lang w:val="en-US" w:eastAsia="ja-JP"/>
    </w:rPr>
  </w:style>
  <w:style w:type="paragraph" w:customStyle="1" w:styleId="Normal1">
    <w:name w:val="Normal1"/>
    <w:basedOn w:val="Normal"/>
    <w:rsid w:val="005A7D8A"/>
    <w:pPr>
      <w:spacing w:before="100" w:beforeAutospacing="1" w:after="100" w:afterAutospacing="1"/>
    </w:pPr>
    <w:rPr>
      <w:rFonts w:eastAsia="Times New Roman"/>
      <w:lang w:eastAsia="en-US"/>
    </w:rPr>
  </w:style>
  <w:style w:type="character" w:customStyle="1" w:styleId="notranslate">
    <w:name w:val="notranslate"/>
    <w:basedOn w:val="DefaultParagraphFont"/>
    <w:rsid w:val="005A7D8A"/>
  </w:style>
  <w:style w:type="character" w:customStyle="1" w:styleId="normalchar">
    <w:name w:val="normal__char"/>
    <w:basedOn w:val="DefaultParagraphFont"/>
    <w:rsid w:val="005A7D8A"/>
  </w:style>
  <w:style w:type="paragraph" w:customStyle="1" w:styleId="nama0020penulis">
    <w:name w:val="nama_0020penulis"/>
    <w:basedOn w:val="Normal"/>
    <w:rsid w:val="005A7D8A"/>
    <w:pPr>
      <w:spacing w:before="100" w:beforeAutospacing="1" w:after="100" w:afterAutospacing="1"/>
    </w:pPr>
    <w:rPr>
      <w:rFonts w:eastAsia="Times New Roman"/>
      <w:lang w:eastAsia="en-US"/>
    </w:rPr>
  </w:style>
  <w:style w:type="character" w:customStyle="1" w:styleId="nama0020penulischar">
    <w:name w:val="nama_0020penulis__char"/>
    <w:basedOn w:val="DefaultParagraphFont"/>
    <w:rsid w:val="005A7D8A"/>
  </w:style>
  <w:style w:type="paragraph" w:customStyle="1" w:styleId="afiliasi0">
    <w:name w:val="afiliasi"/>
    <w:basedOn w:val="Normal"/>
    <w:rsid w:val="005A7D8A"/>
    <w:pPr>
      <w:spacing w:before="100" w:beforeAutospacing="1" w:after="100" w:afterAutospacing="1"/>
    </w:pPr>
    <w:rPr>
      <w:rFonts w:eastAsia="Times New Roman"/>
      <w:lang w:eastAsia="en-US"/>
    </w:rPr>
  </w:style>
  <w:style w:type="character" w:customStyle="1" w:styleId="afiliasichar0">
    <w:name w:val="afiliasi__char"/>
    <w:basedOn w:val="DefaultParagraphFont"/>
    <w:rsid w:val="005A7D8A"/>
  </w:style>
  <w:style w:type="paragraph" w:customStyle="1" w:styleId="judulabstrakindo0">
    <w:name w:val="judul__abstrak__indo"/>
    <w:basedOn w:val="Normal"/>
    <w:rsid w:val="005A7D8A"/>
    <w:pPr>
      <w:spacing w:before="100" w:beforeAutospacing="1" w:after="100" w:afterAutospacing="1"/>
    </w:pPr>
    <w:rPr>
      <w:rFonts w:eastAsia="Times New Roman"/>
      <w:lang w:eastAsia="en-US"/>
    </w:rPr>
  </w:style>
  <w:style w:type="character" w:customStyle="1" w:styleId="judulabstrakindochar0">
    <w:name w:val="judul__abstrak__indo__char"/>
    <w:basedOn w:val="DefaultParagraphFont"/>
    <w:rsid w:val="005A7D8A"/>
  </w:style>
  <w:style w:type="character" w:customStyle="1" w:styleId="hyperlinkchar">
    <w:name w:val="hyperlink__char"/>
    <w:basedOn w:val="DefaultParagraphFont"/>
    <w:rsid w:val="005A7D8A"/>
  </w:style>
  <w:style w:type="paragraph" w:customStyle="1" w:styleId="list0020paragraph">
    <w:name w:val="list_0020paragraph"/>
    <w:basedOn w:val="Normal"/>
    <w:rsid w:val="005A7D8A"/>
    <w:pPr>
      <w:spacing w:before="100" w:beforeAutospacing="1" w:after="100" w:afterAutospacing="1"/>
    </w:pPr>
    <w:rPr>
      <w:rFonts w:eastAsia="Times New Roman"/>
      <w:lang w:eastAsia="en-US"/>
    </w:rPr>
  </w:style>
  <w:style w:type="character" w:customStyle="1" w:styleId="list0020paragraphchar">
    <w:name w:val="list_0020paragraph__char"/>
    <w:basedOn w:val="DefaultParagraphFont"/>
    <w:rsid w:val="005A7D8A"/>
  </w:style>
  <w:style w:type="character" w:customStyle="1" w:styleId="heading00201char">
    <w:name w:val="heading_00201__char"/>
    <w:basedOn w:val="DefaultParagraphFont"/>
    <w:rsid w:val="005A7D8A"/>
  </w:style>
  <w:style w:type="character" w:customStyle="1" w:styleId="normalcharchar">
    <w:name w:val="normal____char__char"/>
    <w:basedOn w:val="DefaultParagraphFont"/>
    <w:rsid w:val="00EF0A3A"/>
  </w:style>
  <w:style w:type="character" w:customStyle="1" w:styleId="notranslatechar">
    <w:name w:val="notranslate__char"/>
    <w:basedOn w:val="DefaultParagraphFont"/>
    <w:rsid w:val="005A30B9"/>
  </w:style>
  <w:style w:type="paragraph" w:customStyle="1" w:styleId="normal10">
    <w:name w:val="normal1"/>
    <w:basedOn w:val="Normal"/>
    <w:rsid w:val="00890653"/>
    <w:pPr>
      <w:spacing w:before="100" w:beforeAutospacing="1" w:after="100" w:afterAutospacing="1"/>
    </w:pPr>
    <w:rPr>
      <w:rFonts w:eastAsia="Times New Roman"/>
      <w:lang w:eastAsia="en-US"/>
    </w:rPr>
  </w:style>
  <w:style w:type="paragraph" w:customStyle="1" w:styleId="list0020paragraph0">
    <w:name w:val="list__0020paragraph"/>
    <w:basedOn w:val="Normal"/>
    <w:rsid w:val="00C43B61"/>
    <w:pPr>
      <w:spacing w:before="100" w:beforeAutospacing="1" w:after="100" w:afterAutospacing="1"/>
    </w:pPr>
    <w:rPr>
      <w:rFonts w:eastAsia="Times New Roman"/>
      <w:lang w:eastAsia="en-US"/>
    </w:rPr>
  </w:style>
  <w:style w:type="paragraph" w:customStyle="1" w:styleId="normal0">
    <w:name w:val="normal"/>
    <w:basedOn w:val="Normal"/>
    <w:rsid w:val="003B6069"/>
    <w:pPr>
      <w:spacing w:before="100" w:beforeAutospacing="1" w:after="100" w:afterAutospacing="1"/>
    </w:pPr>
    <w:rPr>
      <w:rFonts w:eastAsia="Times New Roman"/>
      <w:lang w:eastAsia="en-US"/>
    </w:rPr>
  </w:style>
  <w:style w:type="character" w:customStyle="1" w:styleId="normal1char">
    <w:name w:val="normal1__char"/>
    <w:basedOn w:val="DefaultParagraphFont"/>
    <w:rsid w:val="001C459E"/>
  </w:style>
  <w:style w:type="character" w:customStyle="1" w:styleId="list0020paragraphchar0">
    <w:name w:val="list__0020paragraph__char"/>
    <w:basedOn w:val="DefaultParagraphFont"/>
    <w:rsid w:val="001C459E"/>
  </w:style>
</w:styles>
</file>

<file path=word/webSettings.xml><?xml version="1.0" encoding="utf-8"?>
<w:webSettings xmlns:r="http://schemas.openxmlformats.org/officeDocument/2006/relationships" xmlns:w="http://schemas.openxmlformats.org/wordprocessingml/2006/main">
  <w:divs>
    <w:div w:id="24598172">
      <w:bodyDiv w:val="1"/>
      <w:marLeft w:val="0"/>
      <w:marRight w:val="0"/>
      <w:marTop w:val="0"/>
      <w:marBottom w:val="0"/>
      <w:divBdr>
        <w:top w:val="none" w:sz="0" w:space="0" w:color="auto"/>
        <w:left w:val="none" w:sz="0" w:space="0" w:color="auto"/>
        <w:bottom w:val="none" w:sz="0" w:space="0" w:color="auto"/>
        <w:right w:val="none" w:sz="0" w:space="0" w:color="auto"/>
      </w:divBdr>
    </w:div>
    <w:div w:id="36248686">
      <w:bodyDiv w:val="1"/>
      <w:marLeft w:val="0"/>
      <w:marRight w:val="0"/>
      <w:marTop w:val="0"/>
      <w:marBottom w:val="0"/>
      <w:divBdr>
        <w:top w:val="none" w:sz="0" w:space="0" w:color="auto"/>
        <w:left w:val="none" w:sz="0" w:space="0" w:color="auto"/>
        <w:bottom w:val="none" w:sz="0" w:space="0" w:color="auto"/>
        <w:right w:val="none" w:sz="0" w:space="0" w:color="auto"/>
      </w:divBdr>
    </w:div>
    <w:div w:id="39328676">
      <w:bodyDiv w:val="1"/>
      <w:marLeft w:val="0"/>
      <w:marRight w:val="0"/>
      <w:marTop w:val="0"/>
      <w:marBottom w:val="0"/>
      <w:divBdr>
        <w:top w:val="none" w:sz="0" w:space="0" w:color="auto"/>
        <w:left w:val="none" w:sz="0" w:space="0" w:color="auto"/>
        <w:bottom w:val="none" w:sz="0" w:space="0" w:color="auto"/>
        <w:right w:val="none" w:sz="0" w:space="0" w:color="auto"/>
      </w:divBdr>
    </w:div>
    <w:div w:id="110369982">
      <w:bodyDiv w:val="1"/>
      <w:marLeft w:val="0"/>
      <w:marRight w:val="0"/>
      <w:marTop w:val="0"/>
      <w:marBottom w:val="0"/>
      <w:divBdr>
        <w:top w:val="none" w:sz="0" w:space="0" w:color="auto"/>
        <w:left w:val="none" w:sz="0" w:space="0" w:color="auto"/>
        <w:bottom w:val="none" w:sz="0" w:space="0" w:color="auto"/>
        <w:right w:val="none" w:sz="0" w:space="0" w:color="auto"/>
      </w:divBdr>
    </w:div>
    <w:div w:id="146436791">
      <w:bodyDiv w:val="1"/>
      <w:marLeft w:val="0"/>
      <w:marRight w:val="0"/>
      <w:marTop w:val="0"/>
      <w:marBottom w:val="0"/>
      <w:divBdr>
        <w:top w:val="none" w:sz="0" w:space="0" w:color="auto"/>
        <w:left w:val="none" w:sz="0" w:space="0" w:color="auto"/>
        <w:bottom w:val="none" w:sz="0" w:space="0" w:color="auto"/>
        <w:right w:val="none" w:sz="0" w:space="0" w:color="auto"/>
      </w:divBdr>
    </w:div>
    <w:div w:id="167597855">
      <w:bodyDiv w:val="1"/>
      <w:marLeft w:val="0"/>
      <w:marRight w:val="0"/>
      <w:marTop w:val="0"/>
      <w:marBottom w:val="0"/>
      <w:divBdr>
        <w:top w:val="none" w:sz="0" w:space="0" w:color="auto"/>
        <w:left w:val="none" w:sz="0" w:space="0" w:color="auto"/>
        <w:bottom w:val="none" w:sz="0" w:space="0" w:color="auto"/>
        <w:right w:val="none" w:sz="0" w:space="0" w:color="auto"/>
      </w:divBdr>
    </w:div>
    <w:div w:id="244803005">
      <w:bodyDiv w:val="1"/>
      <w:marLeft w:val="0"/>
      <w:marRight w:val="0"/>
      <w:marTop w:val="0"/>
      <w:marBottom w:val="0"/>
      <w:divBdr>
        <w:top w:val="none" w:sz="0" w:space="0" w:color="auto"/>
        <w:left w:val="none" w:sz="0" w:space="0" w:color="auto"/>
        <w:bottom w:val="none" w:sz="0" w:space="0" w:color="auto"/>
        <w:right w:val="none" w:sz="0" w:space="0" w:color="auto"/>
      </w:divBdr>
    </w:div>
    <w:div w:id="261842109">
      <w:bodyDiv w:val="1"/>
      <w:marLeft w:val="0"/>
      <w:marRight w:val="0"/>
      <w:marTop w:val="0"/>
      <w:marBottom w:val="0"/>
      <w:divBdr>
        <w:top w:val="none" w:sz="0" w:space="0" w:color="auto"/>
        <w:left w:val="none" w:sz="0" w:space="0" w:color="auto"/>
        <w:bottom w:val="none" w:sz="0" w:space="0" w:color="auto"/>
        <w:right w:val="none" w:sz="0" w:space="0" w:color="auto"/>
      </w:divBdr>
    </w:div>
    <w:div w:id="319042384">
      <w:bodyDiv w:val="1"/>
      <w:marLeft w:val="0"/>
      <w:marRight w:val="0"/>
      <w:marTop w:val="0"/>
      <w:marBottom w:val="0"/>
      <w:divBdr>
        <w:top w:val="none" w:sz="0" w:space="0" w:color="auto"/>
        <w:left w:val="none" w:sz="0" w:space="0" w:color="auto"/>
        <w:bottom w:val="none" w:sz="0" w:space="0" w:color="auto"/>
        <w:right w:val="none" w:sz="0" w:space="0" w:color="auto"/>
      </w:divBdr>
    </w:div>
    <w:div w:id="414784953">
      <w:bodyDiv w:val="1"/>
      <w:marLeft w:val="0"/>
      <w:marRight w:val="0"/>
      <w:marTop w:val="0"/>
      <w:marBottom w:val="0"/>
      <w:divBdr>
        <w:top w:val="none" w:sz="0" w:space="0" w:color="auto"/>
        <w:left w:val="none" w:sz="0" w:space="0" w:color="auto"/>
        <w:bottom w:val="none" w:sz="0" w:space="0" w:color="auto"/>
        <w:right w:val="none" w:sz="0" w:space="0" w:color="auto"/>
      </w:divBdr>
    </w:div>
    <w:div w:id="458493150">
      <w:bodyDiv w:val="1"/>
      <w:marLeft w:val="0"/>
      <w:marRight w:val="0"/>
      <w:marTop w:val="0"/>
      <w:marBottom w:val="0"/>
      <w:divBdr>
        <w:top w:val="none" w:sz="0" w:space="0" w:color="auto"/>
        <w:left w:val="none" w:sz="0" w:space="0" w:color="auto"/>
        <w:bottom w:val="none" w:sz="0" w:space="0" w:color="auto"/>
        <w:right w:val="none" w:sz="0" w:space="0" w:color="auto"/>
      </w:divBdr>
    </w:div>
    <w:div w:id="599264323">
      <w:bodyDiv w:val="1"/>
      <w:marLeft w:val="0"/>
      <w:marRight w:val="0"/>
      <w:marTop w:val="0"/>
      <w:marBottom w:val="0"/>
      <w:divBdr>
        <w:top w:val="none" w:sz="0" w:space="0" w:color="auto"/>
        <w:left w:val="none" w:sz="0" w:space="0" w:color="auto"/>
        <w:bottom w:val="none" w:sz="0" w:space="0" w:color="auto"/>
        <w:right w:val="none" w:sz="0" w:space="0" w:color="auto"/>
      </w:divBdr>
    </w:div>
    <w:div w:id="631667977">
      <w:bodyDiv w:val="1"/>
      <w:marLeft w:val="0"/>
      <w:marRight w:val="0"/>
      <w:marTop w:val="0"/>
      <w:marBottom w:val="0"/>
      <w:divBdr>
        <w:top w:val="none" w:sz="0" w:space="0" w:color="auto"/>
        <w:left w:val="none" w:sz="0" w:space="0" w:color="auto"/>
        <w:bottom w:val="none" w:sz="0" w:space="0" w:color="auto"/>
        <w:right w:val="none" w:sz="0" w:space="0" w:color="auto"/>
      </w:divBdr>
    </w:div>
    <w:div w:id="682514260">
      <w:bodyDiv w:val="1"/>
      <w:marLeft w:val="0"/>
      <w:marRight w:val="0"/>
      <w:marTop w:val="0"/>
      <w:marBottom w:val="0"/>
      <w:divBdr>
        <w:top w:val="none" w:sz="0" w:space="0" w:color="auto"/>
        <w:left w:val="none" w:sz="0" w:space="0" w:color="auto"/>
        <w:bottom w:val="none" w:sz="0" w:space="0" w:color="auto"/>
        <w:right w:val="none" w:sz="0" w:space="0" w:color="auto"/>
      </w:divBdr>
    </w:div>
    <w:div w:id="694311599">
      <w:bodyDiv w:val="1"/>
      <w:marLeft w:val="0"/>
      <w:marRight w:val="0"/>
      <w:marTop w:val="0"/>
      <w:marBottom w:val="0"/>
      <w:divBdr>
        <w:top w:val="none" w:sz="0" w:space="0" w:color="auto"/>
        <w:left w:val="none" w:sz="0" w:space="0" w:color="auto"/>
        <w:bottom w:val="none" w:sz="0" w:space="0" w:color="auto"/>
        <w:right w:val="none" w:sz="0" w:space="0" w:color="auto"/>
      </w:divBdr>
    </w:div>
    <w:div w:id="750859823">
      <w:bodyDiv w:val="1"/>
      <w:marLeft w:val="0"/>
      <w:marRight w:val="0"/>
      <w:marTop w:val="0"/>
      <w:marBottom w:val="0"/>
      <w:divBdr>
        <w:top w:val="none" w:sz="0" w:space="0" w:color="auto"/>
        <w:left w:val="none" w:sz="0" w:space="0" w:color="auto"/>
        <w:bottom w:val="none" w:sz="0" w:space="0" w:color="auto"/>
        <w:right w:val="none" w:sz="0" w:space="0" w:color="auto"/>
      </w:divBdr>
    </w:div>
    <w:div w:id="757754276">
      <w:bodyDiv w:val="1"/>
      <w:marLeft w:val="0"/>
      <w:marRight w:val="0"/>
      <w:marTop w:val="0"/>
      <w:marBottom w:val="0"/>
      <w:divBdr>
        <w:top w:val="none" w:sz="0" w:space="0" w:color="auto"/>
        <w:left w:val="none" w:sz="0" w:space="0" w:color="auto"/>
        <w:bottom w:val="none" w:sz="0" w:space="0" w:color="auto"/>
        <w:right w:val="none" w:sz="0" w:space="0" w:color="auto"/>
      </w:divBdr>
    </w:div>
    <w:div w:id="770390611">
      <w:bodyDiv w:val="1"/>
      <w:marLeft w:val="0"/>
      <w:marRight w:val="0"/>
      <w:marTop w:val="0"/>
      <w:marBottom w:val="0"/>
      <w:divBdr>
        <w:top w:val="none" w:sz="0" w:space="0" w:color="auto"/>
        <w:left w:val="none" w:sz="0" w:space="0" w:color="auto"/>
        <w:bottom w:val="none" w:sz="0" w:space="0" w:color="auto"/>
        <w:right w:val="none" w:sz="0" w:space="0" w:color="auto"/>
      </w:divBdr>
    </w:div>
    <w:div w:id="773332077">
      <w:bodyDiv w:val="1"/>
      <w:marLeft w:val="0"/>
      <w:marRight w:val="0"/>
      <w:marTop w:val="0"/>
      <w:marBottom w:val="0"/>
      <w:divBdr>
        <w:top w:val="none" w:sz="0" w:space="0" w:color="auto"/>
        <w:left w:val="none" w:sz="0" w:space="0" w:color="auto"/>
        <w:bottom w:val="none" w:sz="0" w:space="0" w:color="auto"/>
        <w:right w:val="none" w:sz="0" w:space="0" w:color="auto"/>
      </w:divBdr>
    </w:div>
    <w:div w:id="833646112">
      <w:bodyDiv w:val="1"/>
      <w:marLeft w:val="0"/>
      <w:marRight w:val="0"/>
      <w:marTop w:val="0"/>
      <w:marBottom w:val="0"/>
      <w:divBdr>
        <w:top w:val="none" w:sz="0" w:space="0" w:color="auto"/>
        <w:left w:val="none" w:sz="0" w:space="0" w:color="auto"/>
        <w:bottom w:val="none" w:sz="0" w:space="0" w:color="auto"/>
        <w:right w:val="none" w:sz="0" w:space="0" w:color="auto"/>
      </w:divBdr>
      <w:divsChild>
        <w:div w:id="2039577953">
          <w:marLeft w:val="0"/>
          <w:marRight w:val="0"/>
          <w:marTop w:val="0"/>
          <w:marBottom w:val="0"/>
          <w:divBdr>
            <w:top w:val="none" w:sz="0" w:space="0" w:color="auto"/>
            <w:left w:val="none" w:sz="0" w:space="0" w:color="auto"/>
            <w:bottom w:val="none" w:sz="0" w:space="0" w:color="auto"/>
            <w:right w:val="none" w:sz="0" w:space="0" w:color="auto"/>
          </w:divBdr>
        </w:div>
      </w:divsChild>
    </w:div>
    <w:div w:id="835725916">
      <w:bodyDiv w:val="1"/>
      <w:marLeft w:val="0"/>
      <w:marRight w:val="0"/>
      <w:marTop w:val="0"/>
      <w:marBottom w:val="0"/>
      <w:divBdr>
        <w:top w:val="none" w:sz="0" w:space="0" w:color="auto"/>
        <w:left w:val="none" w:sz="0" w:space="0" w:color="auto"/>
        <w:bottom w:val="none" w:sz="0" w:space="0" w:color="auto"/>
        <w:right w:val="none" w:sz="0" w:space="0" w:color="auto"/>
      </w:divBdr>
    </w:div>
    <w:div w:id="861165064">
      <w:bodyDiv w:val="1"/>
      <w:marLeft w:val="0"/>
      <w:marRight w:val="0"/>
      <w:marTop w:val="0"/>
      <w:marBottom w:val="0"/>
      <w:divBdr>
        <w:top w:val="none" w:sz="0" w:space="0" w:color="auto"/>
        <w:left w:val="none" w:sz="0" w:space="0" w:color="auto"/>
        <w:bottom w:val="none" w:sz="0" w:space="0" w:color="auto"/>
        <w:right w:val="none" w:sz="0" w:space="0" w:color="auto"/>
      </w:divBdr>
    </w:div>
    <w:div w:id="862281582">
      <w:bodyDiv w:val="1"/>
      <w:marLeft w:val="0"/>
      <w:marRight w:val="0"/>
      <w:marTop w:val="0"/>
      <w:marBottom w:val="0"/>
      <w:divBdr>
        <w:top w:val="none" w:sz="0" w:space="0" w:color="auto"/>
        <w:left w:val="none" w:sz="0" w:space="0" w:color="auto"/>
        <w:bottom w:val="none" w:sz="0" w:space="0" w:color="auto"/>
        <w:right w:val="none" w:sz="0" w:space="0" w:color="auto"/>
      </w:divBdr>
    </w:div>
    <w:div w:id="873269657">
      <w:bodyDiv w:val="1"/>
      <w:marLeft w:val="0"/>
      <w:marRight w:val="0"/>
      <w:marTop w:val="0"/>
      <w:marBottom w:val="0"/>
      <w:divBdr>
        <w:top w:val="none" w:sz="0" w:space="0" w:color="auto"/>
        <w:left w:val="none" w:sz="0" w:space="0" w:color="auto"/>
        <w:bottom w:val="none" w:sz="0" w:space="0" w:color="auto"/>
        <w:right w:val="none" w:sz="0" w:space="0" w:color="auto"/>
      </w:divBdr>
    </w:div>
    <w:div w:id="876506066">
      <w:bodyDiv w:val="1"/>
      <w:marLeft w:val="0"/>
      <w:marRight w:val="0"/>
      <w:marTop w:val="0"/>
      <w:marBottom w:val="0"/>
      <w:divBdr>
        <w:top w:val="none" w:sz="0" w:space="0" w:color="auto"/>
        <w:left w:val="none" w:sz="0" w:space="0" w:color="auto"/>
        <w:bottom w:val="none" w:sz="0" w:space="0" w:color="auto"/>
        <w:right w:val="none" w:sz="0" w:space="0" w:color="auto"/>
      </w:divBdr>
    </w:div>
    <w:div w:id="897588518">
      <w:bodyDiv w:val="1"/>
      <w:marLeft w:val="0"/>
      <w:marRight w:val="0"/>
      <w:marTop w:val="0"/>
      <w:marBottom w:val="0"/>
      <w:divBdr>
        <w:top w:val="none" w:sz="0" w:space="0" w:color="auto"/>
        <w:left w:val="none" w:sz="0" w:space="0" w:color="auto"/>
        <w:bottom w:val="none" w:sz="0" w:space="0" w:color="auto"/>
        <w:right w:val="none" w:sz="0" w:space="0" w:color="auto"/>
      </w:divBdr>
    </w:div>
    <w:div w:id="951981310">
      <w:bodyDiv w:val="1"/>
      <w:marLeft w:val="0"/>
      <w:marRight w:val="0"/>
      <w:marTop w:val="0"/>
      <w:marBottom w:val="0"/>
      <w:divBdr>
        <w:top w:val="none" w:sz="0" w:space="0" w:color="auto"/>
        <w:left w:val="none" w:sz="0" w:space="0" w:color="auto"/>
        <w:bottom w:val="none" w:sz="0" w:space="0" w:color="auto"/>
        <w:right w:val="none" w:sz="0" w:space="0" w:color="auto"/>
      </w:divBdr>
    </w:div>
    <w:div w:id="973366776">
      <w:bodyDiv w:val="1"/>
      <w:marLeft w:val="0"/>
      <w:marRight w:val="0"/>
      <w:marTop w:val="0"/>
      <w:marBottom w:val="0"/>
      <w:divBdr>
        <w:top w:val="none" w:sz="0" w:space="0" w:color="auto"/>
        <w:left w:val="none" w:sz="0" w:space="0" w:color="auto"/>
        <w:bottom w:val="none" w:sz="0" w:space="0" w:color="auto"/>
        <w:right w:val="none" w:sz="0" w:space="0" w:color="auto"/>
      </w:divBdr>
    </w:div>
    <w:div w:id="975454347">
      <w:bodyDiv w:val="1"/>
      <w:marLeft w:val="0"/>
      <w:marRight w:val="0"/>
      <w:marTop w:val="0"/>
      <w:marBottom w:val="0"/>
      <w:divBdr>
        <w:top w:val="none" w:sz="0" w:space="0" w:color="auto"/>
        <w:left w:val="none" w:sz="0" w:space="0" w:color="auto"/>
        <w:bottom w:val="none" w:sz="0" w:space="0" w:color="auto"/>
        <w:right w:val="none" w:sz="0" w:space="0" w:color="auto"/>
      </w:divBdr>
    </w:div>
    <w:div w:id="990409322">
      <w:bodyDiv w:val="1"/>
      <w:marLeft w:val="0"/>
      <w:marRight w:val="0"/>
      <w:marTop w:val="0"/>
      <w:marBottom w:val="0"/>
      <w:divBdr>
        <w:top w:val="none" w:sz="0" w:space="0" w:color="auto"/>
        <w:left w:val="none" w:sz="0" w:space="0" w:color="auto"/>
        <w:bottom w:val="none" w:sz="0" w:space="0" w:color="auto"/>
        <w:right w:val="none" w:sz="0" w:space="0" w:color="auto"/>
      </w:divBdr>
    </w:div>
    <w:div w:id="1024477260">
      <w:bodyDiv w:val="1"/>
      <w:marLeft w:val="0"/>
      <w:marRight w:val="0"/>
      <w:marTop w:val="0"/>
      <w:marBottom w:val="0"/>
      <w:divBdr>
        <w:top w:val="none" w:sz="0" w:space="0" w:color="auto"/>
        <w:left w:val="none" w:sz="0" w:space="0" w:color="auto"/>
        <w:bottom w:val="none" w:sz="0" w:space="0" w:color="auto"/>
        <w:right w:val="none" w:sz="0" w:space="0" w:color="auto"/>
      </w:divBdr>
    </w:div>
    <w:div w:id="1091665260">
      <w:bodyDiv w:val="1"/>
      <w:marLeft w:val="0"/>
      <w:marRight w:val="0"/>
      <w:marTop w:val="0"/>
      <w:marBottom w:val="0"/>
      <w:divBdr>
        <w:top w:val="none" w:sz="0" w:space="0" w:color="auto"/>
        <w:left w:val="none" w:sz="0" w:space="0" w:color="auto"/>
        <w:bottom w:val="none" w:sz="0" w:space="0" w:color="auto"/>
        <w:right w:val="none" w:sz="0" w:space="0" w:color="auto"/>
      </w:divBdr>
    </w:div>
    <w:div w:id="1109861206">
      <w:bodyDiv w:val="1"/>
      <w:marLeft w:val="0"/>
      <w:marRight w:val="0"/>
      <w:marTop w:val="0"/>
      <w:marBottom w:val="0"/>
      <w:divBdr>
        <w:top w:val="none" w:sz="0" w:space="0" w:color="auto"/>
        <w:left w:val="none" w:sz="0" w:space="0" w:color="auto"/>
        <w:bottom w:val="none" w:sz="0" w:space="0" w:color="auto"/>
        <w:right w:val="none" w:sz="0" w:space="0" w:color="auto"/>
      </w:divBdr>
    </w:div>
    <w:div w:id="1139230053">
      <w:bodyDiv w:val="1"/>
      <w:marLeft w:val="0"/>
      <w:marRight w:val="0"/>
      <w:marTop w:val="0"/>
      <w:marBottom w:val="0"/>
      <w:divBdr>
        <w:top w:val="none" w:sz="0" w:space="0" w:color="auto"/>
        <w:left w:val="none" w:sz="0" w:space="0" w:color="auto"/>
        <w:bottom w:val="none" w:sz="0" w:space="0" w:color="auto"/>
        <w:right w:val="none" w:sz="0" w:space="0" w:color="auto"/>
      </w:divBdr>
    </w:div>
    <w:div w:id="1151100027">
      <w:bodyDiv w:val="1"/>
      <w:marLeft w:val="0"/>
      <w:marRight w:val="0"/>
      <w:marTop w:val="0"/>
      <w:marBottom w:val="0"/>
      <w:divBdr>
        <w:top w:val="none" w:sz="0" w:space="0" w:color="auto"/>
        <w:left w:val="none" w:sz="0" w:space="0" w:color="auto"/>
        <w:bottom w:val="none" w:sz="0" w:space="0" w:color="auto"/>
        <w:right w:val="none" w:sz="0" w:space="0" w:color="auto"/>
      </w:divBdr>
    </w:div>
    <w:div w:id="1173764172">
      <w:bodyDiv w:val="1"/>
      <w:marLeft w:val="0"/>
      <w:marRight w:val="0"/>
      <w:marTop w:val="0"/>
      <w:marBottom w:val="0"/>
      <w:divBdr>
        <w:top w:val="none" w:sz="0" w:space="0" w:color="auto"/>
        <w:left w:val="none" w:sz="0" w:space="0" w:color="auto"/>
        <w:bottom w:val="none" w:sz="0" w:space="0" w:color="auto"/>
        <w:right w:val="none" w:sz="0" w:space="0" w:color="auto"/>
      </w:divBdr>
    </w:div>
    <w:div w:id="1190684404">
      <w:bodyDiv w:val="1"/>
      <w:marLeft w:val="0"/>
      <w:marRight w:val="0"/>
      <w:marTop w:val="0"/>
      <w:marBottom w:val="0"/>
      <w:divBdr>
        <w:top w:val="none" w:sz="0" w:space="0" w:color="auto"/>
        <w:left w:val="none" w:sz="0" w:space="0" w:color="auto"/>
        <w:bottom w:val="none" w:sz="0" w:space="0" w:color="auto"/>
        <w:right w:val="none" w:sz="0" w:space="0" w:color="auto"/>
      </w:divBdr>
    </w:div>
    <w:div w:id="1217744671">
      <w:bodyDiv w:val="1"/>
      <w:marLeft w:val="0"/>
      <w:marRight w:val="0"/>
      <w:marTop w:val="0"/>
      <w:marBottom w:val="0"/>
      <w:divBdr>
        <w:top w:val="none" w:sz="0" w:space="0" w:color="auto"/>
        <w:left w:val="none" w:sz="0" w:space="0" w:color="auto"/>
        <w:bottom w:val="none" w:sz="0" w:space="0" w:color="auto"/>
        <w:right w:val="none" w:sz="0" w:space="0" w:color="auto"/>
      </w:divBdr>
    </w:div>
    <w:div w:id="1241913872">
      <w:bodyDiv w:val="1"/>
      <w:marLeft w:val="0"/>
      <w:marRight w:val="0"/>
      <w:marTop w:val="0"/>
      <w:marBottom w:val="0"/>
      <w:divBdr>
        <w:top w:val="none" w:sz="0" w:space="0" w:color="auto"/>
        <w:left w:val="none" w:sz="0" w:space="0" w:color="auto"/>
        <w:bottom w:val="none" w:sz="0" w:space="0" w:color="auto"/>
        <w:right w:val="none" w:sz="0" w:space="0" w:color="auto"/>
      </w:divBdr>
    </w:div>
    <w:div w:id="1306736213">
      <w:bodyDiv w:val="1"/>
      <w:marLeft w:val="0"/>
      <w:marRight w:val="0"/>
      <w:marTop w:val="0"/>
      <w:marBottom w:val="0"/>
      <w:divBdr>
        <w:top w:val="none" w:sz="0" w:space="0" w:color="auto"/>
        <w:left w:val="none" w:sz="0" w:space="0" w:color="auto"/>
        <w:bottom w:val="none" w:sz="0" w:space="0" w:color="auto"/>
        <w:right w:val="none" w:sz="0" w:space="0" w:color="auto"/>
      </w:divBdr>
    </w:div>
    <w:div w:id="1427387916">
      <w:bodyDiv w:val="1"/>
      <w:marLeft w:val="0"/>
      <w:marRight w:val="0"/>
      <w:marTop w:val="0"/>
      <w:marBottom w:val="0"/>
      <w:divBdr>
        <w:top w:val="none" w:sz="0" w:space="0" w:color="auto"/>
        <w:left w:val="none" w:sz="0" w:space="0" w:color="auto"/>
        <w:bottom w:val="none" w:sz="0" w:space="0" w:color="auto"/>
        <w:right w:val="none" w:sz="0" w:space="0" w:color="auto"/>
      </w:divBdr>
    </w:div>
    <w:div w:id="1461921182">
      <w:bodyDiv w:val="1"/>
      <w:marLeft w:val="0"/>
      <w:marRight w:val="0"/>
      <w:marTop w:val="0"/>
      <w:marBottom w:val="0"/>
      <w:divBdr>
        <w:top w:val="none" w:sz="0" w:space="0" w:color="auto"/>
        <w:left w:val="none" w:sz="0" w:space="0" w:color="auto"/>
        <w:bottom w:val="none" w:sz="0" w:space="0" w:color="auto"/>
        <w:right w:val="none" w:sz="0" w:space="0" w:color="auto"/>
      </w:divBdr>
    </w:div>
    <w:div w:id="1485706937">
      <w:bodyDiv w:val="1"/>
      <w:marLeft w:val="0"/>
      <w:marRight w:val="0"/>
      <w:marTop w:val="0"/>
      <w:marBottom w:val="0"/>
      <w:divBdr>
        <w:top w:val="none" w:sz="0" w:space="0" w:color="auto"/>
        <w:left w:val="none" w:sz="0" w:space="0" w:color="auto"/>
        <w:bottom w:val="none" w:sz="0" w:space="0" w:color="auto"/>
        <w:right w:val="none" w:sz="0" w:space="0" w:color="auto"/>
      </w:divBdr>
    </w:div>
    <w:div w:id="1523977241">
      <w:bodyDiv w:val="1"/>
      <w:marLeft w:val="0"/>
      <w:marRight w:val="0"/>
      <w:marTop w:val="0"/>
      <w:marBottom w:val="0"/>
      <w:divBdr>
        <w:top w:val="none" w:sz="0" w:space="0" w:color="auto"/>
        <w:left w:val="none" w:sz="0" w:space="0" w:color="auto"/>
        <w:bottom w:val="none" w:sz="0" w:space="0" w:color="auto"/>
        <w:right w:val="none" w:sz="0" w:space="0" w:color="auto"/>
      </w:divBdr>
    </w:div>
    <w:div w:id="1537738744">
      <w:bodyDiv w:val="1"/>
      <w:marLeft w:val="0"/>
      <w:marRight w:val="0"/>
      <w:marTop w:val="0"/>
      <w:marBottom w:val="0"/>
      <w:divBdr>
        <w:top w:val="none" w:sz="0" w:space="0" w:color="auto"/>
        <w:left w:val="none" w:sz="0" w:space="0" w:color="auto"/>
        <w:bottom w:val="none" w:sz="0" w:space="0" w:color="auto"/>
        <w:right w:val="none" w:sz="0" w:space="0" w:color="auto"/>
      </w:divBdr>
    </w:div>
    <w:div w:id="1542522616">
      <w:bodyDiv w:val="1"/>
      <w:marLeft w:val="0"/>
      <w:marRight w:val="0"/>
      <w:marTop w:val="0"/>
      <w:marBottom w:val="0"/>
      <w:divBdr>
        <w:top w:val="none" w:sz="0" w:space="0" w:color="auto"/>
        <w:left w:val="none" w:sz="0" w:space="0" w:color="auto"/>
        <w:bottom w:val="none" w:sz="0" w:space="0" w:color="auto"/>
        <w:right w:val="none" w:sz="0" w:space="0" w:color="auto"/>
      </w:divBdr>
    </w:div>
    <w:div w:id="1558786706">
      <w:bodyDiv w:val="1"/>
      <w:marLeft w:val="0"/>
      <w:marRight w:val="0"/>
      <w:marTop w:val="0"/>
      <w:marBottom w:val="0"/>
      <w:divBdr>
        <w:top w:val="none" w:sz="0" w:space="0" w:color="auto"/>
        <w:left w:val="none" w:sz="0" w:space="0" w:color="auto"/>
        <w:bottom w:val="none" w:sz="0" w:space="0" w:color="auto"/>
        <w:right w:val="none" w:sz="0" w:space="0" w:color="auto"/>
      </w:divBdr>
      <w:divsChild>
        <w:div w:id="1969898980">
          <w:marLeft w:val="0"/>
          <w:marRight w:val="0"/>
          <w:marTop w:val="0"/>
          <w:marBottom w:val="0"/>
          <w:divBdr>
            <w:top w:val="none" w:sz="0" w:space="0" w:color="auto"/>
            <w:left w:val="none" w:sz="0" w:space="0" w:color="auto"/>
            <w:bottom w:val="none" w:sz="0" w:space="0" w:color="auto"/>
            <w:right w:val="none" w:sz="0" w:space="0" w:color="auto"/>
          </w:divBdr>
        </w:div>
      </w:divsChild>
    </w:div>
    <w:div w:id="1613199012">
      <w:bodyDiv w:val="1"/>
      <w:marLeft w:val="0"/>
      <w:marRight w:val="0"/>
      <w:marTop w:val="0"/>
      <w:marBottom w:val="0"/>
      <w:divBdr>
        <w:top w:val="none" w:sz="0" w:space="0" w:color="auto"/>
        <w:left w:val="none" w:sz="0" w:space="0" w:color="auto"/>
        <w:bottom w:val="none" w:sz="0" w:space="0" w:color="auto"/>
        <w:right w:val="none" w:sz="0" w:space="0" w:color="auto"/>
      </w:divBdr>
    </w:div>
    <w:div w:id="1706716958">
      <w:bodyDiv w:val="1"/>
      <w:marLeft w:val="0"/>
      <w:marRight w:val="0"/>
      <w:marTop w:val="0"/>
      <w:marBottom w:val="0"/>
      <w:divBdr>
        <w:top w:val="none" w:sz="0" w:space="0" w:color="auto"/>
        <w:left w:val="none" w:sz="0" w:space="0" w:color="auto"/>
        <w:bottom w:val="none" w:sz="0" w:space="0" w:color="auto"/>
        <w:right w:val="none" w:sz="0" w:space="0" w:color="auto"/>
      </w:divBdr>
    </w:div>
    <w:div w:id="1718042164">
      <w:bodyDiv w:val="1"/>
      <w:marLeft w:val="0"/>
      <w:marRight w:val="0"/>
      <w:marTop w:val="0"/>
      <w:marBottom w:val="0"/>
      <w:divBdr>
        <w:top w:val="none" w:sz="0" w:space="0" w:color="auto"/>
        <w:left w:val="none" w:sz="0" w:space="0" w:color="auto"/>
        <w:bottom w:val="none" w:sz="0" w:space="0" w:color="auto"/>
        <w:right w:val="none" w:sz="0" w:space="0" w:color="auto"/>
      </w:divBdr>
    </w:div>
    <w:div w:id="1723603377">
      <w:bodyDiv w:val="1"/>
      <w:marLeft w:val="0"/>
      <w:marRight w:val="0"/>
      <w:marTop w:val="0"/>
      <w:marBottom w:val="0"/>
      <w:divBdr>
        <w:top w:val="none" w:sz="0" w:space="0" w:color="auto"/>
        <w:left w:val="none" w:sz="0" w:space="0" w:color="auto"/>
        <w:bottom w:val="none" w:sz="0" w:space="0" w:color="auto"/>
        <w:right w:val="none" w:sz="0" w:space="0" w:color="auto"/>
      </w:divBdr>
    </w:div>
    <w:div w:id="1747915078">
      <w:bodyDiv w:val="1"/>
      <w:marLeft w:val="0"/>
      <w:marRight w:val="0"/>
      <w:marTop w:val="0"/>
      <w:marBottom w:val="0"/>
      <w:divBdr>
        <w:top w:val="none" w:sz="0" w:space="0" w:color="auto"/>
        <w:left w:val="none" w:sz="0" w:space="0" w:color="auto"/>
        <w:bottom w:val="none" w:sz="0" w:space="0" w:color="auto"/>
        <w:right w:val="none" w:sz="0" w:space="0" w:color="auto"/>
      </w:divBdr>
    </w:div>
    <w:div w:id="1763523660">
      <w:bodyDiv w:val="1"/>
      <w:marLeft w:val="0"/>
      <w:marRight w:val="0"/>
      <w:marTop w:val="0"/>
      <w:marBottom w:val="0"/>
      <w:divBdr>
        <w:top w:val="none" w:sz="0" w:space="0" w:color="auto"/>
        <w:left w:val="none" w:sz="0" w:space="0" w:color="auto"/>
        <w:bottom w:val="none" w:sz="0" w:space="0" w:color="auto"/>
        <w:right w:val="none" w:sz="0" w:space="0" w:color="auto"/>
      </w:divBdr>
    </w:div>
    <w:div w:id="1786845823">
      <w:bodyDiv w:val="1"/>
      <w:marLeft w:val="0"/>
      <w:marRight w:val="0"/>
      <w:marTop w:val="0"/>
      <w:marBottom w:val="0"/>
      <w:divBdr>
        <w:top w:val="none" w:sz="0" w:space="0" w:color="auto"/>
        <w:left w:val="none" w:sz="0" w:space="0" w:color="auto"/>
        <w:bottom w:val="none" w:sz="0" w:space="0" w:color="auto"/>
        <w:right w:val="none" w:sz="0" w:space="0" w:color="auto"/>
      </w:divBdr>
    </w:div>
    <w:div w:id="1836650061">
      <w:bodyDiv w:val="1"/>
      <w:marLeft w:val="0"/>
      <w:marRight w:val="0"/>
      <w:marTop w:val="0"/>
      <w:marBottom w:val="0"/>
      <w:divBdr>
        <w:top w:val="none" w:sz="0" w:space="0" w:color="auto"/>
        <w:left w:val="none" w:sz="0" w:space="0" w:color="auto"/>
        <w:bottom w:val="none" w:sz="0" w:space="0" w:color="auto"/>
        <w:right w:val="none" w:sz="0" w:space="0" w:color="auto"/>
      </w:divBdr>
    </w:div>
    <w:div w:id="1886405743">
      <w:bodyDiv w:val="1"/>
      <w:marLeft w:val="0"/>
      <w:marRight w:val="0"/>
      <w:marTop w:val="0"/>
      <w:marBottom w:val="0"/>
      <w:divBdr>
        <w:top w:val="none" w:sz="0" w:space="0" w:color="auto"/>
        <w:left w:val="none" w:sz="0" w:space="0" w:color="auto"/>
        <w:bottom w:val="none" w:sz="0" w:space="0" w:color="auto"/>
        <w:right w:val="none" w:sz="0" w:space="0" w:color="auto"/>
      </w:divBdr>
    </w:div>
    <w:div w:id="1912156584">
      <w:bodyDiv w:val="1"/>
      <w:marLeft w:val="0"/>
      <w:marRight w:val="0"/>
      <w:marTop w:val="0"/>
      <w:marBottom w:val="0"/>
      <w:divBdr>
        <w:top w:val="none" w:sz="0" w:space="0" w:color="auto"/>
        <w:left w:val="none" w:sz="0" w:space="0" w:color="auto"/>
        <w:bottom w:val="none" w:sz="0" w:space="0" w:color="auto"/>
        <w:right w:val="none" w:sz="0" w:space="0" w:color="auto"/>
      </w:divBdr>
    </w:div>
    <w:div w:id="1921792957">
      <w:bodyDiv w:val="1"/>
      <w:marLeft w:val="0"/>
      <w:marRight w:val="0"/>
      <w:marTop w:val="0"/>
      <w:marBottom w:val="0"/>
      <w:divBdr>
        <w:top w:val="none" w:sz="0" w:space="0" w:color="auto"/>
        <w:left w:val="none" w:sz="0" w:space="0" w:color="auto"/>
        <w:bottom w:val="none" w:sz="0" w:space="0" w:color="auto"/>
        <w:right w:val="none" w:sz="0" w:space="0" w:color="auto"/>
      </w:divBdr>
    </w:div>
    <w:div w:id="1932621718">
      <w:bodyDiv w:val="1"/>
      <w:marLeft w:val="0"/>
      <w:marRight w:val="0"/>
      <w:marTop w:val="0"/>
      <w:marBottom w:val="0"/>
      <w:divBdr>
        <w:top w:val="none" w:sz="0" w:space="0" w:color="auto"/>
        <w:left w:val="none" w:sz="0" w:space="0" w:color="auto"/>
        <w:bottom w:val="none" w:sz="0" w:space="0" w:color="auto"/>
        <w:right w:val="none" w:sz="0" w:space="0" w:color="auto"/>
      </w:divBdr>
    </w:div>
    <w:div w:id="1952592095">
      <w:bodyDiv w:val="1"/>
      <w:marLeft w:val="0"/>
      <w:marRight w:val="0"/>
      <w:marTop w:val="0"/>
      <w:marBottom w:val="0"/>
      <w:divBdr>
        <w:top w:val="none" w:sz="0" w:space="0" w:color="auto"/>
        <w:left w:val="none" w:sz="0" w:space="0" w:color="auto"/>
        <w:bottom w:val="none" w:sz="0" w:space="0" w:color="auto"/>
        <w:right w:val="none" w:sz="0" w:space="0" w:color="auto"/>
      </w:divBdr>
    </w:div>
    <w:div w:id="1961375167">
      <w:bodyDiv w:val="1"/>
      <w:marLeft w:val="0"/>
      <w:marRight w:val="0"/>
      <w:marTop w:val="0"/>
      <w:marBottom w:val="0"/>
      <w:divBdr>
        <w:top w:val="none" w:sz="0" w:space="0" w:color="auto"/>
        <w:left w:val="none" w:sz="0" w:space="0" w:color="auto"/>
        <w:bottom w:val="none" w:sz="0" w:space="0" w:color="auto"/>
        <w:right w:val="none" w:sz="0" w:space="0" w:color="auto"/>
      </w:divBdr>
    </w:div>
    <w:div w:id="1968582107">
      <w:bodyDiv w:val="1"/>
      <w:marLeft w:val="0"/>
      <w:marRight w:val="0"/>
      <w:marTop w:val="0"/>
      <w:marBottom w:val="0"/>
      <w:divBdr>
        <w:top w:val="none" w:sz="0" w:space="0" w:color="auto"/>
        <w:left w:val="none" w:sz="0" w:space="0" w:color="auto"/>
        <w:bottom w:val="none" w:sz="0" w:space="0" w:color="auto"/>
        <w:right w:val="none" w:sz="0" w:space="0" w:color="auto"/>
      </w:divBdr>
    </w:div>
    <w:div w:id="1983802301">
      <w:bodyDiv w:val="1"/>
      <w:marLeft w:val="0"/>
      <w:marRight w:val="0"/>
      <w:marTop w:val="0"/>
      <w:marBottom w:val="0"/>
      <w:divBdr>
        <w:top w:val="none" w:sz="0" w:space="0" w:color="auto"/>
        <w:left w:val="none" w:sz="0" w:space="0" w:color="auto"/>
        <w:bottom w:val="none" w:sz="0" w:space="0" w:color="auto"/>
        <w:right w:val="none" w:sz="0" w:space="0" w:color="auto"/>
      </w:divBdr>
    </w:div>
    <w:div w:id="1992560545">
      <w:bodyDiv w:val="1"/>
      <w:marLeft w:val="0"/>
      <w:marRight w:val="0"/>
      <w:marTop w:val="0"/>
      <w:marBottom w:val="0"/>
      <w:divBdr>
        <w:top w:val="none" w:sz="0" w:space="0" w:color="auto"/>
        <w:left w:val="none" w:sz="0" w:space="0" w:color="auto"/>
        <w:bottom w:val="none" w:sz="0" w:space="0" w:color="auto"/>
        <w:right w:val="none" w:sz="0" w:space="0" w:color="auto"/>
      </w:divBdr>
    </w:div>
    <w:div w:id="20576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1.jpe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69F4D-EF2F-441A-8956-E815C6EF7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1442</TotalTime>
  <Pages>13</Pages>
  <Words>4367</Words>
  <Characters>24897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ANALISIS HARMONIK PASANG SURUT LAUT</vt:lpstr>
    </vt:vector>
  </TitlesOfParts>
  <Company>GEOINFORMATIKA</Company>
  <LinksUpToDate>false</LinksUpToDate>
  <CharactersWithSpaces>29206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HARMONIK PASANG SURUT LAUT</dc:title>
  <dc:creator>KHOLIS</dc:creator>
  <cp:lastModifiedBy>NurwitaSari</cp:lastModifiedBy>
  <cp:revision>230</cp:revision>
  <cp:lastPrinted>2016-06-02T09:37:00Z</cp:lastPrinted>
  <dcterms:created xsi:type="dcterms:W3CDTF">2017-01-27T03:46:00Z</dcterms:created>
  <dcterms:modified xsi:type="dcterms:W3CDTF">2017-02-10T09:56:00Z</dcterms:modified>
</cp:coreProperties>
</file>