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02D2" w14:textId="77777777" w:rsidR="004E2894" w:rsidRDefault="004E2894" w:rsidP="009675C7">
      <w:pPr>
        <w:pStyle w:val="StyleTitle"/>
        <w:rPr>
          <w:rFonts w:asciiTheme="majorBidi" w:hAnsiTheme="majorBidi" w:cstheme="majorBidi"/>
          <w:szCs w:val="24"/>
        </w:rPr>
      </w:pPr>
      <w:r w:rsidRPr="004E2894">
        <w:rPr>
          <w:rFonts w:asciiTheme="majorBidi" w:hAnsiTheme="majorBidi" w:cstheme="majorBidi"/>
          <w:szCs w:val="24"/>
        </w:rPr>
        <w:t>Pengaruh Frekuensi Peny</w:t>
      </w:r>
      <w:r>
        <w:rPr>
          <w:rFonts w:asciiTheme="majorBidi" w:hAnsiTheme="majorBidi" w:cstheme="majorBidi"/>
          <w:szCs w:val="24"/>
        </w:rPr>
        <w:t>iraman Air Limbah Cucian Beras terhadap Lama Waktu Pengomposan d</w:t>
      </w:r>
      <w:r w:rsidRPr="004E2894">
        <w:rPr>
          <w:rFonts w:asciiTheme="majorBidi" w:hAnsiTheme="majorBidi" w:cstheme="majorBidi"/>
          <w:szCs w:val="24"/>
        </w:rPr>
        <w:t>engan Metode Biopori</w:t>
      </w:r>
    </w:p>
    <w:p w14:paraId="66692C1F" w14:textId="77777777" w:rsidR="004427F7" w:rsidRPr="00F56C23" w:rsidRDefault="004427F7" w:rsidP="00F56C23">
      <w:pPr>
        <w:spacing w:after="0" w:line="240" w:lineRule="auto"/>
        <w:contextualSpacing/>
        <w:jc w:val="center"/>
        <w:rPr>
          <w:rFonts w:ascii="Times New Roman" w:hAnsi="Times New Roman" w:cs="Times New Roman"/>
          <w:b/>
          <w:sz w:val="24"/>
          <w:szCs w:val="24"/>
        </w:rPr>
      </w:pPr>
    </w:p>
    <w:p w14:paraId="29848360" w14:textId="77777777" w:rsidR="00CB612C" w:rsidRPr="00F56C23" w:rsidRDefault="00CB612C" w:rsidP="00F56C23">
      <w:pPr>
        <w:spacing w:after="0" w:line="240" w:lineRule="auto"/>
        <w:contextualSpacing/>
        <w:jc w:val="center"/>
        <w:rPr>
          <w:rFonts w:ascii="Times New Roman" w:hAnsi="Times New Roman" w:cs="Times New Roman"/>
          <w:sz w:val="24"/>
          <w:szCs w:val="24"/>
        </w:rPr>
      </w:pPr>
    </w:p>
    <w:p w14:paraId="5BB0B06C" w14:textId="77777777" w:rsidR="00CB612C" w:rsidRPr="00D91852" w:rsidRDefault="00CB612C"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Abstrak</w:t>
      </w:r>
    </w:p>
    <w:p w14:paraId="246D0211" w14:textId="77777777" w:rsidR="00CB612C" w:rsidRDefault="006F653B" w:rsidP="00D91852">
      <w:pPr>
        <w:spacing w:after="0" w:line="240" w:lineRule="auto"/>
        <w:ind w:left="851" w:right="849"/>
        <w:contextualSpacing/>
        <w:jc w:val="both"/>
        <w:rPr>
          <w:rFonts w:ascii="Times New Roman" w:hAnsi="Times New Roman" w:cs="Times New Roman"/>
          <w:sz w:val="24"/>
          <w:szCs w:val="24"/>
        </w:rPr>
      </w:pPr>
      <w:r w:rsidRPr="006F653B">
        <w:rPr>
          <w:rFonts w:ascii="Times New Roman" w:hAnsi="Times New Roman" w:cs="Times New Roman"/>
          <w:b/>
          <w:sz w:val="24"/>
          <w:szCs w:val="24"/>
        </w:rPr>
        <w:t>Latar belakang:</w:t>
      </w:r>
      <w:r w:rsidRPr="006F653B">
        <w:rPr>
          <w:rFonts w:ascii="Times New Roman" w:hAnsi="Times New Roman" w:cs="Times New Roman"/>
          <w:sz w:val="24"/>
          <w:szCs w:val="24"/>
        </w:rPr>
        <w:t xml:space="preserve"> Setiap hari masyarakat menghasilkan sampah, terutama sampah organik. Apabila tidak ada pengolahan sampah dengan baik, dapat menimbulkan masalah lingkungan. Pengolahan sampah yang mudah dan sederhana, yaitu pengomposan. Penelitian ini dilakukan dengan frekuensi penyiraman air limbah cucian beras sebagai aktivator pada proses pengomposan dengan tujuan untuk mengetahui pengaruh frekuensi penyiraman air limbah cucian beras terhadap lama waktu pengomposan dengan metode Lubang Resapan Biopori (LRB). </w:t>
      </w:r>
      <w:r w:rsidRPr="006F653B">
        <w:rPr>
          <w:rFonts w:ascii="Times New Roman" w:hAnsi="Times New Roman" w:cs="Times New Roman"/>
          <w:b/>
          <w:sz w:val="24"/>
          <w:szCs w:val="24"/>
        </w:rPr>
        <w:t>Metode:</w:t>
      </w:r>
      <w:r w:rsidRPr="006F653B">
        <w:rPr>
          <w:rFonts w:ascii="Times New Roman" w:hAnsi="Times New Roman" w:cs="Times New Roman"/>
          <w:sz w:val="24"/>
          <w:szCs w:val="24"/>
        </w:rPr>
        <w:t xml:space="preserve"> Jenis penelitian ini adalah eksperimen semu (quasi experiment). Ada 3 perlakuan, yaitu frekuensi penyiraman 3 hari sekali, frekuensi penyiraman 6 hari sekali dan kontrol. Pada masing-masing perlakuan digunakan sampah sebanyak ½ kg serta volume air limbah cucian beras yang digunakan pada tiap perlakuan sebanyak 100 mL. Lama waktu pengomposan dihitung berdasarkan karakteristik fisik kompos, yaitu warna, bau dan tekstur. </w:t>
      </w:r>
      <w:r w:rsidRPr="006F653B">
        <w:rPr>
          <w:rFonts w:ascii="Times New Roman" w:hAnsi="Times New Roman" w:cs="Times New Roman"/>
          <w:b/>
          <w:sz w:val="24"/>
          <w:szCs w:val="24"/>
        </w:rPr>
        <w:t>Hasil:</w:t>
      </w:r>
      <w:r w:rsidRPr="006F653B">
        <w:rPr>
          <w:rFonts w:ascii="Times New Roman" w:hAnsi="Times New Roman" w:cs="Times New Roman"/>
          <w:sz w:val="24"/>
          <w:szCs w:val="24"/>
        </w:rPr>
        <w:t xml:space="preserve"> Penelitian menunjukkan pH netral, yaitu 7. Suhu sesuai dengan proses pengomposan berkisar 35,40C - 35,60C. Kelembaban sesuai dengan proses pengomposan berkisar 59,28 % - 59,67%. Warna kompos, yaitu hitam. Bau kompos, yaitu tidak berbau. Tekstur kompos, yaitu remah. Lama waktu pengomposan rata-rata minimal 17 hari, sedangkan rata-rata maksimal 33 hari. </w:t>
      </w:r>
      <w:r w:rsidRPr="006F653B">
        <w:rPr>
          <w:rFonts w:ascii="Times New Roman" w:hAnsi="Times New Roman" w:cs="Times New Roman"/>
          <w:b/>
          <w:sz w:val="24"/>
          <w:szCs w:val="24"/>
        </w:rPr>
        <w:t>Kesimpulan:</w:t>
      </w:r>
      <w:r w:rsidRPr="006F653B">
        <w:rPr>
          <w:rFonts w:ascii="Times New Roman" w:hAnsi="Times New Roman" w:cs="Times New Roman"/>
          <w:sz w:val="24"/>
          <w:szCs w:val="24"/>
        </w:rPr>
        <w:t xml:space="preserve"> Ada pengaruh frekuensi penyiraman air limbah cucian beras terhadap lama waktu pengomposan dengan metode lubang resapan biopori (p- = 0,00).</w:t>
      </w:r>
    </w:p>
    <w:p w14:paraId="04F5100F" w14:textId="77777777" w:rsidR="00D91852" w:rsidRPr="00D91852" w:rsidRDefault="00D91852" w:rsidP="00D91852">
      <w:pPr>
        <w:spacing w:after="0" w:line="240" w:lineRule="auto"/>
        <w:ind w:left="851" w:right="849"/>
        <w:contextualSpacing/>
        <w:jc w:val="both"/>
        <w:rPr>
          <w:rFonts w:ascii="Times New Roman" w:hAnsi="Times New Roman" w:cs="Times New Roman"/>
          <w:sz w:val="24"/>
          <w:szCs w:val="24"/>
        </w:rPr>
      </w:pPr>
    </w:p>
    <w:p w14:paraId="4875C6AC" w14:textId="77777777" w:rsidR="006D7D11" w:rsidRPr="00F56C23" w:rsidRDefault="00CB612C" w:rsidP="00D91852">
      <w:pPr>
        <w:spacing w:after="0" w:line="240" w:lineRule="auto"/>
        <w:ind w:left="851" w:right="849"/>
        <w:contextualSpacing/>
        <w:rPr>
          <w:rFonts w:ascii="Times New Roman" w:hAnsi="Times New Roman" w:cs="Times New Roman"/>
          <w:sz w:val="24"/>
          <w:szCs w:val="24"/>
        </w:rPr>
      </w:pPr>
      <w:r w:rsidRPr="00D91852">
        <w:rPr>
          <w:rFonts w:ascii="Times New Roman" w:hAnsi="Times New Roman" w:cs="Times New Roman"/>
          <w:b/>
          <w:sz w:val="24"/>
          <w:szCs w:val="24"/>
        </w:rPr>
        <w:t>Kata kunci</w:t>
      </w:r>
      <w:r w:rsidRPr="00F56C23">
        <w:rPr>
          <w:rFonts w:ascii="Times New Roman" w:hAnsi="Times New Roman" w:cs="Times New Roman"/>
          <w:sz w:val="24"/>
          <w:szCs w:val="24"/>
        </w:rPr>
        <w:t xml:space="preserve"> : </w:t>
      </w:r>
      <w:r w:rsidR="006F653B" w:rsidRPr="006F653B">
        <w:rPr>
          <w:rFonts w:ascii="Times New Roman" w:hAnsi="Times New Roman" w:cs="Times New Roman"/>
          <w:sz w:val="24"/>
          <w:szCs w:val="24"/>
        </w:rPr>
        <w:t>Sampah, kompos, frekuensi penyiraman, lama waktu pengomposan</w:t>
      </w:r>
    </w:p>
    <w:p w14:paraId="6953894D" w14:textId="77777777" w:rsidR="006D7D11" w:rsidRPr="00F56C23" w:rsidRDefault="006D7D11" w:rsidP="00D91852">
      <w:pPr>
        <w:spacing w:after="0" w:line="240" w:lineRule="auto"/>
        <w:ind w:left="851" w:right="849"/>
        <w:contextualSpacing/>
        <w:rPr>
          <w:rFonts w:ascii="Times New Roman" w:hAnsi="Times New Roman" w:cs="Times New Roman"/>
          <w:sz w:val="24"/>
          <w:szCs w:val="24"/>
        </w:rPr>
      </w:pPr>
    </w:p>
    <w:p w14:paraId="44C7407D" w14:textId="77777777" w:rsidR="004427F7" w:rsidRPr="00EE0451" w:rsidRDefault="004427F7" w:rsidP="00D91852">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ABSTRACT</w:t>
      </w:r>
      <w:r w:rsidR="006F653B">
        <w:rPr>
          <w:rFonts w:ascii="Times New Roman" w:hAnsi="Times New Roman" w:cs="Times New Roman"/>
          <w:b/>
          <w:sz w:val="24"/>
          <w:szCs w:val="24"/>
        </w:rPr>
        <w:t xml:space="preserve"> </w:t>
      </w:r>
    </w:p>
    <w:p w14:paraId="2B01DC5E" w14:textId="77777777" w:rsidR="006D7D11" w:rsidRPr="00F56C23" w:rsidRDefault="006F653B" w:rsidP="00AA02C1">
      <w:pPr>
        <w:spacing w:after="0" w:line="240" w:lineRule="auto"/>
        <w:ind w:left="851" w:right="849"/>
        <w:contextualSpacing/>
        <w:jc w:val="both"/>
        <w:rPr>
          <w:rFonts w:ascii="Times New Roman" w:hAnsi="Times New Roman" w:cs="Times New Roman"/>
          <w:sz w:val="24"/>
          <w:szCs w:val="24"/>
        </w:rPr>
      </w:pPr>
      <w:r w:rsidRPr="006F653B">
        <w:rPr>
          <w:rFonts w:ascii="Times New Roman" w:hAnsi="Times New Roman" w:cs="Times New Roman"/>
          <w:b/>
          <w:sz w:val="24"/>
          <w:szCs w:val="24"/>
        </w:rPr>
        <w:t>Background:</w:t>
      </w:r>
      <w:r w:rsidRPr="006F653B">
        <w:rPr>
          <w:rFonts w:ascii="Times New Roman" w:hAnsi="Times New Roman" w:cs="Times New Roman"/>
          <w:sz w:val="24"/>
          <w:szCs w:val="24"/>
        </w:rPr>
        <w:t xml:space="preserve"> Every day people produce garbage, especially organic waste. If there is no good waste processing, it can cause environmental problems. Easy and simple waste processing, namely composting. This research was conducted with the frequency of watering rice washing wastewater as an activator in the composting process with the aim to determine the effect of the frequency of watering rice washing wastewater on the composting time with the Biopori Infiltration Hole (LRB) method. </w:t>
      </w:r>
      <w:r w:rsidRPr="006F653B">
        <w:rPr>
          <w:rFonts w:ascii="Times New Roman" w:hAnsi="Times New Roman" w:cs="Times New Roman"/>
          <w:b/>
          <w:sz w:val="24"/>
          <w:szCs w:val="24"/>
        </w:rPr>
        <w:t>Method:</w:t>
      </w:r>
      <w:r w:rsidRPr="006F653B">
        <w:rPr>
          <w:rFonts w:ascii="Times New Roman" w:hAnsi="Times New Roman" w:cs="Times New Roman"/>
          <w:sz w:val="24"/>
          <w:szCs w:val="24"/>
        </w:rPr>
        <w:t xml:space="preserve"> This type of research is quasi experiment. There are 3 treatments, namely watering frequency every 3 days, frequency of watering every 6 days and control. In each treatment used as much as 1/2 kg of waste and the volume of rice washing wastewater used in each treatment was 100 mL. The composting time is calculated based on the physical characteristics of the compost, namely color, odor and texture. </w:t>
      </w:r>
      <w:r w:rsidRPr="006F653B">
        <w:rPr>
          <w:rFonts w:ascii="Times New Roman" w:hAnsi="Times New Roman" w:cs="Times New Roman"/>
          <w:b/>
          <w:sz w:val="24"/>
          <w:szCs w:val="24"/>
        </w:rPr>
        <w:t>Results:</w:t>
      </w:r>
      <w:r w:rsidRPr="006F653B">
        <w:rPr>
          <w:rFonts w:ascii="Times New Roman" w:hAnsi="Times New Roman" w:cs="Times New Roman"/>
          <w:sz w:val="24"/>
          <w:szCs w:val="24"/>
        </w:rPr>
        <w:t xml:space="preserve"> The study showed neutral pH, ie 7. Temperature in accordance with the composting process ranged from 35.40C - </w:t>
      </w:r>
      <w:r w:rsidRPr="006F653B">
        <w:rPr>
          <w:rFonts w:ascii="Times New Roman" w:hAnsi="Times New Roman" w:cs="Times New Roman"/>
          <w:sz w:val="24"/>
          <w:szCs w:val="24"/>
        </w:rPr>
        <w:lastRenderedPageBreak/>
        <w:t xml:space="preserve">35.60C. Humidity in accordance with the composting process ranges from 59.28% - 59.67%. Compost color, which is black. The smell of compost, which is odorless. Compost texture, which is crumbs. The average composting time is a minimum of 17 days, while the average maximum time is 33 days. </w:t>
      </w:r>
      <w:r w:rsidRPr="006F653B">
        <w:rPr>
          <w:rFonts w:ascii="Times New Roman" w:hAnsi="Times New Roman" w:cs="Times New Roman"/>
          <w:b/>
          <w:sz w:val="24"/>
          <w:szCs w:val="24"/>
        </w:rPr>
        <w:t>Conclusion:</w:t>
      </w:r>
      <w:r w:rsidRPr="006F653B">
        <w:rPr>
          <w:rFonts w:ascii="Times New Roman" w:hAnsi="Times New Roman" w:cs="Times New Roman"/>
          <w:sz w:val="24"/>
          <w:szCs w:val="24"/>
        </w:rPr>
        <w:t xml:space="preserve"> There is an effect of the frequency of watering rice washing wastewater to the composting time with the method of biopori infiltration hole (p = 0.00).</w:t>
      </w:r>
    </w:p>
    <w:p w14:paraId="016FDDA4" w14:textId="77777777" w:rsidR="004427F7" w:rsidRPr="00F56C23" w:rsidRDefault="004427F7" w:rsidP="00D91852">
      <w:pPr>
        <w:spacing w:after="0" w:line="240" w:lineRule="auto"/>
        <w:ind w:left="851" w:right="849"/>
        <w:contextualSpacing/>
        <w:jc w:val="both"/>
        <w:rPr>
          <w:rFonts w:ascii="Times New Roman" w:hAnsi="Times New Roman" w:cs="Times New Roman"/>
          <w:sz w:val="24"/>
          <w:szCs w:val="24"/>
        </w:rPr>
      </w:pPr>
    </w:p>
    <w:p w14:paraId="3B9687BD" w14:textId="77777777" w:rsidR="004427F7" w:rsidRPr="00F56C23" w:rsidRDefault="00480021" w:rsidP="00D91852">
      <w:pPr>
        <w:spacing w:after="0" w:line="240" w:lineRule="auto"/>
        <w:ind w:left="851" w:right="849"/>
        <w:contextualSpacing/>
        <w:jc w:val="both"/>
        <w:rPr>
          <w:rFonts w:ascii="Times New Roman" w:hAnsi="Times New Roman" w:cs="Times New Roman"/>
          <w:sz w:val="24"/>
          <w:szCs w:val="24"/>
        </w:rPr>
      </w:pPr>
      <w:r w:rsidRPr="00D91852">
        <w:rPr>
          <w:rFonts w:ascii="Times New Roman" w:hAnsi="Times New Roman" w:cs="Times New Roman"/>
          <w:b/>
          <w:sz w:val="24"/>
          <w:szCs w:val="24"/>
        </w:rPr>
        <w:t>Keywords</w:t>
      </w:r>
      <w:r w:rsidRPr="00F56C23">
        <w:rPr>
          <w:rFonts w:ascii="Times New Roman" w:hAnsi="Times New Roman" w:cs="Times New Roman"/>
          <w:sz w:val="24"/>
          <w:szCs w:val="24"/>
        </w:rPr>
        <w:t xml:space="preserve">: </w:t>
      </w:r>
      <w:r w:rsidR="006F653B" w:rsidRPr="006F653B">
        <w:rPr>
          <w:rFonts w:ascii="Times New Roman" w:hAnsi="Times New Roman" w:cs="Times New Roman"/>
          <w:sz w:val="24"/>
          <w:szCs w:val="24"/>
        </w:rPr>
        <w:t>Garbage, compost, frequency of watering, length of composting time</w:t>
      </w:r>
    </w:p>
    <w:p w14:paraId="18E2291E" w14:textId="77777777" w:rsidR="00D9185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37501F78" w14:textId="77777777" w:rsidR="00F10488"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17D40195" w14:textId="77777777" w:rsidR="006240F6" w:rsidRDefault="006240F6"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240F6" w:rsidSect="00F56C23">
          <w:pgSz w:w="11906" w:h="16838" w:code="9"/>
          <w:pgMar w:top="1701" w:right="1701" w:bottom="1701" w:left="1701" w:header="708" w:footer="708" w:gutter="0"/>
          <w:cols w:space="708"/>
          <w:docGrid w:linePitch="360"/>
        </w:sectPr>
      </w:pPr>
    </w:p>
    <w:p w14:paraId="3B4D7371" w14:textId="77777777" w:rsidR="00CB612C" w:rsidRDefault="00CB612C" w:rsidP="00D91852">
      <w:pPr>
        <w:pStyle w:val="ListParagraph"/>
        <w:tabs>
          <w:tab w:val="left" w:pos="142"/>
          <w:tab w:val="left" w:pos="284"/>
        </w:tabs>
        <w:spacing w:after="0" w:line="240" w:lineRule="auto"/>
        <w:ind w:left="0"/>
        <w:rPr>
          <w:rFonts w:ascii="Times New Roman" w:hAnsi="Times New Roman" w:cs="Times New Roman"/>
          <w:b/>
          <w:sz w:val="24"/>
          <w:szCs w:val="24"/>
        </w:rPr>
      </w:pPr>
      <w:r w:rsidRPr="00F56C23">
        <w:rPr>
          <w:rFonts w:ascii="Times New Roman" w:hAnsi="Times New Roman" w:cs="Times New Roman"/>
          <w:b/>
          <w:sz w:val="24"/>
          <w:szCs w:val="24"/>
        </w:rPr>
        <w:t>PENDAHULUAN</w:t>
      </w:r>
    </w:p>
    <w:p w14:paraId="25528660" w14:textId="77777777" w:rsidR="00695065" w:rsidRPr="00F56C23" w:rsidRDefault="00695065"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69F9DFEC" w14:textId="77777777" w:rsidR="006F653B" w:rsidRDefault="006F653B" w:rsidP="006F653B">
      <w:pPr>
        <w:spacing w:line="360" w:lineRule="auto"/>
        <w:ind w:firstLine="720"/>
        <w:jc w:val="both"/>
        <w:rPr>
          <w:rFonts w:ascii="Times New Roman" w:hAnsi="Times New Roman"/>
          <w:sz w:val="24"/>
          <w:szCs w:val="24"/>
        </w:rPr>
      </w:pPr>
      <w:r>
        <w:rPr>
          <w:rFonts w:ascii="Times New Roman" w:hAnsi="Times New Roman"/>
          <w:sz w:val="24"/>
          <w:szCs w:val="24"/>
        </w:rPr>
        <w:t>Sampah merupakan suatu sisa hasil dari kegiatan sehari-hari, baik yang dapat diuraikan maupun yang tidak dapat diuraikan.</w:t>
      </w:r>
      <w:r>
        <w:rPr>
          <w:rFonts w:ascii="Times New Roman" w:hAnsi="Times New Roman"/>
          <w:sz w:val="24"/>
          <w:szCs w:val="24"/>
          <w:vertAlign w:val="superscript"/>
        </w:rPr>
        <w:t>1,2</w:t>
      </w:r>
      <w:r>
        <w:rPr>
          <w:rFonts w:ascii="Times New Roman" w:hAnsi="Times New Roman"/>
          <w:sz w:val="24"/>
          <w:szCs w:val="24"/>
        </w:rPr>
        <w:t xml:space="preserve"> Sampah apabila tidak diolah dengan baik, dapat menimbulkan masalah seperti pencemaran lingkungan, banjir dan tanah longsor. Menurut data BPPT, sampah organik jumlah persentasenya lebih besar bila dibandingkan dengan sampah non organik.</w:t>
      </w:r>
      <w:r>
        <w:rPr>
          <w:rFonts w:ascii="Times New Roman" w:hAnsi="Times New Roman"/>
          <w:sz w:val="24"/>
          <w:szCs w:val="24"/>
          <w:vertAlign w:val="superscript"/>
        </w:rPr>
        <w:t xml:space="preserve">3  </w:t>
      </w:r>
      <w:r>
        <w:rPr>
          <w:rFonts w:ascii="Times New Roman" w:hAnsi="Times New Roman"/>
          <w:sz w:val="24"/>
          <w:szCs w:val="24"/>
        </w:rPr>
        <w:t xml:space="preserve">Untuk itu perlu adanya pengolahan sampah organik, yaitu melalui pengomposan. </w:t>
      </w:r>
    </w:p>
    <w:p w14:paraId="321052C7" w14:textId="77777777" w:rsidR="006F653B" w:rsidRDefault="006F653B" w:rsidP="006F653B">
      <w:pPr>
        <w:spacing w:line="360" w:lineRule="auto"/>
        <w:jc w:val="both"/>
        <w:rPr>
          <w:rFonts w:ascii="Times New Roman" w:hAnsi="Times New Roman"/>
          <w:sz w:val="24"/>
          <w:szCs w:val="24"/>
        </w:rPr>
      </w:pPr>
      <w:r>
        <w:rPr>
          <w:rFonts w:ascii="Times New Roman" w:hAnsi="Times New Roman"/>
          <w:sz w:val="24"/>
          <w:szCs w:val="24"/>
        </w:rPr>
        <w:tab/>
        <w:t>Ada berbagai macam metode pengomposan, salah satunya metode lubang resapan biopori (LRB). Metode lubang resapan biopori ini selain efektif dan efisien juga ekonomis. Dengan adanya metode ini, memungkinkan sampah atau limbah cair dikelola langsung di sumbernya, sehingga dapat menghasilkan output berupa kompos.</w:t>
      </w:r>
      <w:r>
        <w:rPr>
          <w:rFonts w:ascii="Times New Roman" w:hAnsi="Times New Roman"/>
          <w:sz w:val="24"/>
          <w:szCs w:val="24"/>
          <w:vertAlign w:val="superscript"/>
        </w:rPr>
        <w:t>4</w:t>
      </w:r>
      <w:r>
        <w:rPr>
          <w:rFonts w:ascii="Times New Roman" w:hAnsi="Times New Roman"/>
          <w:sz w:val="24"/>
          <w:szCs w:val="24"/>
        </w:rPr>
        <w:t xml:space="preserve"> </w:t>
      </w:r>
    </w:p>
    <w:p w14:paraId="3744614E" w14:textId="77777777" w:rsidR="006F653B" w:rsidRDefault="006F653B" w:rsidP="006F653B">
      <w:pPr>
        <w:spacing w:line="360" w:lineRule="auto"/>
        <w:ind w:firstLine="720"/>
        <w:jc w:val="both"/>
        <w:rPr>
          <w:rFonts w:ascii="Times New Roman" w:hAnsi="Times New Roman"/>
          <w:sz w:val="24"/>
          <w:szCs w:val="24"/>
        </w:rPr>
      </w:pPr>
      <w:r>
        <w:rPr>
          <w:rFonts w:ascii="Times New Roman" w:hAnsi="Times New Roman"/>
          <w:sz w:val="24"/>
          <w:szCs w:val="24"/>
        </w:rPr>
        <w:t xml:space="preserve">Pada umumnya proses pengomposan membutuhkan waktu yang lama, namun dapat dipercepat dengan adanya pemberian aktivator berupa </w:t>
      </w:r>
      <w:r w:rsidRPr="00DC5777">
        <w:rPr>
          <w:rFonts w:ascii="Times New Roman" w:hAnsi="Times New Roman"/>
          <w:i/>
          <w:sz w:val="24"/>
          <w:szCs w:val="24"/>
        </w:rPr>
        <w:t>Effective Mikroorganisms</w:t>
      </w:r>
      <w:r>
        <w:rPr>
          <w:rFonts w:ascii="Times New Roman" w:hAnsi="Times New Roman"/>
          <w:sz w:val="24"/>
          <w:szCs w:val="24"/>
        </w:rPr>
        <w:t xml:space="preserve"> (EM), karena di dalam EM terdapat bakteri yang dapat membantu proses pengomposan, seperti bakteri asam laktat, actinomycetes, yeast, bakteri fotosintetik dan jamur fermentasi.</w:t>
      </w:r>
      <w:r>
        <w:rPr>
          <w:rFonts w:ascii="Times New Roman" w:hAnsi="Times New Roman"/>
          <w:sz w:val="24"/>
          <w:szCs w:val="24"/>
          <w:vertAlign w:val="superscript"/>
        </w:rPr>
        <w:t>5,6</w:t>
      </w:r>
      <w:r>
        <w:rPr>
          <w:rFonts w:ascii="Times New Roman" w:hAnsi="Times New Roman"/>
          <w:sz w:val="24"/>
          <w:szCs w:val="24"/>
        </w:rPr>
        <w:t xml:space="preserve"> Salah satu contoh EM yang dapat dijumpai sehari-hari yaitu air limbah cucian beras, dimana air limbah cucian beras dihasilkan dari sisa kegiatan mencuci beras. Air limbah cucian beras mengandung bakteri, seperti </w:t>
      </w:r>
      <w:r w:rsidRPr="00225B40">
        <w:rPr>
          <w:rFonts w:ascii="Times New Roman" w:hAnsi="Times New Roman"/>
          <w:i/>
          <w:sz w:val="24"/>
          <w:szCs w:val="24"/>
        </w:rPr>
        <w:t>Lactobacillus</w:t>
      </w:r>
      <w:r>
        <w:rPr>
          <w:rFonts w:ascii="Times New Roman" w:hAnsi="Times New Roman"/>
          <w:sz w:val="24"/>
          <w:szCs w:val="24"/>
        </w:rPr>
        <w:t xml:space="preserve"> dan </w:t>
      </w:r>
      <w:r w:rsidRPr="00225B40">
        <w:rPr>
          <w:rFonts w:ascii="Times New Roman" w:hAnsi="Times New Roman"/>
          <w:i/>
          <w:sz w:val="24"/>
          <w:szCs w:val="24"/>
        </w:rPr>
        <w:t>Khamir</w:t>
      </w:r>
      <w:r>
        <w:rPr>
          <w:rFonts w:ascii="Times New Roman" w:hAnsi="Times New Roman"/>
          <w:sz w:val="24"/>
          <w:szCs w:val="24"/>
        </w:rPr>
        <w:t>, sehingga dapat membantu proses pengomposan.</w:t>
      </w:r>
      <w:r>
        <w:rPr>
          <w:rFonts w:ascii="Times New Roman" w:hAnsi="Times New Roman"/>
          <w:sz w:val="24"/>
          <w:szCs w:val="24"/>
          <w:vertAlign w:val="superscript"/>
        </w:rPr>
        <w:t>7,8</w:t>
      </w:r>
      <w:r>
        <w:rPr>
          <w:rFonts w:ascii="Times New Roman" w:hAnsi="Times New Roman"/>
          <w:sz w:val="24"/>
          <w:szCs w:val="24"/>
        </w:rPr>
        <w:t xml:space="preserve"> </w:t>
      </w:r>
    </w:p>
    <w:p w14:paraId="5555ABFA" w14:textId="77777777" w:rsidR="006F653B" w:rsidRPr="00CE5B3C" w:rsidRDefault="006F653B" w:rsidP="006F653B">
      <w:pPr>
        <w:spacing w:line="360" w:lineRule="auto"/>
        <w:ind w:firstLine="720"/>
        <w:jc w:val="both"/>
        <w:rPr>
          <w:rFonts w:ascii="Times New Roman" w:hAnsi="Times New Roman"/>
          <w:sz w:val="24"/>
          <w:szCs w:val="24"/>
          <w:vertAlign w:val="superscript"/>
        </w:rPr>
      </w:pPr>
      <w:r>
        <w:rPr>
          <w:rFonts w:ascii="Times New Roman" w:hAnsi="Times New Roman"/>
          <w:sz w:val="24"/>
          <w:szCs w:val="24"/>
        </w:rPr>
        <w:t>Lama waktu pengomposan dapat dipengaruhi beberapa faktor, salah satunya pemberian mol pada kompos. Pada penelitian sebelumnya, pembuatan kompos menggunakan kombinasi EM4 dan Starbio dengan pemberian konsentrasi mol sebanyak 100 mL, memerlukan waktu pengomposan 10 hari.</w:t>
      </w:r>
      <w:r>
        <w:rPr>
          <w:rFonts w:ascii="Times New Roman" w:hAnsi="Times New Roman"/>
          <w:sz w:val="24"/>
          <w:szCs w:val="24"/>
          <w:vertAlign w:val="superscript"/>
        </w:rPr>
        <w:t>9</w:t>
      </w:r>
    </w:p>
    <w:p w14:paraId="52B369F7" w14:textId="77777777" w:rsidR="006F653B" w:rsidRPr="00101F76" w:rsidRDefault="006F653B" w:rsidP="006F653B">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Jika dilihat pada penelitian sebelumnya, jumlah mol sudah diteliti, namun frekuensi pada saat pemberian mol belum diteliti. Oleh karena itu, agar dapat mengetahui pengaruh pemberian mol terhadap proses pengomposan, maka akan diteliti </w:t>
      </w:r>
      <w:r>
        <w:rPr>
          <w:rFonts w:ascii="Times New Roman" w:hAnsi="Times New Roman"/>
          <w:i/>
          <w:sz w:val="24"/>
          <w:szCs w:val="24"/>
        </w:rPr>
        <w:t>“</w:t>
      </w:r>
      <w:r w:rsidRPr="005C2E0D">
        <w:rPr>
          <w:rFonts w:ascii="Times New Roman" w:eastAsia="Times" w:hAnsi="Times New Roman"/>
          <w:bCs/>
          <w:i/>
          <w:iCs/>
          <w:sz w:val="24"/>
          <w:szCs w:val="24"/>
        </w:rPr>
        <w:t>Pengaruh Frekuensi Penyiraman Air Limbah Cucian Beras terhadap Lama Waktu Pengomposan dengan Metode Lubang Resapan Biopori”</w:t>
      </w:r>
      <w:r>
        <w:rPr>
          <w:rFonts w:ascii="Times New Roman" w:eastAsia="Times" w:hAnsi="Times New Roman"/>
          <w:bCs/>
          <w:iCs/>
          <w:sz w:val="24"/>
          <w:szCs w:val="24"/>
        </w:rPr>
        <w:t xml:space="preserve">. </w:t>
      </w:r>
      <w:r>
        <w:rPr>
          <w:rFonts w:ascii="Times New Roman" w:hAnsi="Times New Roman"/>
          <w:sz w:val="24"/>
          <w:szCs w:val="24"/>
        </w:rPr>
        <w:t>Pada penelitian sebelumnya, pemberian mol hanya dilakukan sekali, yaitu pada awal proses pengomposan saja</w:t>
      </w:r>
      <w:r>
        <w:rPr>
          <w:rFonts w:ascii="Times New Roman" w:eastAsia="Times" w:hAnsi="Times New Roman"/>
          <w:bCs/>
          <w:iCs/>
          <w:sz w:val="24"/>
          <w:szCs w:val="24"/>
        </w:rPr>
        <w:t>,</w:t>
      </w:r>
      <w:r>
        <w:rPr>
          <w:rFonts w:ascii="Times New Roman" w:eastAsia="Times" w:hAnsi="Times New Roman"/>
          <w:bCs/>
          <w:iCs/>
          <w:sz w:val="24"/>
          <w:szCs w:val="24"/>
          <w:vertAlign w:val="superscript"/>
        </w:rPr>
        <w:t>9</w:t>
      </w:r>
      <w:r>
        <w:rPr>
          <w:rFonts w:ascii="Times New Roman" w:eastAsia="Times" w:hAnsi="Times New Roman"/>
          <w:bCs/>
          <w:iCs/>
          <w:sz w:val="24"/>
          <w:szCs w:val="24"/>
        </w:rPr>
        <w:t xml:space="preserve"> untuk itu pada penelitian ini frekuensi penyiraman air limbah cucian beras yang akan dilakukan yaitu setiap 3 dan 6 hari sekali, agar </w:t>
      </w:r>
      <w:r>
        <w:rPr>
          <w:rFonts w:ascii="Times New Roman" w:hAnsi="Times New Roman"/>
          <w:sz w:val="24"/>
          <w:szCs w:val="24"/>
        </w:rPr>
        <w:t>lama waktu pengomposan lebih cepat dari penelitian sebelumnya.</w:t>
      </w:r>
    </w:p>
    <w:p w14:paraId="47F501E5" w14:textId="77777777"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1D568DE1" w14:textId="77777777"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C8DA27E" w14:textId="77777777" w:rsidR="004344F8" w:rsidRPr="004344F8" w:rsidRDefault="006F653B" w:rsidP="00143FBB">
      <w:pPr>
        <w:pStyle w:val="firstparagrah"/>
        <w:spacing w:line="360" w:lineRule="auto"/>
        <w:ind w:firstLine="567"/>
        <w:rPr>
          <w:rFonts w:ascii="Times New Roman" w:hAnsi="Times New Roman" w:cs="Times New Roman"/>
          <w:sz w:val="24"/>
          <w:szCs w:val="24"/>
        </w:rPr>
      </w:pPr>
      <w:r w:rsidRPr="006F653B">
        <w:rPr>
          <w:rFonts w:ascii="Times New Roman" w:hAnsi="Times New Roman" w:cs="Times New Roman"/>
          <w:sz w:val="24"/>
          <w:szCs w:val="24"/>
        </w:rPr>
        <w:t>Jenis penelitian yaitu penelitian eksperimen semu (quasi experiment) dengan desain non randomized pretest-posttest control group design. Obyek penelitian ini, yaitu air limbah cucian beras dan sampah organik (daun ketepeng kering). Pengambilan sampel diambil menggunakan teknik Purposive Sampling. Pengambilan sampah organik dilakukan satu kali pada saat persiapan pengisian lubang resapan biopori, pada masing-masing lubang digunakan sampah sebanyak ½ kg, sedangkan limbah air cucian beras di peroleh dari hasil produksi sendiri dan pengambilan dilakukan setiap 3 dan 6 hari sekali, pada masing-masing lubang diberi sebanyak 100 mL. Alat yang digunakan yaitu linggis, pralon, tutup pralon, bor atau electric drill, gergaji, meteran, cangkul, kayu (pengaduk), gunting, gelas ukur, timbangan, thermometer digital, pH indikator, plastik atau wadah. Bahan yang digunakan yaitu air limbah cucian beras, dan sampah organik (daun ketepeng kering), aquades. Analisis data dilakukan secara univariat dan secara bivariat menggunakan uji Kruskal Wallis.</w:t>
      </w:r>
      <w:r w:rsidR="004344F8" w:rsidRPr="004344F8">
        <w:rPr>
          <w:rFonts w:ascii="Times New Roman" w:hAnsi="Times New Roman" w:cs="Times New Roman"/>
          <w:sz w:val="24"/>
          <w:szCs w:val="24"/>
        </w:rPr>
        <w:t>.</w:t>
      </w:r>
    </w:p>
    <w:p w14:paraId="009F86A2" w14:textId="77777777" w:rsidR="00CB612C" w:rsidRPr="00F56C23" w:rsidRDefault="00CB612C" w:rsidP="00F56C23">
      <w:pPr>
        <w:pStyle w:val="firstparagrah"/>
        <w:spacing w:line="240" w:lineRule="auto"/>
        <w:contextualSpacing/>
        <w:rPr>
          <w:rFonts w:ascii="Times New Roman" w:hAnsi="Times New Roman" w:cs="Times New Roman"/>
          <w:sz w:val="24"/>
          <w:szCs w:val="24"/>
        </w:rPr>
      </w:pPr>
    </w:p>
    <w:p w14:paraId="02FC9394" w14:textId="77777777" w:rsidR="006F653B" w:rsidRDefault="006F653B">
      <w:pPr>
        <w:rPr>
          <w:rFonts w:ascii="Times New Roman" w:hAnsi="Times New Roman" w:cs="Times New Roman"/>
          <w:b/>
          <w:sz w:val="24"/>
          <w:szCs w:val="24"/>
        </w:rPr>
      </w:pPr>
      <w:r>
        <w:rPr>
          <w:rFonts w:ascii="Times New Roman" w:hAnsi="Times New Roman" w:cs="Times New Roman"/>
          <w:b/>
          <w:sz w:val="24"/>
          <w:szCs w:val="24"/>
        </w:rPr>
        <w:br w:type="page"/>
      </w:r>
    </w:p>
    <w:p w14:paraId="2EB63403" w14:textId="77777777" w:rsidR="00CB612C" w:rsidRDefault="00CB612C" w:rsidP="00D91852">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lastRenderedPageBreak/>
        <w:t>HASIL DAN PEMBAHASAN</w:t>
      </w:r>
    </w:p>
    <w:p w14:paraId="1EF6329D" w14:textId="77777777" w:rsidR="00F10488" w:rsidRDefault="00F10488" w:rsidP="00D91852">
      <w:pPr>
        <w:pStyle w:val="firstparagrah"/>
        <w:spacing w:line="240" w:lineRule="auto"/>
        <w:contextualSpacing/>
        <w:rPr>
          <w:rFonts w:ascii="Times New Roman" w:hAnsi="Times New Roman" w:cs="Times New Roman"/>
          <w:b/>
          <w:sz w:val="24"/>
          <w:szCs w:val="24"/>
        </w:rPr>
      </w:pPr>
    </w:p>
    <w:p w14:paraId="66008238" w14:textId="77777777" w:rsidR="007C1CAF" w:rsidRDefault="007C1CAF" w:rsidP="003A6725">
      <w:pPr>
        <w:spacing w:after="0" w:line="360" w:lineRule="auto"/>
        <w:ind w:left="274"/>
        <w:jc w:val="both"/>
        <w:rPr>
          <w:rFonts w:ascii="Times New Roman" w:hAnsi="Times New Roman"/>
          <w:sz w:val="24"/>
          <w:szCs w:val="24"/>
        </w:rPr>
      </w:pPr>
      <w:r>
        <w:rPr>
          <w:rFonts w:ascii="Times New Roman" w:hAnsi="Times New Roman"/>
          <w:sz w:val="24"/>
          <w:szCs w:val="24"/>
        </w:rPr>
        <w:t>1. pH</w:t>
      </w:r>
    </w:p>
    <w:p w14:paraId="3C9083FC" w14:textId="77777777" w:rsidR="007C1CAF" w:rsidRDefault="007C1CAF" w:rsidP="003A6725">
      <w:pPr>
        <w:spacing w:line="360" w:lineRule="auto"/>
        <w:ind w:left="540" w:firstLine="720"/>
        <w:jc w:val="both"/>
        <w:rPr>
          <w:rFonts w:ascii="Times New Roman" w:hAnsi="Times New Roman"/>
          <w:sz w:val="24"/>
          <w:szCs w:val="24"/>
        </w:rPr>
      </w:pPr>
      <w:r>
        <w:rPr>
          <w:rFonts w:ascii="Times New Roman" w:hAnsi="Times New Roman"/>
          <w:sz w:val="24"/>
          <w:szCs w:val="24"/>
        </w:rPr>
        <w:t>pH pada kelompok perlakuan dan kelompok kontrol sama yaitu 7 (netral) dengan simpangan baku sebesar 0,00 pada kelompok perlakuan dan kelompok kontrol pada awal sampai akhir proses pengomposan. Hasil dapat dilihat pada tabel 1 di bawah ini:</w:t>
      </w:r>
    </w:p>
    <w:p w14:paraId="0F24306B" w14:textId="77777777" w:rsidR="007C1CAF" w:rsidRDefault="007C1CAF" w:rsidP="003A6725">
      <w:pPr>
        <w:spacing w:line="360" w:lineRule="auto"/>
        <w:ind w:left="1800" w:firstLine="630"/>
        <w:jc w:val="both"/>
        <w:rPr>
          <w:rFonts w:ascii="Times New Roman" w:hAnsi="Times New Roman"/>
          <w:sz w:val="24"/>
          <w:szCs w:val="24"/>
        </w:rPr>
      </w:pPr>
      <w:r>
        <w:rPr>
          <w:rFonts w:ascii="Times New Roman" w:hAnsi="Times New Roman"/>
          <w:sz w:val="24"/>
          <w:szCs w:val="24"/>
        </w:rPr>
        <w:t>Tabel 1. pH Proses Pengomposan</w:t>
      </w:r>
    </w:p>
    <w:tbl>
      <w:tblPr>
        <w:tblW w:w="0" w:type="auto"/>
        <w:tblInd w:w="810" w:type="dxa"/>
        <w:tblBorders>
          <w:top w:val="single" w:sz="4" w:space="0" w:color="auto"/>
          <w:bottom w:val="single" w:sz="4" w:space="0" w:color="auto"/>
          <w:insideH w:val="single" w:sz="4" w:space="0" w:color="auto"/>
        </w:tblBorders>
        <w:tblLook w:val="04A0" w:firstRow="1" w:lastRow="0" w:firstColumn="1" w:lastColumn="0" w:noHBand="0" w:noVBand="1"/>
      </w:tblPr>
      <w:tblGrid>
        <w:gridCol w:w="1515"/>
        <w:gridCol w:w="1469"/>
        <w:gridCol w:w="1466"/>
        <w:gridCol w:w="1390"/>
        <w:gridCol w:w="1504"/>
      </w:tblGrid>
      <w:tr w:rsidR="007C1CAF" w14:paraId="310FCDBB" w14:textId="77777777" w:rsidTr="00176894">
        <w:tc>
          <w:tcPr>
            <w:tcW w:w="1515" w:type="dxa"/>
          </w:tcPr>
          <w:p w14:paraId="7A62327D"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Perlakuan</w:t>
            </w:r>
          </w:p>
        </w:tc>
        <w:tc>
          <w:tcPr>
            <w:tcW w:w="1469" w:type="dxa"/>
          </w:tcPr>
          <w:p w14:paraId="2437D967"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 xml:space="preserve">Terendah </w:t>
            </w:r>
          </w:p>
        </w:tc>
        <w:tc>
          <w:tcPr>
            <w:tcW w:w="1466" w:type="dxa"/>
          </w:tcPr>
          <w:p w14:paraId="0D9BFECA"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Tertinggi</w:t>
            </w:r>
          </w:p>
        </w:tc>
        <w:tc>
          <w:tcPr>
            <w:tcW w:w="1390" w:type="dxa"/>
          </w:tcPr>
          <w:p w14:paraId="348A51F7"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Rata-rata</w:t>
            </w:r>
          </w:p>
        </w:tc>
        <w:tc>
          <w:tcPr>
            <w:tcW w:w="1504" w:type="dxa"/>
          </w:tcPr>
          <w:p w14:paraId="39774E9E"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Simpangan Baku</w:t>
            </w:r>
          </w:p>
        </w:tc>
      </w:tr>
      <w:tr w:rsidR="007C1CAF" w14:paraId="610AD33A" w14:textId="77777777" w:rsidTr="00176894">
        <w:tc>
          <w:tcPr>
            <w:tcW w:w="1515" w:type="dxa"/>
          </w:tcPr>
          <w:p w14:paraId="4654399A"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Frekuensi penyiraman 3 hari sekali</w:t>
            </w:r>
          </w:p>
        </w:tc>
        <w:tc>
          <w:tcPr>
            <w:tcW w:w="1469" w:type="dxa"/>
          </w:tcPr>
          <w:p w14:paraId="2832AB67"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466" w:type="dxa"/>
          </w:tcPr>
          <w:p w14:paraId="3AE65BD2"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390" w:type="dxa"/>
          </w:tcPr>
          <w:p w14:paraId="325D531E"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504" w:type="dxa"/>
          </w:tcPr>
          <w:p w14:paraId="414A78D8"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0.00</w:t>
            </w:r>
          </w:p>
        </w:tc>
      </w:tr>
      <w:tr w:rsidR="007C1CAF" w14:paraId="5C55D5FC" w14:textId="77777777" w:rsidTr="00176894">
        <w:tc>
          <w:tcPr>
            <w:tcW w:w="1515" w:type="dxa"/>
          </w:tcPr>
          <w:p w14:paraId="77565353"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Frekuensi penyiraman 6 hari sekali</w:t>
            </w:r>
          </w:p>
        </w:tc>
        <w:tc>
          <w:tcPr>
            <w:tcW w:w="1469" w:type="dxa"/>
          </w:tcPr>
          <w:p w14:paraId="45C78FA3"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466" w:type="dxa"/>
          </w:tcPr>
          <w:p w14:paraId="13DE3D0E"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390" w:type="dxa"/>
          </w:tcPr>
          <w:p w14:paraId="4FD8F796"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504" w:type="dxa"/>
          </w:tcPr>
          <w:p w14:paraId="519F037E"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0.00</w:t>
            </w:r>
          </w:p>
        </w:tc>
      </w:tr>
      <w:tr w:rsidR="007C1CAF" w14:paraId="158AF088" w14:textId="77777777" w:rsidTr="00176894">
        <w:tc>
          <w:tcPr>
            <w:tcW w:w="1515" w:type="dxa"/>
          </w:tcPr>
          <w:p w14:paraId="63FEFCE3"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Kontrol</w:t>
            </w:r>
          </w:p>
        </w:tc>
        <w:tc>
          <w:tcPr>
            <w:tcW w:w="1469" w:type="dxa"/>
          </w:tcPr>
          <w:p w14:paraId="48387039"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466" w:type="dxa"/>
          </w:tcPr>
          <w:p w14:paraId="383619CB"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390" w:type="dxa"/>
          </w:tcPr>
          <w:p w14:paraId="0E88477B"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7</w:t>
            </w:r>
          </w:p>
        </w:tc>
        <w:tc>
          <w:tcPr>
            <w:tcW w:w="1504" w:type="dxa"/>
          </w:tcPr>
          <w:p w14:paraId="1D2AFF25" w14:textId="77777777" w:rsidR="007C1CAF" w:rsidRPr="0042391D" w:rsidRDefault="007C1CAF" w:rsidP="003A6725">
            <w:pPr>
              <w:spacing w:line="240" w:lineRule="auto"/>
              <w:jc w:val="both"/>
              <w:rPr>
                <w:rFonts w:ascii="Times New Roman" w:hAnsi="Times New Roman"/>
                <w:sz w:val="20"/>
                <w:szCs w:val="20"/>
              </w:rPr>
            </w:pPr>
            <w:r w:rsidRPr="0042391D">
              <w:rPr>
                <w:rFonts w:ascii="Times New Roman" w:hAnsi="Times New Roman"/>
                <w:sz w:val="20"/>
                <w:szCs w:val="20"/>
              </w:rPr>
              <w:t>0.00</w:t>
            </w:r>
          </w:p>
        </w:tc>
      </w:tr>
    </w:tbl>
    <w:p w14:paraId="0E3A4CD4" w14:textId="77777777" w:rsidR="007C1CAF" w:rsidRDefault="007C1CAF" w:rsidP="003A6725">
      <w:pPr>
        <w:spacing w:line="360" w:lineRule="auto"/>
        <w:ind w:left="810" w:firstLine="630"/>
        <w:jc w:val="both"/>
        <w:rPr>
          <w:rFonts w:ascii="Times New Roman" w:hAnsi="Times New Roman"/>
          <w:sz w:val="24"/>
          <w:szCs w:val="24"/>
          <w:vertAlign w:val="superscript"/>
        </w:rPr>
      </w:pPr>
      <w:r>
        <w:rPr>
          <w:rFonts w:ascii="Times New Roman" w:hAnsi="Times New Roman"/>
          <w:sz w:val="24"/>
          <w:szCs w:val="24"/>
        </w:rPr>
        <w:t>pH dalam penelitian ini dapat dikatakan sesuai, karena standar pH yang baik untuk proses pengomposan berkisar antara 6 – 8,5.</w:t>
      </w:r>
      <w:r>
        <w:rPr>
          <w:rFonts w:ascii="Times New Roman" w:hAnsi="Times New Roman"/>
          <w:sz w:val="24"/>
          <w:szCs w:val="24"/>
          <w:vertAlign w:val="superscript"/>
        </w:rPr>
        <w:t>10</w:t>
      </w:r>
      <w:r>
        <w:rPr>
          <w:rFonts w:ascii="Times New Roman" w:hAnsi="Times New Roman"/>
          <w:sz w:val="24"/>
          <w:szCs w:val="24"/>
        </w:rPr>
        <w:t xml:space="preserve"> Pada proses pengomposan, apabila pH sudah sesuai, maka proses pengomposan dapat berjalan dengan baik, namun apabila kondisi pH yang relatif tinggi maka dapat meningkatkan emisi nitrogen sebagai amoniak, sehingga dapat mempengaruhi unsur hara pada kompos.</w:t>
      </w:r>
      <w:r>
        <w:rPr>
          <w:rFonts w:ascii="Times New Roman" w:hAnsi="Times New Roman"/>
          <w:sz w:val="24"/>
          <w:szCs w:val="24"/>
          <w:vertAlign w:val="superscript"/>
        </w:rPr>
        <w:t>11</w:t>
      </w:r>
    </w:p>
    <w:p w14:paraId="6DA21610" w14:textId="77777777" w:rsidR="007C1CAF" w:rsidRDefault="007C1CAF" w:rsidP="003A6725">
      <w:pPr>
        <w:spacing w:after="0" w:line="360" w:lineRule="auto"/>
        <w:ind w:left="547"/>
        <w:jc w:val="both"/>
        <w:rPr>
          <w:rFonts w:ascii="Times New Roman" w:hAnsi="Times New Roman"/>
          <w:sz w:val="24"/>
          <w:szCs w:val="24"/>
        </w:rPr>
      </w:pPr>
      <w:r>
        <w:rPr>
          <w:rFonts w:ascii="Times New Roman" w:hAnsi="Times New Roman"/>
          <w:sz w:val="24"/>
          <w:szCs w:val="24"/>
        </w:rPr>
        <w:t xml:space="preserve">2. Suhu </w:t>
      </w:r>
    </w:p>
    <w:p w14:paraId="7E3554BA" w14:textId="77777777" w:rsidR="007C1CAF" w:rsidRPr="00131D2E" w:rsidRDefault="007C1CAF" w:rsidP="003A6725">
      <w:pPr>
        <w:spacing w:after="0" w:line="360" w:lineRule="auto"/>
        <w:ind w:left="806"/>
        <w:jc w:val="both"/>
        <w:rPr>
          <w:rFonts w:ascii="Times New Roman" w:hAnsi="Times New Roman"/>
          <w:sz w:val="24"/>
          <w:szCs w:val="24"/>
          <w:vertAlign w:val="superscript"/>
        </w:rPr>
      </w:pPr>
      <w:r>
        <w:rPr>
          <w:rFonts w:ascii="Times New Roman" w:hAnsi="Times New Roman"/>
          <w:sz w:val="24"/>
          <w:szCs w:val="24"/>
        </w:rPr>
        <w:tab/>
        <w:t xml:space="preserve">Rata-rata suhu tertinggi terjadi pada kelompok perlakuan frekuensi penyiraman 6 hari sekali sebesar 35,6 </w:t>
      </w:r>
      <w:r>
        <w:rPr>
          <w:rFonts w:ascii="Times New Roman" w:hAnsi="Times New Roman"/>
          <w:sz w:val="24"/>
          <w:szCs w:val="24"/>
          <w:vertAlign w:val="superscript"/>
        </w:rPr>
        <w:t>0</w:t>
      </w:r>
      <w:r>
        <w:rPr>
          <w:rFonts w:ascii="Times New Roman" w:hAnsi="Times New Roman"/>
          <w:sz w:val="24"/>
          <w:szCs w:val="24"/>
        </w:rPr>
        <w:t xml:space="preserve">C sedangkan rata-rata suhu terendah terjadi pada kelompok perlakuan frekuensi penyiraman 3 hari sekali sebesar 35,4 </w:t>
      </w:r>
      <w:r>
        <w:rPr>
          <w:rFonts w:ascii="Times New Roman" w:hAnsi="Times New Roman"/>
          <w:sz w:val="24"/>
          <w:szCs w:val="24"/>
          <w:vertAlign w:val="superscript"/>
        </w:rPr>
        <w:t>0</w:t>
      </w:r>
      <w:r>
        <w:rPr>
          <w:rFonts w:ascii="Times New Roman" w:hAnsi="Times New Roman"/>
          <w:sz w:val="24"/>
          <w:szCs w:val="24"/>
        </w:rPr>
        <w:t>C. Hasil dapat dilihat pada tabel 2 di bawah ini :</w:t>
      </w:r>
    </w:p>
    <w:p w14:paraId="5F005995" w14:textId="77777777" w:rsidR="007C1CAF" w:rsidRDefault="007C1CAF" w:rsidP="003A6725">
      <w:pPr>
        <w:spacing w:line="360" w:lineRule="auto"/>
        <w:ind w:left="2790"/>
        <w:jc w:val="both"/>
        <w:rPr>
          <w:rFonts w:ascii="Times New Roman" w:hAnsi="Times New Roman"/>
          <w:sz w:val="24"/>
          <w:szCs w:val="24"/>
        </w:rPr>
      </w:pPr>
      <w:r>
        <w:rPr>
          <w:rFonts w:ascii="Times New Roman" w:hAnsi="Times New Roman"/>
          <w:sz w:val="24"/>
          <w:szCs w:val="24"/>
        </w:rPr>
        <w:t>Tabel 2. Suhu Proses Pengomposan</w:t>
      </w:r>
    </w:p>
    <w:tbl>
      <w:tblPr>
        <w:tblW w:w="0" w:type="auto"/>
        <w:tblInd w:w="810" w:type="dxa"/>
        <w:tblBorders>
          <w:top w:val="single" w:sz="4" w:space="0" w:color="auto"/>
          <w:bottom w:val="single" w:sz="4" w:space="0" w:color="auto"/>
          <w:insideH w:val="single" w:sz="4" w:space="0" w:color="auto"/>
        </w:tblBorders>
        <w:tblLook w:val="04A0" w:firstRow="1" w:lastRow="0" w:firstColumn="1" w:lastColumn="0" w:noHBand="0" w:noVBand="1"/>
      </w:tblPr>
      <w:tblGrid>
        <w:gridCol w:w="1515"/>
        <w:gridCol w:w="1469"/>
        <w:gridCol w:w="1466"/>
        <w:gridCol w:w="1390"/>
        <w:gridCol w:w="1504"/>
      </w:tblGrid>
      <w:tr w:rsidR="007C1CAF" w14:paraId="35723E60" w14:textId="77777777" w:rsidTr="00176894">
        <w:tc>
          <w:tcPr>
            <w:tcW w:w="1515" w:type="dxa"/>
          </w:tcPr>
          <w:p w14:paraId="2B798644"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Perlakuan</w:t>
            </w:r>
          </w:p>
        </w:tc>
        <w:tc>
          <w:tcPr>
            <w:tcW w:w="1469" w:type="dxa"/>
          </w:tcPr>
          <w:p w14:paraId="7020B013"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Terendah (</w:t>
            </w:r>
            <w:r w:rsidRPr="00131D2E">
              <w:rPr>
                <w:rFonts w:ascii="Times New Roman" w:hAnsi="Times New Roman"/>
                <w:sz w:val="20"/>
                <w:szCs w:val="20"/>
                <w:vertAlign w:val="superscript"/>
              </w:rPr>
              <w:t>0</w:t>
            </w:r>
            <w:r w:rsidRPr="00131D2E">
              <w:rPr>
                <w:rFonts w:ascii="Times New Roman" w:hAnsi="Times New Roman"/>
                <w:sz w:val="20"/>
                <w:szCs w:val="20"/>
              </w:rPr>
              <w:t>C)</w:t>
            </w:r>
          </w:p>
        </w:tc>
        <w:tc>
          <w:tcPr>
            <w:tcW w:w="1466" w:type="dxa"/>
          </w:tcPr>
          <w:p w14:paraId="310FACC8"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Tertinggi (</w:t>
            </w:r>
            <w:r w:rsidRPr="00131D2E">
              <w:rPr>
                <w:rFonts w:ascii="Times New Roman" w:hAnsi="Times New Roman"/>
                <w:sz w:val="20"/>
                <w:szCs w:val="20"/>
                <w:vertAlign w:val="superscript"/>
              </w:rPr>
              <w:t>0</w:t>
            </w:r>
            <w:r w:rsidRPr="00131D2E">
              <w:rPr>
                <w:rFonts w:ascii="Times New Roman" w:hAnsi="Times New Roman"/>
                <w:sz w:val="20"/>
                <w:szCs w:val="20"/>
              </w:rPr>
              <w:t>C)</w:t>
            </w:r>
          </w:p>
        </w:tc>
        <w:tc>
          <w:tcPr>
            <w:tcW w:w="1390" w:type="dxa"/>
          </w:tcPr>
          <w:p w14:paraId="41645371"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Rata-rata (</w:t>
            </w:r>
            <w:r w:rsidRPr="00131D2E">
              <w:rPr>
                <w:rFonts w:ascii="Times New Roman" w:hAnsi="Times New Roman"/>
                <w:sz w:val="20"/>
                <w:szCs w:val="20"/>
                <w:vertAlign w:val="superscript"/>
              </w:rPr>
              <w:t>0</w:t>
            </w:r>
            <w:r w:rsidRPr="00131D2E">
              <w:rPr>
                <w:rFonts w:ascii="Times New Roman" w:hAnsi="Times New Roman"/>
                <w:sz w:val="20"/>
                <w:szCs w:val="20"/>
              </w:rPr>
              <w:t>C)</w:t>
            </w:r>
          </w:p>
        </w:tc>
        <w:tc>
          <w:tcPr>
            <w:tcW w:w="1504" w:type="dxa"/>
          </w:tcPr>
          <w:p w14:paraId="40E1E746"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Simpangan Baku</w:t>
            </w:r>
          </w:p>
        </w:tc>
      </w:tr>
      <w:tr w:rsidR="007C1CAF" w14:paraId="26C1D928" w14:textId="77777777" w:rsidTr="00176894">
        <w:tc>
          <w:tcPr>
            <w:tcW w:w="1515" w:type="dxa"/>
          </w:tcPr>
          <w:p w14:paraId="7ACFA976"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Frekuensi penyiraman 3 hari sekali</w:t>
            </w:r>
          </w:p>
        </w:tc>
        <w:tc>
          <w:tcPr>
            <w:tcW w:w="1469" w:type="dxa"/>
          </w:tcPr>
          <w:p w14:paraId="0BA503BD"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34,3</w:t>
            </w:r>
          </w:p>
        </w:tc>
        <w:tc>
          <w:tcPr>
            <w:tcW w:w="1466" w:type="dxa"/>
          </w:tcPr>
          <w:p w14:paraId="548D247A"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37,1</w:t>
            </w:r>
          </w:p>
        </w:tc>
        <w:tc>
          <w:tcPr>
            <w:tcW w:w="1390" w:type="dxa"/>
          </w:tcPr>
          <w:p w14:paraId="45BD4CB6"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35,4</w:t>
            </w:r>
          </w:p>
        </w:tc>
        <w:tc>
          <w:tcPr>
            <w:tcW w:w="1504" w:type="dxa"/>
          </w:tcPr>
          <w:p w14:paraId="0A34CDA5"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0,95</w:t>
            </w:r>
          </w:p>
        </w:tc>
      </w:tr>
      <w:tr w:rsidR="007C1CAF" w14:paraId="60379D5B" w14:textId="77777777" w:rsidTr="00176894">
        <w:tc>
          <w:tcPr>
            <w:tcW w:w="1515" w:type="dxa"/>
          </w:tcPr>
          <w:p w14:paraId="75B49F6E"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Frekuensi penyiraman 6 hari sekali</w:t>
            </w:r>
          </w:p>
        </w:tc>
        <w:tc>
          <w:tcPr>
            <w:tcW w:w="1469" w:type="dxa"/>
          </w:tcPr>
          <w:p w14:paraId="2D553F3D"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34,3</w:t>
            </w:r>
          </w:p>
        </w:tc>
        <w:tc>
          <w:tcPr>
            <w:tcW w:w="1466" w:type="dxa"/>
          </w:tcPr>
          <w:p w14:paraId="3A67DFCD"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37,3</w:t>
            </w:r>
          </w:p>
        </w:tc>
        <w:tc>
          <w:tcPr>
            <w:tcW w:w="1390" w:type="dxa"/>
          </w:tcPr>
          <w:p w14:paraId="3E0190BE"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35,6</w:t>
            </w:r>
          </w:p>
        </w:tc>
        <w:tc>
          <w:tcPr>
            <w:tcW w:w="1504" w:type="dxa"/>
          </w:tcPr>
          <w:p w14:paraId="5D1A979F"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0,84</w:t>
            </w:r>
          </w:p>
        </w:tc>
      </w:tr>
      <w:tr w:rsidR="007C1CAF" w14:paraId="0DB26A13" w14:textId="77777777" w:rsidTr="00176894">
        <w:tc>
          <w:tcPr>
            <w:tcW w:w="1515" w:type="dxa"/>
          </w:tcPr>
          <w:p w14:paraId="509C89CB"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Kontrol</w:t>
            </w:r>
          </w:p>
        </w:tc>
        <w:tc>
          <w:tcPr>
            <w:tcW w:w="1469" w:type="dxa"/>
          </w:tcPr>
          <w:p w14:paraId="205F1381"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34,9</w:t>
            </w:r>
          </w:p>
        </w:tc>
        <w:tc>
          <w:tcPr>
            <w:tcW w:w="1466" w:type="dxa"/>
          </w:tcPr>
          <w:p w14:paraId="7A7BFEC5"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35,9</w:t>
            </w:r>
          </w:p>
        </w:tc>
        <w:tc>
          <w:tcPr>
            <w:tcW w:w="1390" w:type="dxa"/>
          </w:tcPr>
          <w:p w14:paraId="01E9D3A4"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35,5</w:t>
            </w:r>
          </w:p>
        </w:tc>
        <w:tc>
          <w:tcPr>
            <w:tcW w:w="1504" w:type="dxa"/>
          </w:tcPr>
          <w:p w14:paraId="0268E8AA"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0,34</w:t>
            </w:r>
          </w:p>
        </w:tc>
      </w:tr>
    </w:tbl>
    <w:p w14:paraId="109C1ABD" w14:textId="77777777" w:rsidR="007C1CAF" w:rsidRDefault="007C1CAF" w:rsidP="003A6725">
      <w:pPr>
        <w:spacing w:line="360" w:lineRule="auto"/>
        <w:ind w:left="810" w:firstLine="630"/>
        <w:jc w:val="both"/>
        <w:rPr>
          <w:rFonts w:ascii="Times New Roman" w:hAnsi="Times New Roman"/>
          <w:sz w:val="24"/>
          <w:szCs w:val="24"/>
        </w:rPr>
      </w:pPr>
      <w:r>
        <w:rPr>
          <w:rFonts w:ascii="Times New Roman" w:hAnsi="Times New Roman"/>
          <w:sz w:val="24"/>
          <w:szCs w:val="24"/>
        </w:rPr>
        <w:lastRenderedPageBreak/>
        <w:t>Suhu pada penelitian ini masih dalam range yang sesuai untuk proses pengomposan, karena suhu optimal untuk proses pengomposan 30</w:t>
      </w:r>
      <w:r>
        <w:rPr>
          <w:rFonts w:ascii="Times New Roman" w:hAnsi="Times New Roman"/>
          <w:sz w:val="24"/>
          <w:szCs w:val="24"/>
          <w:vertAlign w:val="superscript"/>
        </w:rPr>
        <w:t>0</w:t>
      </w:r>
      <w:r>
        <w:rPr>
          <w:rFonts w:ascii="Times New Roman" w:hAnsi="Times New Roman"/>
          <w:sz w:val="24"/>
          <w:szCs w:val="24"/>
        </w:rPr>
        <w:t>C – 50</w:t>
      </w:r>
      <w:r>
        <w:rPr>
          <w:rFonts w:ascii="Times New Roman" w:hAnsi="Times New Roman"/>
          <w:sz w:val="24"/>
          <w:szCs w:val="24"/>
          <w:vertAlign w:val="superscript"/>
        </w:rPr>
        <w:t>0</w:t>
      </w:r>
      <w:r>
        <w:rPr>
          <w:rFonts w:ascii="Times New Roman" w:hAnsi="Times New Roman"/>
          <w:sz w:val="24"/>
          <w:szCs w:val="24"/>
        </w:rPr>
        <w:t>C.</w:t>
      </w:r>
      <w:r>
        <w:rPr>
          <w:rFonts w:ascii="Times New Roman" w:hAnsi="Times New Roman"/>
          <w:sz w:val="24"/>
          <w:szCs w:val="24"/>
          <w:vertAlign w:val="superscript"/>
        </w:rPr>
        <w:t xml:space="preserve">12 </w:t>
      </w:r>
      <w:r>
        <w:rPr>
          <w:rFonts w:ascii="Times New Roman" w:hAnsi="Times New Roman"/>
          <w:sz w:val="24"/>
          <w:szCs w:val="24"/>
        </w:rPr>
        <w:t>Apabila suhu terlalu rendah dapat menandakan mikroorganisme pengurai mati, karena kekurangan oksigen pada saat proses penguraian. Namun, apabila suhu terlalu tinggi, bahan organik dapat menjadi panas akibat dari kelebihan oksigen, maka mikroorganisme pengurai dapat mati pada saat proses pengomposan berlangsung.</w:t>
      </w:r>
    </w:p>
    <w:p w14:paraId="4FBA8D95" w14:textId="77777777" w:rsidR="007C1CAF" w:rsidRDefault="007C1CAF" w:rsidP="003A6725">
      <w:pPr>
        <w:spacing w:after="0" w:line="360" w:lineRule="auto"/>
        <w:ind w:left="547"/>
        <w:jc w:val="both"/>
        <w:rPr>
          <w:rFonts w:ascii="Times New Roman" w:hAnsi="Times New Roman"/>
          <w:sz w:val="24"/>
          <w:szCs w:val="24"/>
        </w:rPr>
      </w:pPr>
      <w:r>
        <w:rPr>
          <w:rFonts w:ascii="Times New Roman" w:hAnsi="Times New Roman"/>
          <w:sz w:val="24"/>
          <w:szCs w:val="24"/>
        </w:rPr>
        <w:t>3.</w:t>
      </w:r>
      <w:r w:rsidRPr="00131D2E">
        <w:rPr>
          <w:rFonts w:ascii="Times New Roman" w:hAnsi="Times New Roman"/>
          <w:sz w:val="24"/>
          <w:szCs w:val="24"/>
        </w:rPr>
        <w:t xml:space="preserve"> </w:t>
      </w:r>
      <w:r>
        <w:rPr>
          <w:rFonts w:ascii="Times New Roman" w:hAnsi="Times New Roman"/>
          <w:sz w:val="24"/>
          <w:szCs w:val="24"/>
        </w:rPr>
        <w:t>Kelembaban</w:t>
      </w:r>
    </w:p>
    <w:p w14:paraId="42D67B5E" w14:textId="77777777" w:rsidR="007C1CAF" w:rsidRDefault="007C1CAF" w:rsidP="003A6725">
      <w:pPr>
        <w:spacing w:line="360" w:lineRule="auto"/>
        <w:ind w:left="810" w:firstLine="630"/>
        <w:jc w:val="both"/>
        <w:rPr>
          <w:rFonts w:ascii="Times New Roman" w:hAnsi="Times New Roman"/>
          <w:sz w:val="24"/>
          <w:szCs w:val="24"/>
        </w:rPr>
      </w:pPr>
      <w:r>
        <w:rPr>
          <w:rFonts w:ascii="Times New Roman" w:hAnsi="Times New Roman"/>
          <w:sz w:val="24"/>
          <w:szCs w:val="24"/>
        </w:rPr>
        <w:t>Rata-rata kelembaban tertinggi terjadi pada kelompok perlakuan frekuensi penyiraman 3 hari sekali sebesar 59,67%, sedangkan rata-rata kelembaban terendah terjadi pada kelompok perlakuan penyiraman 6 hari sekali sebesar 59,28%. Hasil dapat dilihat pada tabel 3 di bawah ini :</w:t>
      </w:r>
    </w:p>
    <w:p w14:paraId="39479E8A" w14:textId="77777777" w:rsidR="007C1CAF" w:rsidRDefault="007C1CAF" w:rsidP="003A6725">
      <w:pPr>
        <w:spacing w:line="360" w:lineRule="auto"/>
        <w:ind w:left="1890" w:firstLine="630"/>
        <w:jc w:val="both"/>
        <w:rPr>
          <w:rFonts w:ascii="Times New Roman" w:hAnsi="Times New Roman"/>
          <w:sz w:val="24"/>
          <w:szCs w:val="24"/>
        </w:rPr>
      </w:pPr>
      <w:r>
        <w:rPr>
          <w:rFonts w:ascii="Times New Roman" w:hAnsi="Times New Roman"/>
          <w:sz w:val="24"/>
          <w:szCs w:val="24"/>
        </w:rPr>
        <w:t>Tabel 3. Kelembaban Proses Pengomposan</w:t>
      </w:r>
    </w:p>
    <w:tbl>
      <w:tblPr>
        <w:tblW w:w="0" w:type="auto"/>
        <w:tblInd w:w="810" w:type="dxa"/>
        <w:tblBorders>
          <w:top w:val="single" w:sz="4" w:space="0" w:color="auto"/>
          <w:bottom w:val="single" w:sz="4" w:space="0" w:color="auto"/>
          <w:insideH w:val="single" w:sz="4" w:space="0" w:color="auto"/>
        </w:tblBorders>
        <w:tblLook w:val="04A0" w:firstRow="1" w:lastRow="0" w:firstColumn="1" w:lastColumn="0" w:noHBand="0" w:noVBand="1"/>
      </w:tblPr>
      <w:tblGrid>
        <w:gridCol w:w="1514"/>
        <w:gridCol w:w="1468"/>
        <w:gridCol w:w="1465"/>
        <w:gridCol w:w="1393"/>
        <w:gridCol w:w="1504"/>
      </w:tblGrid>
      <w:tr w:rsidR="007C1CAF" w14:paraId="47F39E07" w14:textId="77777777" w:rsidTr="00176894">
        <w:tc>
          <w:tcPr>
            <w:tcW w:w="1514" w:type="dxa"/>
          </w:tcPr>
          <w:p w14:paraId="0B99E25D"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Perlakuan</w:t>
            </w:r>
          </w:p>
        </w:tc>
        <w:tc>
          <w:tcPr>
            <w:tcW w:w="1468" w:type="dxa"/>
          </w:tcPr>
          <w:p w14:paraId="298DAF2D"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Terendah (%)</w:t>
            </w:r>
          </w:p>
        </w:tc>
        <w:tc>
          <w:tcPr>
            <w:tcW w:w="1465" w:type="dxa"/>
          </w:tcPr>
          <w:p w14:paraId="3B861D53"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Tertinggi (%)</w:t>
            </w:r>
          </w:p>
        </w:tc>
        <w:tc>
          <w:tcPr>
            <w:tcW w:w="1393" w:type="dxa"/>
          </w:tcPr>
          <w:p w14:paraId="231FDA09"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Rata-rata (%)</w:t>
            </w:r>
          </w:p>
        </w:tc>
        <w:tc>
          <w:tcPr>
            <w:tcW w:w="1504" w:type="dxa"/>
          </w:tcPr>
          <w:p w14:paraId="17FC5FCB"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Simpangan Baku</w:t>
            </w:r>
          </w:p>
        </w:tc>
      </w:tr>
      <w:tr w:rsidR="007C1CAF" w14:paraId="6D7F2729" w14:textId="77777777" w:rsidTr="00176894">
        <w:tc>
          <w:tcPr>
            <w:tcW w:w="1514" w:type="dxa"/>
          </w:tcPr>
          <w:p w14:paraId="68023D9E"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Frekuensi penyiraman 3 hari sekali</w:t>
            </w:r>
          </w:p>
        </w:tc>
        <w:tc>
          <w:tcPr>
            <w:tcW w:w="1468" w:type="dxa"/>
          </w:tcPr>
          <w:p w14:paraId="3902D6C0"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59,5</w:t>
            </w:r>
          </w:p>
        </w:tc>
        <w:tc>
          <w:tcPr>
            <w:tcW w:w="1465" w:type="dxa"/>
          </w:tcPr>
          <w:p w14:paraId="3CF5635C"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59,8</w:t>
            </w:r>
          </w:p>
        </w:tc>
        <w:tc>
          <w:tcPr>
            <w:tcW w:w="1393" w:type="dxa"/>
          </w:tcPr>
          <w:p w14:paraId="2CF19192"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59,67</w:t>
            </w:r>
          </w:p>
        </w:tc>
        <w:tc>
          <w:tcPr>
            <w:tcW w:w="1504" w:type="dxa"/>
          </w:tcPr>
          <w:p w14:paraId="4A6A5D03"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0,10</w:t>
            </w:r>
          </w:p>
        </w:tc>
      </w:tr>
      <w:tr w:rsidR="007C1CAF" w14:paraId="405B0FE2" w14:textId="77777777" w:rsidTr="00176894">
        <w:tc>
          <w:tcPr>
            <w:tcW w:w="1514" w:type="dxa"/>
          </w:tcPr>
          <w:p w14:paraId="420E3F63"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Frekuensi penyiraman 6 hari sekali</w:t>
            </w:r>
          </w:p>
        </w:tc>
        <w:tc>
          <w:tcPr>
            <w:tcW w:w="1468" w:type="dxa"/>
          </w:tcPr>
          <w:p w14:paraId="37A29D98"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59,0</w:t>
            </w:r>
          </w:p>
        </w:tc>
        <w:tc>
          <w:tcPr>
            <w:tcW w:w="1465" w:type="dxa"/>
          </w:tcPr>
          <w:p w14:paraId="7484A7E2"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59,5</w:t>
            </w:r>
          </w:p>
        </w:tc>
        <w:tc>
          <w:tcPr>
            <w:tcW w:w="1393" w:type="dxa"/>
          </w:tcPr>
          <w:p w14:paraId="202976E0"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59,28</w:t>
            </w:r>
          </w:p>
        </w:tc>
        <w:tc>
          <w:tcPr>
            <w:tcW w:w="1504" w:type="dxa"/>
          </w:tcPr>
          <w:p w14:paraId="71C226E5"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0,17</w:t>
            </w:r>
          </w:p>
        </w:tc>
      </w:tr>
      <w:tr w:rsidR="007C1CAF" w14:paraId="2C021269" w14:textId="77777777" w:rsidTr="00176894">
        <w:tc>
          <w:tcPr>
            <w:tcW w:w="1514" w:type="dxa"/>
          </w:tcPr>
          <w:p w14:paraId="007D3223"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Kontrol</w:t>
            </w:r>
          </w:p>
        </w:tc>
        <w:tc>
          <w:tcPr>
            <w:tcW w:w="1468" w:type="dxa"/>
          </w:tcPr>
          <w:p w14:paraId="5DF924CE"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59,0</w:t>
            </w:r>
          </w:p>
        </w:tc>
        <w:tc>
          <w:tcPr>
            <w:tcW w:w="1465" w:type="dxa"/>
          </w:tcPr>
          <w:p w14:paraId="3A05E69A"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59,8</w:t>
            </w:r>
          </w:p>
        </w:tc>
        <w:tc>
          <w:tcPr>
            <w:tcW w:w="1393" w:type="dxa"/>
          </w:tcPr>
          <w:p w14:paraId="0F6C793D"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59,42</w:t>
            </w:r>
          </w:p>
        </w:tc>
        <w:tc>
          <w:tcPr>
            <w:tcW w:w="1504" w:type="dxa"/>
          </w:tcPr>
          <w:p w14:paraId="4F73E416" w14:textId="77777777" w:rsidR="007C1CAF" w:rsidRPr="00131D2E" w:rsidRDefault="007C1CAF" w:rsidP="003A6725">
            <w:pPr>
              <w:spacing w:line="240" w:lineRule="auto"/>
              <w:jc w:val="both"/>
              <w:rPr>
                <w:rFonts w:ascii="Times New Roman" w:hAnsi="Times New Roman"/>
                <w:sz w:val="20"/>
                <w:szCs w:val="20"/>
              </w:rPr>
            </w:pPr>
            <w:r w:rsidRPr="00131D2E">
              <w:rPr>
                <w:rFonts w:ascii="Times New Roman" w:hAnsi="Times New Roman"/>
                <w:sz w:val="20"/>
                <w:szCs w:val="20"/>
              </w:rPr>
              <w:t>0,23</w:t>
            </w:r>
          </w:p>
        </w:tc>
      </w:tr>
    </w:tbl>
    <w:p w14:paraId="668907A1" w14:textId="77777777" w:rsidR="007C1CAF" w:rsidRPr="00A540D0" w:rsidRDefault="007C1CAF" w:rsidP="003A6725">
      <w:pPr>
        <w:spacing w:line="360" w:lineRule="auto"/>
        <w:ind w:left="810" w:firstLine="630"/>
        <w:jc w:val="both"/>
        <w:rPr>
          <w:rFonts w:ascii="Times New Roman" w:hAnsi="Times New Roman"/>
          <w:sz w:val="24"/>
          <w:szCs w:val="24"/>
          <w:vertAlign w:val="superscript"/>
        </w:rPr>
      </w:pPr>
      <w:r>
        <w:rPr>
          <w:rFonts w:ascii="Times New Roman" w:hAnsi="Times New Roman"/>
          <w:sz w:val="24"/>
          <w:szCs w:val="24"/>
        </w:rPr>
        <w:t>Kelembaban pada penelitian ini dapat dikatakan sesuai untuk proses pengomposan, karena kelembaban yang baik untuk proses pengomposan berkisar antara 40% - 60%,</w:t>
      </w:r>
      <w:r>
        <w:rPr>
          <w:rFonts w:ascii="Times New Roman" w:hAnsi="Times New Roman"/>
          <w:sz w:val="24"/>
          <w:szCs w:val="24"/>
          <w:vertAlign w:val="superscript"/>
        </w:rPr>
        <w:t>13</w:t>
      </w:r>
      <w:r>
        <w:rPr>
          <w:rFonts w:ascii="Times New Roman" w:hAnsi="Times New Roman"/>
          <w:sz w:val="24"/>
          <w:szCs w:val="24"/>
        </w:rPr>
        <w:t xml:space="preserve"> apabila kelembaban tinggi, maka air akan mengisi ruang antar bahan kompos, sehingga dapat menghambat pasokan oksigen serta membuat mikroba mati dan terbentuk proses anaerob yang dapat menimbulkan bau yang tidak sedap, namun sebaliknya apabila kelembaban rendah, maka proses pengomposan terhenti karena kurangnya kandungan air dalam bahan kompos, sehingga dapat menghambat metabolisme mikroba dalam menguraikan bahan kompos.</w:t>
      </w:r>
      <w:r>
        <w:rPr>
          <w:rFonts w:ascii="Times New Roman" w:hAnsi="Times New Roman"/>
          <w:sz w:val="24"/>
          <w:szCs w:val="24"/>
          <w:vertAlign w:val="superscript"/>
        </w:rPr>
        <w:t>14</w:t>
      </w:r>
    </w:p>
    <w:p w14:paraId="31F6A240" w14:textId="77777777" w:rsidR="007C1CAF" w:rsidRDefault="007C1CAF" w:rsidP="003A6725">
      <w:pPr>
        <w:spacing w:line="360" w:lineRule="auto"/>
        <w:ind w:left="540"/>
        <w:jc w:val="both"/>
        <w:rPr>
          <w:rFonts w:ascii="Times New Roman" w:hAnsi="Times New Roman"/>
          <w:sz w:val="24"/>
          <w:szCs w:val="24"/>
        </w:rPr>
      </w:pPr>
      <w:r>
        <w:rPr>
          <w:rFonts w:ascii="Times New Roman" w:hAnsi="Times New Roman"/>
          <w:sz w:val="24"/>
          <w:szCs w:val="24"/>
        </w:rPr>
        <w:t>4.</w:t>
      </w:r>
      <w:r w:rsidRPr="00451E6F">
        <w:rPr>
          <w:rFonts w:ascii="Times New Roman" w:hAnsi="Times New Roman"/>
          <w:sz w:val="24"/>
          <w:szCs w:val="24"/>
        </w:rPr>
        <w:t xml:space="preserve"> </w:t>
      </w:r>
      <w:r>
        <w:rPr>
          <w:rFonts w:ascii="Times New Roman" w:hAnsi="Times New Roman"/>
          <w:sz w:val="24"/>
          <w:szCs w:val="24"/>
        </w:rPr>
        <w:t>Karakteristik fisik kompos dan lama waktu pengomposan</w:t>
      </w:r>
    </w:p>
    <w:p w14:paraId="5DBB4744" w14:textId="77777777" w:rsidR="007C1CAF" w:rsidRDefault="007C1CAF" w:rsidP="003A6725">
      <w:pPr>
        <w:pStyle w:val="firstparagrah"/>
        <w:spacing w:line="360" w:lineRule="auto"/>
        <w:contextualSpacing/>
        <w:rPr>
          <w:rFonts w:ascii="Times New Roman" w:hAnsi="Times New Roman" w:cs="Times New Roman"/>
          <w:b/>
          <w:sz w:val="24"/>
          <w:szCs w:val="24"/>
        </w:rPr>
      </w:pPr>
      <w:r>
        <w:rPr>
          <w:rFonts w:ascii="Times New Roman" w:hAnsi="Times New Roman"/>
          <w:sz w:val="24"/>
          <w:szCs w:val="24"/>
        </w:rPr>
        <w:t>Lama waktu pengomposan dapat ditentukan berdasarkan karakteristik fisik kompos, seperti warna hitam, tidak berbau dan tekstur remah. Hasil pengamatan karakteritik fisik kompos dan lama waktu pengomposan dapat dilihat pada tabel 4. dibawah ini :</w:t>
      </w:r>
    </w:p>
    <w:p w14:paraId="74A9E99F" w14:textId="77777777" w:rsidR="003A6725" w:rsidRDefault="003A6725">
      <w:pPr>
        <w:rPr>
          <w:rFonts w:ascii="Times New Roman" w:hAnsi="Times New Roman" w:cs="Times New Roman"/>
          <w:b/>
          <w:sz w:val="24"/>
          <w:szCs w:val="24"/>
          <w:lang w:val="en-US"/>
        </w:rPr>
        <w:sectPr w:rsidR="003A6725" w:rsidSect="00EE0451">
          <w:type w:val="continuous"/>
          <w:pgSz w:w="11906" w:h="16838" w:code="9"/>
          <w:pgMar w:top="1418" w:right="1418" w:bottom="1418" w:left="1418" w:header="709" w:footer="709" w:gutter="0"/>
          <w:cols w:space="282"/>
          <w:docGrid w:linePitch="360"/>
        </w:sectPr>
      </w:pPr>
    </w:p>
    <w:p w14:paraId="35746482" w14:textId="77777777" w:rsidR="003A6725" w:rsidRDefault="003A6725" w:rsidP="003A6725">
      <w:pPr>
        <w:ind w:left="2970"/>
        <w:rPr>
          <w:rFonts w:ascii="Times New Roman" w:hAnsi="Times New Roman"/>
          <w:sz w:val="24"/>
          <w:szCs w:val="24"/>
        </w:rPr>
      </w:pPr>
      <w:r>
        <w:rPr>
          <w:rFonts w:ascii="Times New Roman" w:hAnsi="Times New Roman"/>
          <w:sz w:val="24"/>
          <w:szCs w:val="24"/>
        </w:rPr>
        <w:lastRenderedPageBreak/>
        <w:t>Tabel 4. Karakteristik Fisik Kompos dan Lama Waktu Pengomposan</w:t>
      </w:r>
    </w:p>
    <w:tbl>
      <w:tblPr>
        <w:tblW w:w="14322" w:type="dxa"/>
        <w:tblInd w:w="-80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92"/>
        <w:gridCol w:w="900"/>
        <w:gridCol w:w="894"/>
        <w:gridCol w:w="862"/>
        <w:gridCol w:w="944"/>
        <w:gridCol w:w="894"/>
        <w:gridCol w:w="854"/>
        <w:gridCol w:w="952"/>
        <w:gridCol w:w="810"/>
        <w:gridCol w:w="900"/>
        <w:gridCol w:w="810"/>
        <w:gridCol w:w="900"/>
        <w:gridCol w:w="900"/>
        <w:gridCol w:w="810"/>
        <w:gridCol w:w="900"/>
        <w:gridCol w:w="900"/>
      </w:tblGrid>
      <w:tr w:rsidR="003A6725" w:rsidRPr="00E23208" w14:paraId="22C46AF9" w14:textId="77777777" w:rsidTr="00176894">
        <w:tc>
          <w:tcPr>
            <w:tcW w:w="1092" w:type="dxa"/>
            <w:vMerge w:val="restart"/>
          </w:tcPr>
          <w:p w14:paraId="4D40B0DC"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Perlakuan</w:t>
            </w:r>
          </w:p>
        </w:tc>
        <w:tc>
          <w:tcPr>
            <w:tcW w:w="2656" w:type="dxa"/>
            <w:gridSpan w:val="3"/>
          </w:tcPr>
          <w:p w14:paraId="45CDB566"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Minggu ke 1</w:t>
            </w:r>
          </w:p>
        </w:tc>
        <w:tc>
          <w:tcPr>
            <w:tcW w:w="2692" w:type="dxa"/>
            <w:gridSpan w:val="3"/>
          </w:tcPr>
          <w:p w14:paraId="7FB4DCD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Minggu ke 2</w:t>
            </w:r>
          </w:p>
        </w:tc>
        <w:tc>
          <w:tcPr>
            <w:tcW w:w="2662" w:type="dxa"/>
            <w:gridSpan w:val="3"/>
          </w:tcPr>
          <w:p w14:paraId="58896605"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Minggu ke 3</w:t>
            </w:r>
          </w:p>
        </w:tc>
        <w:tc>
          <w:tcPr>
            <w:tcW w:w="2610" w:type="dxa"/>
            <w:gridSpan w:val="3"/>
          </w:tcPr>
          <w:p w14:paraId="2A1BAAF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Minggu ke 4</w:t>
            </w:r>
          </w:p>
        </w:tc>
        <w:tc>
          <w:tcPr>
            <w:tcW w:w="2610" w:type="dxa"/>
            <w:gridSpan w:val="3"/>
          </w:tcPr>
          <w:p w14:paraId="027A240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Minggu ke 5</w:t>
            </w:r>
          </w:p>
        </w:tc>
      </w:tr>
      <w:tr w:rsidR="003A6725" w:rsidRPr="00E23208" w14:paraId="022C3F56" w14:textId="77777777" w:rsidTr="00176894">
        <w:tc>
          <w:tcPr>
            <w:tcW w:w="1092" w:type="dxa"/>
            <w:vMerge/>
          </w:tcPr>
          <w:p w14:paraId="64488ACE" w14:textId="77777777" w:rsidR="003A6725" w:rsidRPr="00451E6F" w:rsidRDefault="003A6725" w:rsidP="00176894">
            <w:pPr>
              <w:spacing w:line="240" w:lineRule="auto"/>
              <w:rPr>
                <w:rFonts w:ascii="Times New Roman" w:hAnsi="Times New Roman"/>
                <w:sz w:val="20"/>
                <w:szCs w:val="20"/>
              </w:rPr>
            </w:pPr>
          </w:p>
        </w:tc>
        <w:tc>
          <w:tcPr>
            <w:tcW w:w="900" w:type="dxa"/>
          </w:tcPr>
          <w:p w14:paraId="4E01E218"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Warna</w:t>
            </w:r>
          </w:p>
        </w:tc>
        <w:tc>
          <w:tcPr>
            <w:tcW w:w="894" w:type="dxa"/>
          </w:tcPr>
          <w:p w14:paraId="394B83B8"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Bau</w:t>
            </w:r>
          </w:p>
        </w:tc>
        <w:tc>
          <w:tcPr>
            <w:tcW w:w="862" w:type="dxa"/>
          </w:tcPr>
          <w:p w14:paraId="2108EAE2"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Tekstur</w:t>
            </w:r>
          </w:p>
        </w:tc>
        <w:tc>
          <w:tcPr>
            <w:tcW w:w="944" w:type="dxa"/>
          </w:tcPr>
          <w:p w14:paraId="6E27AD0D"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Warna</w:t>
            </w:r>
          </w:p>
        </w:tc>
        <w:tc>
          <w:tcPr>
            <w:tcW w:w="894" w:type="dxa"/>
          </w:tcPr>
          <w:p w14:paraId="0326BA7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Bau</w:t>
            </w:r>
          </w:p>
        </w:tc>
        <w:tc>
          <w:tcPr>
            <w:tcW w:w="854" w:type="dxa"/>
          </w:tcPr>
          <w:p w14:paraId="7FCC530C"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Tekstur</w:t>
            </w:r>
          </w:p>
        </w:tc>
        <w:tc>
          <w:tcPr>
            <w:tcW w:w="952" w:type="dxa"/>
          </w:tcPr>
          <w:p w14:paraId="5C9B022C"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Warna</w:t>
            </w:r>
          </w:p>
        </w:tc>
        <w:tc>
          <w:tcPr>
            <w:tcW w:w="810" w:type="dxa"/>
          </w:tcPr>
          <w:p w14:paraId="41AF4AD8"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Bau</w:t>
            </w:r>
          </w:p>
        </w:tc>
        <w:tc>
          <w:tcPr>
            <w:tcW w:w="900" w:type="dxa"/>
          </w:tcPr>
          <w:p w14:paraId="7CD719C8"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Tekstur</w:t>
            </w:r>
          </w:p>
        </w:tc>
        <w:tc>
          <w:tcPr>
            <w:tcW w:w="810" w:type="dxa"/>
          </w:tcPr>
          <w:p w14:paraId="6304FB46"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Warna</w:t>
            </w:r>
          </w:p>
        </w:tc>
        <w:tc>
          <w:tcPr>
            <w:tcW w:w="900" w:type="dxa"/>
          </w:tcPr>
          <w:p w14:paraId="5128A2BE"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Bau</w:t>
            </w:r>
          </w:p>
        </w:tc>
        <w:tc>
          <w:tcPr>
            <w:tcW w:w="900" w:type="dxa"/>
          </w:tcPr>
          <w:p w14:paraId="1EF8259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Tekstur</w:t>
            </w:r>
          </w:p>
        </w:tc>
        <w:tc>
          <w:tcPr>
            <w:tcW w:w="810" w:type="dxa"/>
          </w:tcPr>
          <w:p w14:paraId="30C71881"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Warna</w:t>
            </w:r>
          </w:p>
        </w:tc>
        <w:tc>
          <w:tcPr>
            <w:tcW w:w="900" w:type="dxa"/>
          </w:tcPr>
          <w:p w14:paraId="6103CFFF"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Bau</w:t>
            </w:r>
          </w:p>
        </w:tc>
        <w:tc>
          <w:tcPr>
            <w:tcW w:w="900" w:type="dxa"/>
          </w:tcPr>
          <w:p w14:paraId="6A4F603F"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Tekstur</w:t>
            </w:r>
          </w:p>
        </w:tc>
      </w:tr>
      <w:tr w:rsidR="003A6725" w:rsidRPr="00E23208" w14:paraId="19AE86FF" w14:textId="77777777" w:rsidTr="00176894">
        <w:tc>
          <w:tcPr>
            <w:tcW w:w="1092" w:type="dxa"/>
          </w:tcPr>
          <w:p w14:paraId="76866FAD"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Frekuensi 3 hari sekali</w:t>
            </w:r>
          </w:p>
        </w:tc>
        <w:tc>
          <w:tcPr>
            <w:tcW w:w="900" w:type="dxa"/>
          </w:tcPr>
          <w:p w14:paraId="1E772ADA"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Kuning kecoklatan</w:t>
            </w:r>
          </w:p>
        </w:tc>
        <w:tc>
          <w:tcPr>
            <w:tcW w:w="894" w:type="dxa"/>
          </w:tcPr>
          <w:p w14:paraId="5CB3A012"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862" w:type="dxa"/>
          </w:tcPr>
          <w:p w14:paraId="7210B930"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944" w:type="dxa"/>
          </w:tcPr>
          <w:p w14:paraId="069D60CD"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Coklat gelap</w:t>
            </w:r>
          </w:p>
        </w:tc>
        <w:tc>
          <w:tcPr>
            <w:tcW w:w="894" w:type="dxa"/>
          </w:tcPr>
          <w:p w14:paraId="5E973D6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854" w:type="dxa"/>
          </w:tcPr>
          <w:p w14:paraId="6B1BD40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952" w:type="dxa"/>
          </w:tcPr>
          <w:p w14:paraId="25A256E1"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Hitam</w:t>
            </w:r>
          </w:p>
        </w:tc>
        <w:tc>
          <w:tcPr>
            <w:tcW w:w="810" w:type="dxa"/>
          </w:tcPr>
          <w:p w14:paraId="5FEBC815"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Tidak berbau</w:t>
            </w:r>
          </w:p>
        </w:tc>
        <w:tc>
          <w:tcPr>
            <w:tcW w:w="900" w:type="dxa"/>
          </w:tcPr>
          <w:p w14:paraId="7367BF5E"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Remah</w:t>
            </w:r>
          </w:p>
        </w:tc>
        <w:tc>
          <w:tcPr>
            <w:tcW w:w="810" w:type="dxa"/>
          </w:tcPr>
          <w:p w14:paraId="6E256F02"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900" w:type="dxa"/>
          </w:tcPr>
          <w:p w14:paraId="2D20954A"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900" w:type="dxa"/>
          </w:tcPr>
          <w:p w14:paraId="560C1192"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810" w:type="dxa"/>
          </w:tcPr>
          <w:p w14:paraId="280AF82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900" w:type="dxa"/>
          </w:tcPr>
          <w:p w14:paraId="47DE385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900" w:type="dxa"/>
          </w:tcPr>
          <w:p w14:paraId="33247BCF"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r>
      <w:tr w:rsidR="003A6725" w:rsidRPr="00E23208" w14:paraId="2DF9C17A" w14:textId="77777777" w:rsidTr="00176894">
        <w:tc>
          <w:tcPr>
            <w:tcW w:w="1092" w:type="dxa"/>
          </w:tcPr>
          <w:p w14:paraId="577DB376"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Frekuensi 6 hari sekali</w:t>
            </w:r>
          </w:p>
        </w:tc>
        <w:tc>
          <w:tcPr>
            <w:tcW w:w="900" w:type="dxa"/>
          </w:tcPr>
          <w:p w14:paraId="0C5A9302"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Kuning kecoklatan</w:t>
            </w:r>
          </w:p>
        </w:tc>
        <w:tc>
          <w:tcPr>
            <w:tcW w:w="894" w:type="dxa"/>
          </w:tcPr>
          <w:p w14:paraId="09C65EBD"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862" w:type="dxa"/>
          </w:tcPr>
          <w:p w14:paraId="1A2D362E"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944" w:type="dxa"/>
          </w:tcPr>
          <w:p w14:paraId="53843B0E"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Kuning kecoklatan</w:t>
            </w:r>
          </w:p>
        </w:tc>
        <w:tc>
          <w:tcPr>
            <w:tcW w:w="894" w:type="dxa"/>
          </w:tcPr>
          <w:p w14:paraId="12DA78B5"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854" w:type="dxa"/>
          </w:tcPr>
          <w:p w14:paraId="62556B7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952" w:type="dxa"/>
          </w:tcPr>
          <w:p w14:paraId="020827B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Coklat gelap</w:t>
            </w:r>
          </w:p>
        </w:tc>
        <w:tc>
          <w:tcPr>
            <w:tcW w:w="810" w:type="dxa"/>
          </w:tcPr>
          <w:p w14:paraId="0DE88AE0"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900" w:type="dxa"/>
          </w:tcPr>
          <w:p w14:paraId="2D245C5D"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810" w:type="dxa"/>
          </w:tcPr>
          <w:p w14:paraId="66F833F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Hitam</w:t>
            </w:r>
          </w:p>
        </w:tc>
        <w:tc>
          <w:tcPr>
            <w:tcW w:w="900" w:type="dxa"/>
          </w:tcPr>
          <w:p w14:paraId="5AEECFA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Tidak berbau</w:t>
            </w:r>
          </w:p>
        </w:tc>
        <w:tc>
          <w:tcPr>
            <w:tcW w:w="900" w:type="dxa"/>
          </w:tcPr>
          <w:p w14:paraId="16A0ADE8"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Remah</w:t>
            </w:r>
          </w:p>
        </w:tc>
        <w:tc>
          <w:tcPr>
            <w:tcW w:w="810" w:type="dxa"/>
          </w:tcPr>
          <w:p w14:paraId="2D3C634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900" w:type="dxa"/>
          </w:tcPr>
          <w:p w14:paraId="00B8F436"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c>
          <w:tcPr>
            <w:tcW w:w="900" w:type="dxa"/>
          </w:tcPr>
          <w:p w14:paraId="527D5A30"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w:t>
            </w:r>
          </w:p>
        </w:tc>
      </w:tr>
      <w:tr w:rsidR="003A6725" w:rsidRPr="00E23208" w14:paraId="5235C8D6" w14:textId="77777777" w:rsidTr="00176894">
        <w:tc>
          <w:tcPr>
            <w:tcW w:w="1092" w:type="dxa"/>
          </w:tcPr>
          <w:p w14:paraId="618022AF"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Kontrol</w:t>
            </w:r>
          </w:p>
        </w:tc>
        <w:tc>
          <w:tcPr>
            <w:tcW w:w="900" w:type="dxa"/>
          </w:tcPr>
          <w:p w14:paraId="0BBF8AB7"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Kuning kecoklatan</w:t>
            </w:r>
          </w:p>
        </w:tc>
        <w:tc>
          <w:tcPr>
            <w:tcW w:w="894" w:type="dxa"/>
          </w:tcPr>
          <w:p w14:paraId="4E393A9D"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862" w:type="dxa"/>
          </w:tcPr>
          <w:p w14:paraId="048A725B"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944" w:type="dxa"/>
          </w:tcPr>
          <w:p w14:paraId="4E51ADF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Kuning kecoklatan</w:t>
            </w:r>
          </w:p>
        </w:tc>
        <w:tc>
          <w:tcPr>
            <w:tcW w:w="894" w:type="dxa"/>
          </w:tcPr>
          <w:p w14:paraId="2E8B3984"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854" w:type="dxa"/>
          </w:tcPr>
          <w:p w14:paraId="2E2A488F"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952" w:type="dxa"/>
          </w:tcPr>
          <w:p w14:paraId="272E53FE"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Kuning kecoklatan</w:t>
            </w:r>
          </w:p>
        </w:tc>
        <w:tc>
          <w:tcPr>
            <w:tcW w:w="810" w:type="dxa"/>
          </w:tcPr>
          <w:p w14:paraId="3758FA0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900" w:type="dxa"/>
          </w:tcPr>
          <w:p w14:paraId="6B7CFF0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810" w:type="dxa"/>
          </w:tcPr>
          <w:p w14:paraId="3550FF52"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Coklat gelap</w:t>
            </w:r>
          </w:p>
        </w:tc>
        <w:tc>
          <w:tcPr>
            <w:tcW w:w="900" w:type="dxa"/>
          </w:tcPr>
          <w:p w14:paraId="7F5FBAC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Berbau</w:t>
            </w:r>
          </w:p>
        </w:tc>
        <w:tc>
          <w:tcPr>
            <w:tcW w:w="900" w:type="dxa"/>
          </w:tcPr>
          <w:p w14:paraId="168DB499"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Belum remah</w:t>
            </w:r>
          </w:p>
        </w:tc>
        <w:tc>
          <w:tcPr>
            <w:tcW w:w="810" w:type="dxa"/>
          </w:tcPr>
          <w:p w14:paraId="5556038F"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Hitam</w:t>
            </w:r>
          </w:p>
        </w:tc>
        <w:tc>
          <w:tcPr>
            <w:tcW w:w="900" w:type="dxa"/>
          </w:tcPr>
          <w:p w14:paraId="5FD364B5"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Tidak berbau</w:t>
            </w:r>
          </w:p>
        </w:tc>
        <w:tc>
          <w:tcPr>
            <w:tcW w:w="900" w:type="dxa"/>
          </w:tcPr>
          <w:p w14:paraId="4BCB52D6" w14:textId="77777777" w:rsidR="003A6725" w:rsidRPr="00451E6F" w:rsidRDefault="003A6725" w:rsidP="00176894">
            <w:pPr>
              <w:spacing w:line="240" w:lineRule="auto"/>
              <w:rPr>
                <w:rFonts w:ascii="Times New Roman" w:hAnsi="Times New Roman"/>
                <w:sz w:val="20"/>
                <w:szCs w:val="20"/>
              </w:rPr>
            </w:pPr>
            <w:r w:rsidRPr="00451E6F">
              <w:rPr>
                <w:rFonts w:ascii="Times New Roman" w:hAnsi="Times New Roman"/>
                <w:sz w:val="20"/>
                <w:szCs w:val="20"/>
              </w:rPr>
              <w:t>Remah</w:t>
            </w:r>
          </w:p>
        </w:tc>
      </w:tr>
    </w:tbl>
    <w:p w14:paraId="7466A590" w14:textId="77777777" w:rsidR="003A6725" w:rsidRDefault="003A6725" w:rsidP="003A6725">
      <w:pPr>
        <w:ind w:left="-900" w:firstLine="540"/>
        <w:rPr>
          <w:rFonts w:ascii="Times New Roman" w:hAnsi="Times New Roman"/>
          <w:sz w:val="24"/>
          <w:szCs w:val="24"/>
        </w:rPr>
      </w:pPr>
    </w:p>
    <w:p w14:paraId="20EA6DC4" w14:textId="77777777" w:rsidR="003A6725" w:rsidRDefault="003A6725" w:rsidP="003A6725">
      <w:pPr>
        <w:spacing w:line="360" w:lineRule="auto"/>
        <w:ind w:left="810" w:firstLine="540"/>
        <w:jc w:val="both"/>
        <w:rPr>
          <w:rFonts w:ascii="Times New Roman" w:hAnsi="Times New Roman"/>
          <w:sz w:val="24"/>
          <w:szCs w:val="24"/>
          <w:vertAlign w:val="superscript"/>
        </w:rPr>
      </w:pPr>
      <w:r>
        <w:rPr>
          <w:rFonts w:ascii="Times New Roman" w:hAnsi="Times New Roman"/>
          <w:sz w:val="24"/>
          <w:szCs w:val="24"/>
        </w:rPr>
        <w:t xml:space="preserve">Hasil lama waktu pengomposan berbeda-beda, karena adanya variasi dalam penyiraman air limbah cucian beras. Air limbah cucian beras pada dasarnya mengandung bakteri yang dapat membantu mempercepat proses pengomposan, seperti </w:t>
      </w:r>
      <w:r w:rsidRPr="00177C09">
        <w:rPr>
          <w:rFonts w:ascii="Times New Roman" w:hAnsi="Times New Roman"/>
          <w:i/>
          <w:sz w:val="24"/>
          <w:szCs w:val="24"/>
        </w:rPr>
        <w:t>Lactobacillus</w:t>
      </w:r>
      <w:r>
        <w:rPr>
          <w:rFonts w:ascii="Times New Roman" w:hAnsi="Times New Roman"/>
          <w:sz w:val="24"/>
          <w:szCs w:val="24"/>
        </w:rPr>
        <w:t xml:space="preserve"> dan </w:t>
      </w:r>
      <w:r w:rsidRPr="00177C09">
        <w:rPr>
          <w:rFonts w:ascii="Times New Roman" w:hAnsi="Times New Roman"/>
          <w:i/>
          <w:sz w:val="24"/>
          <w:szCs w:val="24"/>
        </w:rPr>
        <w:t>Khamir</w:t>
      </w:r>
      <w:r>
        <w:rPr>
          <w:rFonts w:ascii="Times New Roman" w:hAnsi="Times New Roman"/>
          <w:sz w:val="24"/>
          <w:szCs w:val="24"/>
          <w:vertAlign w:val="superscript"/>
        </w:rPr>
        <w:t>8</w:t>
      </w:r>
      <w:r>
        <w:rPr>
          <w:rFonts w:ascii="Times New Roman" w:hAnsi="Times New Roman"/>
          <w:sz w:val="24"/>
          <w:szCs w:val="24"/>
        </w:rPr>
        <w:t xml:space="preserve">. </w:t>
      </w:r>
      <w:r w:rsidRPr="00D63839">
        <w:rPr>
          <w:rFonts w:ascii="Times New Roman" w:hAnsi="Times New Roman"/>
          <w:i/>
          <w:sz w:val="24"/>
          <w:szCs w:val="24"/>
        </w:rPr>
        <w:t>Khamir</w:t>
      </w:r>
      <w:r>
        <w:rPr>
          <w:rFonts w:ascii="Times New Roman" w:hAnsi="Times New Roman"/>
          <w:i/>
          <w:sz w:val="24"/>
          <w:szCs w:val="24"/>
        </w:rPr>
        <w:t xml:space="preserve"> </w:t>
      </w:r>
      <w:r>
        <w:rPr>
          <w:rFonts w:ascii="Times New Roman" w:hAnsi="Times New Roman"/>
          <w:sz w:val="24"/>
          <w:szCs w:val="24"/>
        </w:rPr>
        <w:t xml:space="preserve">merupakan sumber makanan bagi bakteri pengurai seperti </w:t>
      </w:r>
      <w:r w:rsidRPr="00D63839">
        <w:rPr>
          <w:rFonts w:ascii="Times New Roman" w:hAnsi="Times New Roman"/>
          <w:i/>
          <w:sz w:val="24"/>
          <w:szCs w:val="24"/>
        </w:rPr>
        <w:t>Actinomycetes</w:t>
      </w:r>
      <w:r>
        <w:rPr>
          <w:rFonts w:ascii="Times New Roman" w:hAnsi="Times New Roman"/>
          <w:sz w:val="24"/>
          <w:szCs w:val="24"/>
        </w:rPr>
        <w:t xml:space="preserve">, karena </w:t>
      </w:r>
      <w:r w:rsidRPr="00D63839">
        <w:rPr>
          <w:rFonts w:ascii="Times New Roman" w:hAnsi="Times New Roman"/>
          <w:i/>
          <w:sz w:val="24"/>
          <w:szCs w:val="24"/>
        </w:rPr>
        <w:t>Khamir</w:t>
      </w:r>
      <w:r>
        <w:rPr>
          <w:rFonts w:ascii="Times New Roman" w:hAnsi="Times New Roman"/>
          <w:sz w:val="24"/>
          <w:szCs w:val="24"/>
        </w:rPr>
        <w:t xml:space="preserve"> dapat menghasilkan sekresi berupa substrat, sehingga bakteri </w:t>
      </w:r>
      <w:r w:rsidRPr="00D63839">
        <w:rPr>
          <w:rFonts w:ascii="Times New Roman" w:hAnsi="Times New Roman"/>
          <w:i/>
          <w:sz w:val="24"/>
          <w:szCs w:val="24"/>
        </w:rPr>
        <w:t>Actinomycetes</w:t>
      </w:r>
      <w:r>
        <w:rPr>
          <w:rFonts w:ascii="Times New Roman" w:hAnsi="Times New Roman"/>
          <w:sz w:val="24"/>
          <w:szCs w:val="24"/>
        </w:rPr>
        <w:t xml:space="preserve"> dapat berperan dalam meningkatkan mutu lingkungan tanah serta meningkatkan aktivitas mikroba tanah untuk merombak bahan organik melalui zat-zat anti mikroba yang dihasilkan bakteri fotosintetik, sedangkan bakteri </w:t>
      </w:r>
      <w:r w:rsidRPr="00E633D6">
        <w:rPr>
          <w:rFonts w:ascii="Times New Roman" w:hAnsi="Times New Roman"/>
          <w:i/>
          <w:sz w:val="24"/>
          <w:szCs w:val="24"/>
        </w:rPr>
        <w:t>Lactobacillus</w:t>
      </w:r>
      <w:r>
        <w:rPr>
          <w:rFonts w:ascii="Times New Roman" w:hAnsi="Times New Roman"/>
          <w:sz w:val="24"/>
          <w:szCs w:val="24"/>
        </w:rPr>
        <w:t xml:space="preserve"> memiliki kemampuan untuk mensterilisasi, sehingga </w:t>
      </w:r>
      <w:r w:rsidRPr="00E633D6">
        <w:rPr>
          <w:rFonts w:ascii="Times New Roman" w:hAnsi="Times New Roman"/>
          <w:i/>
          <w:sz w:val="24"/>
          <w:szCs w:val="24"/>
        </w:rPr>
        <w:t>Lactobacillus</w:t>
      </w:r>
      <w:r>
        <w:rPr>
          <w:rFonts w:ascii="Times New Roman" w:hAnsi="Times New Roman"/>
          <w:sz w:val="24"/>
          <w:szCs w:val="24"/>
        </w:rPr>
        <w:t xml:space="preserve"> dapat menekan pertumbuhan mikroorganisme yang merugikan, dapat menghancurkan bahan organik seperti lignin dan selulosa serta untuk meningkatkan percepatan dalam proses pengomposan.</w:t>
      </w:r>
      <w:r>
        <w:rPr>
          <w:rFonts w:ascii="Times New Roman" w:hAnsi="Times New Roman"/>
          <w:sz w:val="24"/>
          <w:szCs w:val="24"/>
          <w:vertAlign w:val="superscript"/>
        </w:rPr>
        <w:t>8,6</w:t>
      </w:r>
    </w:p>
    <w:p w14:paraId="5C81B3C5" w14:textId="77777777" w:rsidR="003A6725" w:rsidRDefault="003A6725" w:rsidP="003A6725">
      <w:pPr>
        <w:spacing w:line="360" w:lineRule="auto"/>
        <w:ind w:left="810" w:firstLine="540"/>
        <w:jc w:val="both"/>
        <w:rPr>
          <w:rFonts w:ascii="Times New Roman" w:hAnsi="Times New Roman" w:cs="Times New Roman"/>
          <w:b/>
          <w:sz w:val="24"/>
          <w:szCs w:val="24"/>
          <w:lang w:val="en-US"/>
        </w:rPr>
      </w:pPr>
      <w:r>
        <w:rPr>
          <w:rFonts w:ascii="Times New Roman" w:hAnsi="Times New Roman"/>
          <w:sz w:val="24"/>
          <w:szCs w:val="24"/>
        </w:rPr>
        <w:t>Jika dilihat dari hasil tersebut, lama waktu pengomposan terbaik terjadi pada perlakuan frekuensi penyiraman 3 hari sekali, dengan adanya frekuensi penyiraman 3 hari sekali, maka secara langsung bahan organik lebih sering kontak dengan air limbah cucian beras bila dibandingkan dengan perlakuan penyiraman 6 hari sekali serta kontrol, karena semakin besar</w:t>
      </w:r>
    </w:p>
    <w:p w14:paraId="76DA75EA" w14:textId="77777777" w:rsidR="003A6725" w:rsidRDefault="003A6725">
      <w:pPr>
        <w:rPr>
          <w:rFonts w:ascii="Times New Roman" w:hAnsi="Times New Roman" w:cs="Times New Roman"/>
          <w:b/>
          <w:sz w:val="24"/>
          <w:szCs w:val="24"/>
        </w:rPr>
        <w:sectPr w:rsidR="003A6725" w:rsidSect="003A6725">
          <w:type w:val="continuous"/>
          <w:pgSz w:w="16838" w:h="11906" w:orient="landscape" w:code="9"/>
          <w:pgMar w:top="1411" w:right="1411" w:bottom="1411" w:left="1411" w:header="706" w:footer="706" w:gutter="0"/>
          <w:cols w:space="282"/>
          <w:docGrid w:linePitch="360"/>
        </w:sectPr>
      </w:pPr>
    </w:p>
    <w:p w14:paraId="35EA7AAF" w14:textId="77777777" w:rsidR="003A6725" w:rsidRDefault="003A6725" w:rsidP="003A6725">
      <w:pPr>
        <w:spacing w:line="360" w:lineRule="auto"/>
        <w:ind w:left="810"/>
        <w:jc w:val="both"/>
        <w:rPr>
          <w:rFonts w:ascii="Times New Roman" w:hAnsi="Times New Roman"/>
          <w:sz w:val="24"/>
          <w:szCs w:val="24"/>
        </w:rPr>
      </w:pPr>
      <w:r>
        <w:rPr>
          <w:rFonts w:ascii="Times New Roman" w:hAnsi="Times New Roman"/>
          <w:sz w:val="24"/>
          <w:szCs w:val="24"/>
        </w:rPr>
        <w:lastRenderedPageBreak/>
        <w:t>aktivator yang diberikan, maka semakin cepat lama waktu pengomposan yang dibutuhkan.</w:t>
      </w:r>
      <w:r>
        <w:rPr>
          <w:rFonts w:ascii="Times New Roman" w:hAnsi="Times New Roman"/>
          <w:sz w:val="24"/>
          <w:szCs w:val="24"/>
          <w:vertAlign w:val="superscript"/>
        </w:rPr>
        <w:t>15</w:t>
      </w:r>
      <w:r>
        <w:rPr>
          <w:rFonts w:ascii="Times New Roman" w:hAnsi="Times New Roman"/>
          <w:sz w:val="24"/>
          <w:szCs w:val="24"/>
        </w:rPr>
        <w:t xml:space="preserve"> Namun, apabila pada saat proses pengomposan tidak diberi aktivator, maka waktu yang dibutuhkan untuk menjadi kompos semakin lama. </w:t>
      </w:r>
    </w:p>
    <w:p w14:paraId="7F715BF8" w14:textId="77777777" w:rsidR="003A6725" w:rsidRDefault="003A6725" w:rsidP="003A6725">
      <w:pPr>
        <w:spacing w:after="0" w:line="360" w:lineRule="auto"/>
        <w:ind w:left="821" w:hanging="274"/>
        <w:jc w:val="both"/>
        <w:rPr>
          <w:rFonts w:ascii="Times New Roman" w:hAnsi="Times New Roman"/>
          <w:sz w:val="24"/>
          <w:szCs w:val="24"/>
        </w:rPr>
      </w:pPr>
      <w:r>
        <w:rPr>
          <w:rFonts w:ascii="Times New Roman" w:hAnsi="Times New Roman"/>
          <w:sz w:val="24"/>
          <w:szCs w:val="24"/>
        </w:rPr>
        <w:t>5. Pengaruh frekuensi penyiraman air limbah cucian beras terhadap lama</w:t>
      </w:r>
      <w:r>
        <w:rPr>
          <w:rFonts w:ascii="Times New Roman" w:hAnsi="Times New Roman"/>
          <w:sz w:val="24"/>
          <w:szCs w:val="24"/>
          <w:lang w:val="en-US"/>
        </w:rPr>
        <w:t xml:space="preserve"> </w:t>
      </w:r>
      <w:r>
        <w:rPr>
          <w:rFonts w:ascii="Times New Roman" w:hAnsi="Times New Roman"/>
          <w:sz w:val="24"/>
          <w:szCs w:val="24"/>
        </w:rPr>
        <w:t>waktu pengomposan</w:t>
      </w:r>
    </w:p>
    <w:p w14:paraId="3AE2357A" w14:textId="77777777" w:rsidR="003A6725" w:rsidRDefault="003A6725" w:rsidP="003A6725">
      <w:pPr>
        <w:tabs>
          <w:tab w:val="left" w:pos="810"/>
          <w:tab w:val="left" w:pos="6210"/>
        </w:tabs>
        <w:spacing w:line="360" w:lineRule="auto"/>
        <w:ind w:left="810" w:firstLine="630"/>
        <w:jc w:val="both"/>
        <w:rPr>
          <w:rFonts w:ascii="Times New Roman" w:hAnsi="Times New Roman"/>
          <w:sz w:val="24"/>
          <w:szCs w:val="24"/>
        </w:rPr>
      </w:pPr>
      <w:r>
        <w:rPr>
          <w:rFonts w:ascii="Times New Roman" w:hAnsi="Times New Roman"/>
          <w:sz w:val="24"/>
          <w:szCs w:val="24"/>
        </w:rPr>
        <w:t>Hasil analisis dari uji normalitas diperoleh data berdistribusi tidak normal, karena memiliki nilai p-Value 0,01 (p &lt; 0,05), sehingga dilanjut dengan menggunakan uji Kruskal Wallis.</w:t>
      </w:r>
      <w:r w:rsidRPr="000C42B9">
        <w:rPr>
          <w:rFonts w:ascii="Times New Roman" w:hAnsi="Times New Roman"/>
          <w:sz w:val="24"/>
          <w:szCs w:val="24"/>
        </w:rPr>
        <w:t xml:space="preserve"> </w:t>
      </w:r>
      <w:r>
        <w:rPr>
          <w:rFonts w:ascii="Times New Roman" w:hAnsi="Times New Roman"/>
          <w:sz w:val="24"/>
          <w:szCs w:val="24"/>
        </w:rPr>
        <w:t>Hasil uji statistik Kruskal Wallis diperoleh p-Value = 0,00 (p &lt; 0,05). Hal ini dapat disimpulkan bahwa ada pengaruh frekuensi penyiraman air limbah cucian beras terhadap lama waktu pengomposan.</w:t>
      </w:r>
    </w:p>
    <w:p w14:paraId="132A50E1" w14:textId="77777777" w:rsidR="003A6725" w:rsidRDefault="003A6725" w:rsidP="003A6725">
      <w:pPr>
        <w:spacing w:after="0" w:line="360" w:lineRule="auto"/>
        <w:ind w:left="907" w:hanging="360"/>
        <w:jc w:val="both"/>
        <w:rPr>
          <w:rFonts w:ascii="Times New Roman" w:hAnsi="Times New Roman"/>
          <w:sz w:val="24"/>
          <w:szCs w:val="24"/>
        </w:rPr>
      </w:pPr>
      <w:r>
        <w:rPr>
          <w:rFonts w:ascii="Times New Roman" w:hAnsi="Times New Roman"/>
          <w:sz w:val="24"/>
          <w:szCs w:val="24"/>
        </w:rPr>
        <w:t>6. Perbedaan lama waktu pengomposan antar perlakuan frekuensi       penyiraman air limbah cucian beras</w:t>
      </w:r>
    </w:p>
    <w:p w14:paraId="596D8D1F" w14:textId="77777777" w:rsidR="003A6725" w:rsidRPr="001D0FA7" w:rsidRDefault="003A6725" w:rsidP="003A6725">
      <w:pPr>
        <w:spacing w:line="360" w:lineRule="auto"/>
        <w:ind w:left="900" w:firstLine="540"/>
        <w:jc w:val="both"/>
        <w:rPr>
          <w:rFonts w:ascii="Times New Roman" w:hAnsi="Times New Roman"/>
          <w:sz w:val="24"/>
          <w:szCs w:val="24"/>
        </w:rPr>
      </w:pPr>
      <w:r>
        <w:rPr>
          <w:rFonts w:ascii="Times New Roman" w:hAnsi="Times New Roman"/>
          <w:sz w:val="24"/>
          <w:szCs w:val="24"/>
        </w:rPr>
        <w:t>Hasil uji Mann Whitney menunjukkan nilai p-Value =0,00 disimpulkan ada perbedaan lama waktu pengomposan yang signifikan antar perlakuan frekuensi penyiraman air limbah cucian beras.</w:t>
      </w:r>
    </w:p>
    <w:p w14:paraId="5ACBBFBE" w14:textId="77777777" w:rsidR="00CB612C" w:rsidRDefault="00F10488" w:rsidP="003A6725">
      <w:pPr>
        <w:rPr>
          <w:rFonts w:ascii="Times New Roman" w:hAnsi="Times New Roman" w:cs="Times New Roman"/>
          <w:b/>
          <w:sz w:val="24"/>
          <w:szCs w:val="24"/>
        </w:rPr>
      </w:pPr>
      <w:r w:rsidRPr="00F56C23">
        <w:rPr>
          <w:rFonts w:ascii="Times New Roman" w:hAnsi="Times New Roman" w:cs="Times New Roman"/>
          <w:b/>
          <w:sz w:val="24"/>
          <w:szCs w:val="24"/>
        </w:rPr>
        <w:t xml:space="preserve">KESIMPULAN </w:t>
      </w:r>
    </w:p>
    <w:p w14:paraId="5587C1ED" w14:textId="77777777" w:rsidR="00CB612C" w:rsidRPr="00B4763D" w:rsidRDefault="006F653B" w:rsidP="00B4763D">
      <w:pPr>
        <w:spacing w:after="0" w:line="360" w:lineRule="auto"/>
        <w:ind w:firstLine="567"/>
        <w:contextualSpacing/>
        <w:jc w:val="both"/>
        <w:rPr>
          <w:rFonts w:ascii="Times New Roman" w:hAnsi="Times New Roman" w:cs="Times New Roman"/>
          <w:sz w:val="24"/>
          <w:szCs w:val="24"/>
        </w:rPr>
      </w:pPr>
      <w:r w:rsidRPr="006F653B">
        <w:rPr>
          <w:rFonts w:ascii="Times New Roman" w:hAnsi="Times New Roman" w:cs="Times New Roman"/>
          <w:sz w:val="24"/>
          <w:szCs w:val="24"/>
        </w:rPr>
        <w:t>Ada pengaruh frekuensi penyiraman air limbah cucian beras terhadap lama waktu pengomposan dengan metode Lubang Resapan Biopori (LRB).</w:t>
      </w:r>
    </w:p>
    <w:p w14:paraId="54277C22" w14:textId="77777777" w:rsidR="00CB612C" w:rsidRPr="00F56C23" w:rsidRDefault="00CB612C" w:rsidP="00B4763D">
      <w:pPr>
        <w:spacing w:after="0" w:line="360" w:lineRule="auto"/>
        <w:contextualSpacing/>
        <w:jc w:val="both"/>
        <w:rPr>
          <w:rFonts w:ascii="Times New Roman" w:hAnsi="Times New Roman" w:cs="Times New Roman"/>
          <w:b/>
          <w:sz w:val="24"/>
          <w:szCs w:val="24"/>
        </w:rPr>
      </w:pPr>
    </w:p>
    <w:p w14:paraId="09D218CB" w14:textId="77777777" w:rsidR="00CB612C" w:rsidRPr="00F56C23" w:rsidRDefault="00B4763D" w:rsidP="00B4763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5C0DE190" w14:textId="77777777" w:rsidR="00F10488" w:rsidRDefault="00B4763D" w:rsidP="00B4763D">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Ucapan terimakasih diberikan pada pihak-pihak yang berjasa dalam membantu pelaksanaan penelitian.</w:t>
      </w:r>
    </w:p>
    <w:p w14:paraId="1B932589" w14:textId="77777777" w:rsidR="00B4763D" w:rsidRDefault="00B4763D" w:rsidP="00B4763D">
      <w:pPr>
        <w:spacing w:after="0" w:line="360" w:lineRule="auto"/>
        <w:contextualSpacing/>
        <w:jc w:val="both"/>
        <w:rPr>
          <w:rFonts w:ascii="Times New Roman" w:hAnsi="Times New Roman" w:cs="Times New Roman"/>
          <w:sz w:val="24"/>
          <w:szCs w:val="24"/>
        </w:rPr>
      </w:pPr>
    </w:p>
    <w:p w14:paraId="7713B289" w14:textId="77777777" w:rsidR="00B4763D" w:rsidRDefault="00B4763D" w:rsidP="00B4763D">
      <w:pPr>
        <w:spacing w:after="0" w:line="360" w:lineRule="auto"/>
        <w:contextualSpacing/>
        <w:jc w:val="both"/>
        <w:rPr>
          <w:rFonts w:ascii="Times New Roman" w:hAnsi="Times New Roman" w:cs="Times New Roman"/>
          <w:sz w:val="24"/>
          <w:szCs w:val="24"/>
        </w:rPr>
        <w:sectPr w:rsidR="00B4763D" w:rsidSect="003A6725">
          <w:pgSz w:w="11906" w:h="16838" w:code="9"/>
          <w:pgMar w:top="1418" w:right="1418" w:bottom="1418" w:left="1418" w:header="709" w:footer="709" w:gutter="0"/>
          <w:cols w:space="282"/>
          <w:docGrid w:linePitch="360"/>
        </w:sectPr>
      </w:pPr>
    </w:p>
    <w:p w14:paraId="49B533B2" w14:textId="77777777" w:rsidR="00B11221" w:rsidRDefault="00B11221" w:rsidP="00B4763D">
      <w:pPr>
        <w:tabs>
          <w:tab w:val="left" w:pos="142"/>
          <w:tab w:val="left" w:pos="284"/>
        </w:tabs>
        <w:spacing w:after="0" w:line="240" w:lineRule="auto"/>
        <w:ind w:left="-284"/>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478D0C4E"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091DE19C" w14:textId="77777777" w:rsidR="006F653B" w:rsidRPr="00082F8A" w:rsidRDefault="006F653B" w:rsidP="006F653B">
      <w:pPr>
        <w:pStyle w:val="ListParagraph"/>
        <w:numPr>
          <w:ilvl w:val="0"/>
          <w:numId w:val="20"/>
        </w:numPr>
        <w:spacing w:line="240" w:lineRule="auto"/>
        <w:ind w:left="90"/>
        <w:jc w:val="both"/>
        <w:rPr>
          <w:rFonts w:ascii="Times New Roman" w:hAnsi="Times New Roman" w:cs="Times New Roman"/>
          <w:color w:val="000000"/>
          <w:sz w:val="24"/>
          <w:szCs w:val="24"/>
        </w:rPr>
      </w:pPr>
      <w:r w:rsidRPr="001259E3">
        <w:rPr>
          <w:rFonts w:ascii="Times New Roman" w:hAnsi="Times New Roman" w:cs="Times New Roman"/>
          <w:color w:val="000000"/>
          <w:sz w:val="24"/>
          <w:szCs w:val="24"/>
        </w:rPr>
        <w:t xml:space="preserve">Undang-undang No. 18 Tahun 2008 tentang </w:t>
      </w:r>
      <w:r w:rsidRPr="001259E3">
        <w:rPr>
          <w:rFonts w:ascii="Times New Roman" w:hAnsi="Times New Roman" w:cs="Times New Roman"/>
          <w:i/>
          <w:color w:val="000000"/>
          <w:sz w:val="24"/>
          <w:szCs w:val="24"/>
        </w:rPr>
        <w:t>Pengelolaan Sampah</w:t>
      </w:r>
    </w:p>
    <w:p w14:paraId="5A64C5E8" w14:textId="77777777" w:rsidR="006F653B" w:rsidRPr="00082F8A" w:rsidRDefault="006F653B" w:rsidP="006F653B">
      <w:pPr>
        <w:pStyle w:val="ListParagraph"/>
        <w:spacing w:line="240" w:lineRule="auto"/>
        <w:ind w:left="90"/>
        <w:jc w:val="both"/>
        <w:rPr>
          <w:rFonts w:ascii="Times New Roman" w:hAnsi="Times New Roman" w:cs="Times New Roman"/>
          <w:color w:val="000000"/>
          <w:sz w:val="24"/>
          <w:szCs w:val="24"/>
        </w:rPr>
      </w:pPr>
    </w:p>
    <w:p w14:paraId="670943E0" w14:textId="77777777" w:rsidR="006F653B" w:rsidRPr="00082F8A" w:rsidRDefault="006F653B" w:rsidP="006F653B">
      <w:pPr>
        <w:pStyle w:val="ListParagraph"/>
        <w:numPr>
          <w:ilvl w:val="0"/>
          <w:numId w:val="20"/>
        </w:numPr>
        <w:spacing w:line="240" w:lineRule="auto"/>
        <w:ind w:left="90"/>
        <w:jc w:val="both"/>
        <w:rPr>
          <w:rFonts w:ascii="Times New Roman" w:hAnsi="Times New Roman" w:cs="Times New Roman"/>
          <w:color w:val="000000"/>
          <w:sz w:val="24"/>
          <w:szCs w:val="24"/>
        </w:rPr>
      </w:pPr>
      <w:r w:rsidRPr="001259E3">
        <w:rPr>
          <w:rFonts w:ascii="Times New Roman" w:hAnsi="Times New Roman" w:cs="Times New Roman"/>
          <w:sz w:val="24"/>
          <w:szCs w:val="24"/>
        </w:rPr>
        <w:t xml:space="preserve">Nugroho Panji, 2013. </w:t>
      </w:r>
      <w:r w:rsidRPr="001259E3">
        <w:rPr>
          <w:rFonts w:ascii="Times New Roman" w:hAnsi="Times New Roman" w:cs="Times New Roman"/>
          <w:i/>
          <w:sz w:val="24"/>
          <w:szCs w:val="24"/>
        </w:rPr>
        <w:t>Panduan Membuat Kompos Cair</w:t>
      </w:r>
      <w:r w:rsidRPr="001259E3">
        <w:rPr>
          <w:rFonts w:ascii="Times New Roman" w:hAnsi="Times New Roman" w:cs="Times New Roman"/>
          <w:sz w:val="24"/>
          <w:szCs w:val="24"/>
        </w:rPr>
        <w:t>. Jakarta: Pustaka baru Press</w:t>
      </w:r>
    </w:p>
    <w:p w14:paraId="697DC61C" w14:textId="77777777" w:rsidR="006F653B" w:rsidRPr="00F651D2" w:rsidRDefault="006F653B" w:rsidP="006F653B">
      <w:pPr>
        <w:pStyle w:val="ListParagraph"/>
        <w:spacing w:line="240" w:lineRule="auto"/>
        <w:ind w:left="90"/>
        <w:jc w:val="both"/>
        <w:rPr>
          <w:rFonts w:ascii="Times New Roman" w:hAnsi="Times New Roman" w:cs="Times New Roman"/>
          <w:color w:val="000000"/>
          <w:sz w:val="24"/>
          <w:szCs w:val="24"/>
        </w:rPr>
      </w:pPr>
    </w:p>
    <w:p w14:paraId="192602EE" w14:textId="77777777" w:rsidR="006F653B" w:rsidRPr="00082F8A" w:rsidRDefault="006F653B" w:rsidP="006F653B">
      <w:pPr>
        <w:pStyle w:val="ListParagraph"/>
        <w:numPr>
          <w:ilvl w:val="0"/>
          <w:numId w:val="20"/>
        </w:numPr>
        <w:spacing w:after="0" w:line="240" w:lineRule="auto"/>
        <w:ind w:left="90"/>
        <w:jc w:val="both"/>
        <w:rPr>
          <w:rFonts w:ascii="Times New Roman" w:hAnsi="Times New Roman" w:cs="Times New Roman"/>
          <w:i/>
          <w:sz w:val="24"/>
          <w:szCs w:val="24"/>
        </w:rPr>
      </w:pPr>
      <w:r w:rsidRPr="001259E3">
        <w:rPr>
          <w:rFonts w:ascii="Times New Roman" w:hAnsi="Times New Roman" w:cs="Times New Roman"/>
          <w:sz w:val="24"/>
          <w:szCs w:val="24"/>
        </w:rPr>
        <w:t xml:space="preserve">Berita Data BPPT dalam Nurjazuli, dkk. 2016. </w:t>
      </w:r>
      <w:r w:rsidRPr="001259E3">
        <w:rPr>
          <w:rFonts w:ascii="Times New Roman" w:hAnsi="Times New Roman" w:cs="Times New Roman"/>
          <w:i/>
          <w:sz w:val="24"/>
          <w:szCs w:val="24"/>
        </w:rPr>
        <w:t>Teknologi Pengolahan Sampah Organik Menjadi Kompos Cair</w:t>
      </w:r>
      <w:r w:rsidRPr="001259E3">
        <w:rPr>
          <w:rFonts w:ascii="Times New Roman" w:hAnsi="Times New Roman" w:cs="Times New Roman"/>
          <w:sz w:val="24"/>
          <w:szCs w:val="24"/>
        </w:rPr>
        <w:t>. (Seminar Nasional Sains dan Teknologi Lingkungan II: Padang) Program Studi Magister Kesehatan Lingkungan Fakultas Kesehatan Masyarakat Universitas Diponegoro. Diunduh pada Minggu, 4 Maret 2018</w:t>
      </w:r>
    </w:p>
    <w:p w14:paraId="624B275F" w14:textId="77777777" w:rsidR="006F653B" w:rsidRPr="00082F8A" w:rsidRDefault="006F653B" w:rsidP="006F653B">
      <w:pPr>
        <w:pStyle w:val="ListParagraph"/>
        <w:spacing w:after="0" w:line="240" w:lineRule="auto"/>
        <w:ind w:left="90"/>
        <w:jc w:val="both"/>
        <w:rPr>
          <w:rFonts w:ascii="Times New Roman" w:hAnsi="Times New Roman" w:cs="Times New Roman"/>
          <w:i/>
          <w:sz w:val="24"/>
          <w:szCs w:val="24"/>
        </w:rPr>
      </w:pPr>
    </w:p>
    <w:p w14:paraId="78324937" w14:textId="77777777" w:rsidR="006F653B" w:rsidRPr="00926D60"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1259E3">
        <w:rPr>
          <w:rFonts w:ascii="Times New Roman" w:hAnsi="Times New Roman" w:cs="Times New Roman"/>
          <w:sz w:val="24"/>
          <w:szCs w:val="24"/>
        </w:rPr>
        <w:t xml:space="preserve">Brata, K.R. dan A. Nelistya. 2008. </w:t>
      </w:r>
      <w:r w:rsidRPr="001259E3">
        <w:rPr>
          <w:rFonts w:ascii="Times New Roman" w:hAnsi="Times New Roman" w:cs="Times New Roman"/>
          <w:i/>
          <w:sz w:val="24"/>
          <w:szCs w:val="24"/>
        </w:rPr>
        <w:t>Lubang Resapan Biopori</w:t>
      </w:r>
      <w:r w:rsidRPr="001259E3">
        <w:rPr>
          <w:rFonts w:ascii="Times New Roman" w:hAnsi="Times New Roman" w:cs="Times New Roman"/>
          <w:sz w:val="24"/>
          <w:szCs w:val="24"/>
        </w:rPr>
        <w:t>. Jakarta: Penebar Swadaya</w:t>
      </w:r>
    </w:p>
    <w:p w14:paraId="3C2FBDCA"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1D0FA7">
        <w:rPr>
          <w:rFonts w:ascii="Times New Roman" w:hAnsi="Times New Roman" w:cs="Times New Roman"/>
          <w:sz w:val="24"/>
          <w:szCs w:val="24"/>
        </w:rPr>
        <w:lastRenderedPageBreak/>
        <w:t xml:space="preserve">FAO. 1982. </w:t>
      </w:r>
      <w:r w:rsidRPr="001D0FA7">
        <w:rPr>
          <w:rFonts w:ascii="Times New Roman" w:hAnsi="Times New Roman" w:cs="Times New Roman"/>
          <w:i/>
          <w:sz w:val="24"/>
          <w:szCs w:val="24"/>
        </w:rPr>
        <w:t>Organic materials and recycling in the Near East</w:t>
      </w:r>
      <w:r w:rsidRPr="001D0FA7">
        <w:rPr>
          <w:rFonts w:ascii="Times New Roman" w:hAnsi="Times New Roman" w:cs="Times New Roman"/>
          <w:sz w:val="24"/>
          <w:szCs w:val="24"/>
        </w:rPr>
        <w:t xml:space="preserve">. Soils Bulletin No.45. FAO, Rome. 280p dalam Sulistyorini, Lilis. 2005. Pengelolaan Sampah Dengan Cara Menjadikannya Kompos. </w:t>
      </w:r>
      <w:r w:rsidRPr="001D0FA7">
        <w:rPr>
          <w:rFonts w:ascii="Times New Roman" w:hAnsi="Times New Roman" w:cs="Times New Roman"/>
          <w:i/>
          <w:sz w:val="24"/>
          <w:szCs w:val="24"/>
        </w:rPr>
        <w:t>Jurnal Kesehatan Lingkungan, Vol. 2, No. 1, Juli 2005 : 77 – 84.</w:t>
      </w:r>
      <w:r w:rsidRPr="001D0FA7">
        <w:rPr>
          <w:rFonts w:ascii="Times New Roman" w:hAnsi="Times New Roman" w:cs="Times New Roman"/>
          <w:sz w:val="24"/>
          <w:szCs w:val="24"/>
        </w:rPr>
        <w:t xml:space="preserve"> Diunduh pada Rabu, 7 Maret 2018</w:t>
      </w:r>
    </w:p>
    <w:p w14:paraId="0E90BD23"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61B49784"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1D0FA7">
        <w:rPr>
          <w:rFonts w:ascii="Times New Roman" w:hAnsi="Times New Roman" w:cs="Times New Roman"/>
          <w:sz w:val="24"/>
          <w:szCs w:val="24"/>
        </w:rPr>
        <w:t xml:space="preserve">Djuarnani, N., et al. 2005. </w:t>
      </w:r>
      <w:r w:rsidRPr="001D0FA7">
        <w:rPr>
          <w:rFonts w:ascii="Times New Roman" w:hAnsi="Times New Roman" w:cs="Times New Roman"/>
          <w:i/>
          <w:sz w:val="24"/>
          <w:szCs w:val="24"/>
        </w:rPr>
        <w:t>Cara Cepat Membuat Kompos</w:t>
      </w:r>
      <w:r w:rsidRPr="001D0FA7">
        <w:rPr>
          <w:rFonts w:ascii="Times New Roman" w:hAnsi="Times New Roman" w:cs="Times New Roman"/>
          <w:sz w:val="24"/>
          <w:szCs w:val="24"/>
        </w:rPr>
        <w:t>. AgroMedia Pustaka. Jakarta</w:t>
      </w:r>
    </w:p>
    <w:p w14:paraId="68259ECF"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064A4EB5"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Rachmat, A. dan Agustina, F. 2009. </w:t>
      </w:r>
      <w:r w:rsidRPr="00926D60">
        <w:rPr>
          <w:rFonts w:ascii="Times New Roman" w:hAnsi="Times New Roman" w:cs="Times New Roman"/>
          <w:i/>
          <w:sz w:val="24"/>
          <w:szCs w:val="24"/>
        </w:rPr>
        <w:t>Pembuatan Nata De Coco Dengan Fortifikasi Limbah Cucian Beras Menggunakan Acetobacter Xylinum.</w:t>
      </w:r>
      <w:r w:rsidRPr="00926D60">
        <w:rPr>
          <w:rFonts w:ascii="Times New Roman" w:hAnsi="Times New Roman" w:cs="Times New Roman"/>
          <w:sz w:val="24"/>
          <w:szCs w:val="24"/>
        </w:rPr>
        <w:t>Universitas Diponegoro: Semarang</w:t>
      </w:r>
    </w:p>
    <w:p w14:paraId="6BBA319F"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610E7F9F" w14:textId="77777777" w:rsidR="006F653B" w:rsidRPr="00926D60"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color w:val="000000"/>
          <w:sz w:val="24"/>
          <w:szCs w:val="24"/>
        </w:rPr>
        <w:t>Elfarisna, Puspitasari. dkk. 2014. Isolasi mikroba yang dapat menghilangkan bau pada pupuk organik air limbah cucian beras</w:t>
      </w:r>
      <w:r w:rsidRPr="00926D60">
        <w:rPr>
          <w:rFonts w:ascii="Times New Roman" w:hAnsi="Times New Roman" w:cs="Times New Roman"/>
          <w:i/>
          <w:color w:val="000000"/>
          <w:sz w:val="24"/>
          <w:szCs w:val="24"/>
        </w:rPr>
        <w:t>. Jurnal Matematika, Sains, dan Teknologi. Vol.15 (2).</w:t>
      </w:r>
      <w:r w:rsidRPr="00926D60">
        <w:rPr>
          <w:rFonts w:ascii="Times New Roman" w:hAnsi="Times New Roman" w:cs="Times New Roman"/>
          <w:color w:val="000000"/>
          <w:sz w:val="24"/>
          <w:szCs w:val="24"/>
        </w:rPr>
        <w:t xml:space="preserve"> Diunduh pada Minggu, 4 Maret 2018</w:t>
      </w:r>
    </w:p>
    <w:p w14:paraId="0442CF1B"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120FF835"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Mirwan, Mohamad, Firra Rosariawari. PERCEPATAN WAKTU PENGOMPOSAN MENGGUNAKAN KOMBINASI AKTIVATOR EM4 DAN STAR BIO DENGAN METODE BERSUSUN. </w:t>
      </w:r>
      <w:r w:rsidRPr="00926D60">
        <w:rPr>
          <w:rFonts w:ascii="Times New Roman" w:hAnsi="Times New Roman" w:cs="Times New Roman"/>
          <w:i/>
          <w:sz w:val="24"/>
          <w:szCs w:val="24"/>
        </w:rPr>
        <w:t>Jurnal Ilmiah Teknik Lingkungan. Vol.5. No.1.</w:t>
      </w:r>
      <w:r w:rsidRPr="00926D60">
        <w:rPr>
          <w:rFonts w:ascii="Times New Roman" w:hAnsi="Times New Roman" w:cs="Times New Roman"/>
          <w:sz w:val="24"/>
          <w:szCs w:val="24"/>
        </w:rPr>
        <w:t xml:space="preserve"> Diunduh pada Rabu, 28 Maret 2018</w:t>
      </w:r>
    </w:p>
    <w:p w14:paraId="09B1C1FA"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036B5A8F"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Anonim. 1992. Buku Panduan : Teknik Pembuatan Kompos Dari Sampah, Teori Dan Aplikasi. CPIS (Center Policy and Implementation Studies)</w:t>
      </w:r>
    </w:p>
    <w:p w14:paraId="487DBF0B"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1B16F173"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Metcalf dan Eddy. 1991. </w:t>
      </w:r>
      <w:r w:rsidRPr="00926D60">
        <w:rPr>
          <w:rFonts w:ascii="Times New Roman" w:hAnsi="Times New Roman" w:cs="Times New Roman"/>
          <w:i/>
          <w:sz w:val="24"/>
          <w:szCs w:val="24"/>
        </w:rPr>
        <w:t xml:space="preserve">Wastewater Engineering Treatment, Disposal, Reuse. </w:t>
      </w:r>
      <w:r w:rsidRPr="00926D60">
        <w:rPr>
          <w:rFonts w:ascii="Times New Roman" w:hAnsi="Times New Roman" w:cs="Times New Roman"/>
          <w:sz w:val="24"/>
          <w:szCs w:val="24"/>
        </w:rPr>
        <w:t>New D</w:t>
      </w:r>
      <w:r>
        <w:rPr>
          <w:rFonts w:ascii="Times New Roman" w:hAnsi="Times New Roman" w:cs="Times New Roman"/>
          <w:sz w:val="24"/>
          <w:szCs w:val="24"/>
        </w:rPr>
        <w:t>elhi: Mc Graw-Hill Book Company</w:t>
      </w:r>
    </w:p>
    <w:p w14:paraId="5A398432"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6B914D93"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Indriani, Y. H. 2011. </w:t>
      </w:r>
      <w:r w:rsidRPr="00926D60">
        <w:rPr>
          <w:rFonts w:ascii="Times New Roman" w:hAnsi="Times New Roman" w:cs="Times New Roman"/>
          <w:i/>
          <w:sz w:val="24"/>
          <w:szCs w:val="24"/>
        </w:rPr>
        <w:t>Membuat Kompos Secara Kilat</w:t>
      </w:r>
      <w:r w:rsidRPr="00926D60">
        <w:rPr>
          <w:rFonts w:ascii="Times New Roman" w:hAnsi="Times New Roman" w:cs="Times New Roman"/>
          <w:sz w:val="24"/>
          <w:szCs w:val="24"/>
        </w:rPr>
        <w:t>. Yogyakarta: Penebar Swadaya</w:t>
      </w:r>
    </w:p>
    <w:p w14:paraId="4059F152"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558BA670"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Indriani, Y. H. 2002. </w:t>
      </w:r>
      <w:r w:rsidRPr="00926D60">
        <w:rPr>
          <w:rFonts w:ascii="Times New Roman" w:hAnsi="Times New Roman" w:cs="Times New Roman"/>
          <w:i/>
          <w:sz w:val="24"/>
          <w:szCs w:val="24"/>
        </w:rPr>
        <w:t>Membuat Kompos Secara Kilat</w:t>
      </w:r>
      <w:r w:rsidRPr="00926D60">
        <w:rPr>
          <w:rFonts w:ascii="Times New Roman" w:hAnsi="Times New Roman" w:cs="Times New Roman"/>
          <w:sz w:val="24"/>
          <w:szCs w:val="24"/>
        </w:rPr>
        <w:t>. Jakarta: PT. Penebar Swadaya</w:t>
      </w:r>
    </w:p>
    <w:p w14:paraId="697CF3BF"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799FD727" w14:textId="77777777" w:rsidR="006F653B"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Anonim. 2011. </w:t>
      </w:r>
      <w:r w:rsidRPr="00926D60">
        <w:rPr>
          <w:rFonts w:ascii="Times New Roman" w:hAnsi="Times New Roman" w:cs="Times New Roman"/>
          <w:i/>
          <w:sz w:val="24"/>
          <w:szCs w:val="24"/>
        </w:rPr>
        <w:t>Bahan Organik.</w:t>
      </w:r>
      <w:r w:rsidRPr="00926D60">
        <w:rPr>
          <w:rFonts w:ascii="Times New Roman" w:hAnsi="Times New Roman" w:cs="Times New Roman"/>
          <w:sz w:val="24"/>
          <w:szCs w:val="24"/>
        </w:rPr>
        <w:t xml:space="preserve"> Tersedia di </w:t>
      </w:r>
      <w:hyperlink w:history="1">
        <w:r w:rsidRPr="00926D60">
          <w:rPr>
            <w:rStyle w:val="Hyperlink"/>
            <w:rFonts w:ascii="Times New Roman" w:hAnsi="Times New Roman" w:cs="Times New Roman"/>
            <w:sz w:val="24"/>
            <w:szCs w:val="24"/>
          </w:rPr>
          <w:t>http://www. lestarimandiri. Org/id/pupukorganik/92-pupuk-organik/156-bahan-organik</w:t>
        </w:r>
      </w:hyperlink>
      <w:r w:rsidRPr="00926D60">
        <w:rPr>
          <w:rFonts w:ascii="Times New Roman" w:hAnsi="Times New Roman" w:cs="Times New Roman"/>
          <w:sz w:val="24"/>
          <w:szCs w:val="24"/>
        </w:rPr>
        <w:t>. Di akses pada Minggu, 15 Juli 2018</w:t>
      </w:r>
    </w:p>
    <w:p w14:paraId="040DDB2C" w14:textId="77777777" w:rsidR="006F653B" w:rsidRDefault="006F653B" w:rsidP="006F653B">
      <w:pPr>
        <w:pStyle w:val="ListParagraph"/>
        <w:spacing w:line="240" w:lineRule="auto"/>
        <w:ind w:left="90"/>
        <w:jc w:val="both"/>
        <w:rPr>
          <w:rFonts w:ascii="Times New Roman" w:hAnsi="Times New Roman" w:cs="Times New Roman"/>
          <w:sz w:val="24"/>
          <w:szCs w:val="24"/>
        </w:rPr>
      </w:pPr>
    </w:p>
    <w:p w14:paraId="229DDEF5" w14:textId="77777777" w:rsidR="006F653B" w:rsidRPr="00926D60" w:rsidRDefault="006F653B" w:rsidP="006F653B">
      <w:pPr>
        <w:pStyle w:val="ListParagraph"/>
        <w:numPr>
          <w:ilvl w:val="0"/>
          <w:numId w:val="20"/>
        </w:numPr>
        <w:spacing w:line="240" w:lineRule="auto"/>
        <w:ind w:left="90"/>
        <w:jc w:val="both"/>
        <w:rPr>
          <w:rFonts w:ascii="Times New Roman" w:hAnsi="Times New Roman" w:cs="Times New Roman"/>
          <w:sz w:val="24"/>
          <w:szCs w:val="24"/>
        </w:rPr>
      </w:pPr>
      <w:r w:rsidRPr="00926D60">
        <w:rPr>
          <w:rFonts w:ascii="Times New Roman" w:hAnsi="Times New Roman" w:cs="Times New Roman"/>
          <w:sz w:val="24"/>
          <w:szCs w:val="24"/>
        </w:rPr>
        <w:t xml:space="preserve">Ruddin, Amir. 2014. </w:t>
      </w:r>
      <w:r w:rsidRPr="00926D60">
        <w:rPr>
          <w:rFonts w:ascii="Times New Roman" w:hAnsi="Times New Roman" w:cs="Times New Roman"/>
          <w:i/>
          <w:sz w:val="24"/>
          <w:szCs w:val="24"/>
        </w:rPr>
        <w:t>Pengaruh Pemberian Dosis Effective Microorganism-4 (EM4) Terhadap Lama Waktu Pengomposan Sampah Organik Rumah Tangga</w:t>
      </w:r>
      <w:r w:rsidRPr="00926D60">
        <w:rPr>
          <w:rFonts w:ascii="Times New Roman" w:hAnsi="Times New Roman" w:cs="Times New Roman"/>
          <w:sz w:val="24"/>
          <w:szCs w:val="24"/>
        </w:rPr>
        <w:t>. [Artikel]. Fakultas Ilmu-Ilmu Kesehatan dan Keolahragaan Universitas Negeri Gorontalo. Gorontalo</w:t>
      </w:r>
    </w:p>
    <w:p w14:paraId="1D7F2AC8" w14:textId="77777777" w:rsidR="00893203" w:rsidRDefault="00893203" w:rsidP="006F653B">
      <w:pPr>
        <w:tabs>
          <w:tab w:val="left" w:pos="142"/>
          <w:tab w:val="left" w:pos="284"/>
        </w:tabs>
        <w:spacing w:after="0" w:line="240" w:lineRule="auto"/>
        <w:ind w:left="90"/>
        <w:jc w:val="both"/>
        <w:rPr>
          <w:rFonts w:ascii="Times New Roman" w:hAnsi="Times New Roman" w:cs="Times New Roman"/>
          <w:sz w:val="24"/>
          <w:szCs w:val="24"/>
        </w:rPr>
      </w:pPr>
    </w:p>
    <w:p w14:paraId="329902F7" w14:textId="77777777" w:rsidR="00893203" w:rsidRDefault="00893203" w:rsidP="00B4763D">
      <w:pPr>
        <w:tabs>
          <w:tab w:val="left" w:pos="142"/>
          <w:tab w:val="left" w:pos="284"/>
        </w:tabs>
        <w:spacing w:after="0" w:line="240" w:lineRule="auto"/>
        <w:ind w:left="-284"/>
        <w:jc w:val="both"/>
        <w:rPr>
          <w:rFonts w:ascii="Times New Roman" w:hAnsi="Times New Roman" w:cs="Times New Roman"/>
          <w:sz w:val="24"/>
          <w:szCs w:val="24"/>
        </w:rPr>
      </w:pPr>
    </w:p>
    <w:p w14:paraId="33137C12" w14:textId="77777777" w:rsidR="00893203" w:rsidRDefault="00893203" w:rsidP="00B4763D">
      <w:pPr>
        <w:tabs>
          <w:tab w:val="left" w:pos="142"/>
          <w:tab w:val="left" w:pos="284"/>
        </w:tabs>
        <w:spacing w:after="0" w:line="240" w:lineRule="auto"/>
        <w:ind w:left="-284"/>
        <w:jc w:val="both"/>
        <w:rPr>
          <w:rFonts w:ascii="Times New Roman" w:hAnsi="Times New Roman" w:cs="Times New Roman"/>
          <w:sz w:val="24"/>
          <w:szCs w:val="24"/>
        </w:rPr>
      </w:pPr>
    </w:p>
    <w:p w14:paraId="0D8B9D2D" w14:textId="77777777" w:rsidR="00893203" w:rsidRDefault="00893203" w:rsidP="00893203">
      <w:pPr>
        <w:spacing w:after="0" w:line="240" w:lineRule="auto"/>
        <w:ind w:left="426" w:hanging="720"/>
        <w:jc w:val="both"/>
        <w:rPr>
          <w:rFonts w:ascii="Times New Roman" w:hAnsi="Times New Roman"/>
          <w:color w:val="000000" w:themeColor="text1"/>
          <w:sz w:val="24"/>
          <w:szCs w:val="24"/>
        </w:rPr>
      </w:pPr>
    </w:p>
    <w:p w14:paraId="40198AA2" w14:textId="77777777" w:rsidR="00B41D82" w:rsidRPr="004E4DBA" w:rsidRDefault="00B41D82" w:rsidP="00893203">
      <w:pPr>
        <w:spacing w:after="0" w:line="240" w:lineRule="auto"/>
        <w:ind w:left="426" w:hanging="720"/>
        <w:jc w:val="both"/>
        <w:rPr>
          <w:rFonts w:ascii="Times New Roman" w:hAnsi="Times New Roman"/>
          <w:color w:val="000000" w:themeColor="text1"/>
          <w:sz w:val="24"/>
          <w:szCs w:val="24"/>
        </w:rPr>
      </w:pPr>
    </w:p>
    <w:p w14:paraId="2EE8470A" w14:textId="77777777" w:rsidR="00B4763D" w:rsidRPr="00B4763D" w:rsidRDefault="00B4763D" w:rsidP="006F653B">
      <w:pPr>
        <w:tabs>
          <w:tab w:val="left" w:pos="142"/>
          <w:tab w:val="left" w:pos="284"/>
        </w:tabs>
        <w:spacing w:after="0" w:line="240" w:lineRule="auto"/>
        <w:jc w:val="both"/>
        <w:rPr>
          <w:rFonts w:ascii="Times New Roman" w:hAnsi="Times New Roman" w:cs="Times New Roman"/>
          <w:b/>
          <w:sz w:val="24"/>
          <w:szCs w:val="24"/>
        </w:rPr>
      </w:pPr>
    </w:p>
    <w:sectPr w:rsidR="00B4763D" w:rsidRPr="00B4763D"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937B" w14:textId="77777777" w:rsidR="006D14DA" w:rsidRDefault="006D14DA" w:rsidP="00A0006A">
      <w:pPr>
        <w:spacing w:after="0" w:line="240" w:lineRule="auto"/>
      </w:pPr>
      <w:r>
        <w:separator/>
      </w:r>
    </w:p>
  </w:endnote>
  <w:endnote w:type="continuationSeparator" w:id="0">
    <w:p w14:paraId="6DD42CAD" w14:textId="77777777" w:rsidR="006D14DA" w:rsidRDefault="006D14DA"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ACBD" w14:textId="77777777" w:rsidR="006D14DA" w:rsidRDefault="006D14DA" w:rsidP="00A0006A">
      <w:pPr>
        <w:spacing w:after="0" w:line="240" w:lineRule="auto"/>
      </w:pPr>
      <w:r>
        <w:separator/>
      </w:r>
    </w:p>
  </w:footnote>
  <w:footnote w:type="continuationSeparator" w:id="0">
    <w:p w14:paraId="4DF8D11C" w14:textId="77777777" w:rsidR="006D14DA" w:rsidRDefault="006D14DA"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0.3pt;height:10.3pt;visibility:visible;mso-wrap-style:square" o:bullet="t">
        <v:imagedata r:id="rId1" o:title=""/>
      </v:shape>
    </w:pict>
  </w:numPicBullet>
  <w:numPicBullet w:numPicBulletId="1">
    <w:pict>
      <v:shape id="_x0000_i1061" type="#_x0000_t75" style="width:10.3pt;height:10.3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325A9"/>
    <w:multiLevelType w:val="hybridMultilevel"/>
    <w:tmpl w:val="8FB80572"/>
    <w:lvl w:ilvl="0" w:tplc="5DDAD8A2">
      <w:start w:val="1"/>
      <w:numFmt w:val="decimal"/>
      <w:lvlText w:val="%1."/>
      <w:lvlJc w:val="left"/>
      <w:pPr>
        <w:ind w:left="720" w:hanging="360"/>
      </w:pPr>
      <w:rPr>
        <w:rFonts w:hint="default"/>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4"/>
  </w:num>
  <w:num w:numId="5">
    <w:abstractNumId w:val="19"/>
  </w:num>
  <w:num w:numId="6">
    <w:abstractNumId w:val="17"/>
  </w:num>
  <w:num w:numId="7">
    <w:abstractNumId w:val="5"/>
  </w:num>
  <w:num w:numId="8">
    <w:abstractNumId w:val="0"/>
  </w:num>
  <w:num w:numId="9">
    <w:abstractNumId w:val="14"/>
  </w:num>
  <w:num w:numId="10">
    <w:abstractNumId w:val="6"/>
  </w:num>
  <w:num w:numId="11">
    <w:abstractNumId w:val="12"/>
  </w:num>
  <w:num w:numId="12">
    <w:abstractNumId w:val="2"/>
  </w:num>
  <w:num w:numId="13">
    <w:abstractNumId w:val="7"/>
  </w:num>
  <w:num w:numId="14">
    <w:abstractNumId w:val="3"/>
  </w:num>
  <w:num w:numId="15">
    <w:abstractNumId w:val="8"/>
  </w:num>
  <w:num w:numId="16">
    <w:abstractNumId w:val="16"/>
  </w:num>
  <w:num w:numId="17">
    <w:abstractNumId w:val="15"/>
  </w:num>
  <w:num w:numId="18">
    <w:abstractNumId w:val="1"/>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1"/>
    <w:rsid w:val="000038F6"/>
    <w:rsid w:val="000068E4"/>
    <w:rsid w:val="00010424"/>
    <w:rsid w:val="00023777"/>
    <w:rsid w:val="000300D3"/>
    <w:rsid w:val="0003294C"/>
    <w:rsid w:val="00041744"/>
    <w:rsid w:val="000716E5"/>
    <w:rsid w:val="00071ED6"/>
    <w:rsid w:val="00081505"/>
    <w:rsid w:val="0009611B"/>
    <w:rsid w:val="000A5BF5"/>
    <w:rsid w:val="000E2240"/>
    <w:rsid w:val="000E4D23"/>
    <w:rsid w:val="000F5093"/>
    <w:rsid w:val="00143FBB"/>
    <w:rsid w:val="00193FA6"/>
    <w:rsid w:val="001D2107"/>
    <w:rsid w:val="001D2151"/>
    <w:rsid w:val="00205529"/>
    <w:rsid w:val="00233E1D"/>
    <w:rsid w:val="0025261A"/>
    <w:rsid w:val="00263649"/>
    <w:rsid w:val="0026370B"/>
    <w:rsid w:val="00266371"/>
    <w:rsid w:val="00266ABF"/>
    <w:rsid w:val="002703BB"/>
    <w:rsid w:val="00287802"/>
    <w:rsid w:val="00287FA6"/>
    <w:rsid w:val="002A4DC0"/>
    <w:rsid w:val="002B5F8C"/>
    <w:rsid w:val="002D47F4"/>
    <w:rsid w:val="002E27CF"/>
    <w:rsid w:val="002F1AC1"/>
    <w:rsid w:val="002F296E"/>
    <w:rsid w:val="00302D15"/>
    <w:rsid w:val="00310D98"/>
    <w:rsid w:val="0032548A"/>
    <w:rsid w:val="00333E93"/>
    <w:rsid w:val="00334C81"/>
    <w:rsid w:val="00351F3B"/>
    <w:rsid w:val="0038759F"/>
    <w:rsid w:val="00391C47"/>
    <w:rsid w:val="0039289F"/>
    <w:rsid w:val="003A585F"/>
    <w:rsid w:val="003A6725"/>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A2EA8"/>
    <w:rsid w:val="004A77DE"/>
    <w:rsid w:val="004B32F3"/>
    <w:rsid w:val="004B5864"/>
    <w:rsid w:val="004B65EC"/>
    <w:rsid w:val="004E2894"/>
    <w:rsid w:val="004E4DBA"/>
    <w:rsid w:val="004F08A9"/>
    <w:rsid w:val="005044FE"/>
    <w:rsid w:val="00505DB2"/>
    <w:rsid w:val="00507424"/>
    <w:rsid w:val="00513640"/>
    <w:rsid w:val="0052176A"/>
    <w:rsid w:val="0052384B"/>
    <w:rsid w:val="005362B0"/>
    <w:rsid w:val="00542D7C"/>
    <w:rsid w:val="00555DED"/>
    <w:rsid w:val="00564ECD"/>
    <w:rsid w:val="00566DB2"/>
    <w:rsid w:val="0057492D"/>
    <w:rsid w:val="005B004B"/>
    <w:rsid w:val="005C219F"/>
    <w:rsid w:val="005E0CAC"/>
    <w:rsid w:val="005E4BEE"/>
    <w:rsid w:val="006029D0"/>
    <w:rsid w:val="00613470"/>
    <w:rsid w:val="006240F6"/>
    <w:rsid w:val="006423AE"/>
    <w:rsid w:val="00651078"/>
    <w:rsid w:val="0067092F"/>
    <w:rsid w:val="00681868"/>
    <w:rsid w:val="00695065"/>
    <w:rsid w:val="006A5B19"/>
    <w:rsid w:val="006C2225"/>
    <w:rsid w:val="006D14DA"/>
    <w:rsid w:val="006D7D11"/>
    <w:rsid w:val="006F653B"/>
    <w:rsid w:val="00724516"/>
    <w:rsid w:val="00745B4F"/>
    <w:rsid w:val="00752083"/>
    <w:rsid w:val="00770FD7"/>
    <w:rsid w:val="007C1CAF"/>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C33A4"/>
    <w:rsid w:val="009E2A1A"/>
    <w:rsid w:val="009E6A8F"/>
    <w:rsid w:val="009E758F"/>
    <w:rsid w:val="00A0006A"/>
    <w:rsid w:val="00A12B89"/>
    <w:rsid w:val="00A2048F"/>
    <w:rsid w:val="00A23CED"/>
    <w:rsid w:val="00A418EC"/>
    <w:rsid w:val="00A51876"/>
    <w:rsid w:val="00A83204"/>
    <w:rsid w:val="00A870EA"/>
    <w:rsid w:val="00A87DB2"/>
    <w:rsid w:val="00AA02C1"/>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824E8"/>
    <w:rsid w:val="00B85D5D"/>
    <w:rsid w:val="00B95772"/>
    <w:rsid w:val="00BA202A"/>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B2DFA"/>
    <w:rsid w:val="00CB3D9E"/>
    <w:rsid w:val="00CB612C"/>
    <w:rsid w:val="00CD29B5"/>
    <w:rsid w:val="00CF3DB2"/>
    <w:rsid w:val="00D02C37"/>
    <w:rsid w:val="00D12132"/>
    <w:rsid w:val="00D239A6"/>
    <w:rsid w:val="00D3183C"/>
    <w:rsid w:val="00D55255"/>
    <w:rsid w:val="00D72039"/>
    <w:rsid w:val="00D82662"/>
    <w:rsid w:val="00D85D93"/>
    <w:rsid w:val="00D91852"/>
    <w:rsid w:val="00D94AD4"/>
    <w:rsid w:val="00D96F23"/>
    <w:rsid w:val="00D97561"/>
    <w:rsid w:val="00DA3621"/>
    <w:rsid w:val="00DA4DBC"/>
    <w:rsid w:val="00DA5868"/>
    <w:rsid w:val="00DB0B1E"/>
    <w:rsid w:val="00DD44ED"/>
    <w:rsid w:val="00DE26F2"/>
    <w:rsid w:val="00E0493D"/>
    <w:rsid w:val="00E20257"/>
    <w:rsid w:val="00E26495"/>
    <w:rsid w:val="00E27E68"/>
    <w:rsid w:val="00E444F3"/>
    <w:rsid w:val="00E50E56"/>
    <w:rsid w:val="00E60FA6"/>
    <w:rsid w:val="00E70911"/>
    <w:rsid w:val="00E75319"/>
    <w:rsid w:val="00E824C9"/>
    <w:rsid w:val="00E833A2"/>
    <w:rsid w:val="00E91527"/>
    <w:rsid w:val="00EA616E"/>
    <w:rsid w:val="00EB4B18"/>
    <w:rsid w:val="00ED1CCD"/>
    <w:rsid w:val="00ED6CE5"/>
    <w:rsid w:val="00EE0451"/>
    <w:rsid w:val="00EE1009"/>
    <w:rsid w:val="00EF7413"/>
    <w:rsid w:val="00F10488"/>
    <w:rsid w:val="00F4059D"/>
    <w:rsid w:val="00F56C23"/>
    <w:rsid w:val="00F57561"/>
    <w:rsid w:val="00F63CBD"/>
    <w:rsid w:val="00F845CA"/>
    <w:rsid w:val="00F9539E"/>
    <w:rsid w:val="00FC05C3"/>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7655"/>
  <w15:docId w15:val="{516640F8-F722-43AF-9618-6704F92C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1782-498A-4614-9BBF-5A96F46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4</cp:revision>
  <cp:lastPrinted>2016-08-03T01:51:00Z</cp:lastPrinted>
  <dcterms:created xsi:type="dcterms:W3CDTF">2021-12-04T03:09:00Z</dcterms:created>
  <dcterms:modified xsi:type="dcterms:W3CDTF">2021-12-20T04:23:00Z</dcterms:modified>
</cp:coreProperties>
</file>