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C7" w:rsidRPr="00EB75CF" w:rsidRDefault="0051738B" w:rsidP="00FF35D4">
      <w:pPr>
        <w:pStyle w:val="StyleTitle"/>
        <w:rPr>
          <w:rFonts w:cs="Times New Roman"/>
          <w:szCs w:val="24"/>
          <w:lang w:val="en-US"/>
        </w:rPr>
      </w:pPr>
      <w:r>
        <w:rPr>
          <w:rFonts w:cs="Times New Roman"/>
          <w:szCs w:val="24"/>
          <w:lang w:val="en-US"/>
        </w:rPr>
        <w:t>KITCHEN SAFETY</w:t>
      </w:r>
      <w:r w:rsidR="00EB75CF">
        <w:rPr>
          <w:rFonts w:cs="Times New Roman"/>
          <w:szCs w:val="24"/>
          <w:lang w:val="en-US"/>
        </w:rPr>
        <w:t xml:space="preserve"> </w:t>
      </w:r>
      <w:r w:rsidR="00BE53A4">
        <w:rPr>
          <w:rFonts w:cs="Times New Roman"/>
          <w:szCs w:val="24"/>
          <w:lang w:val="en-US"/>
        </w:rPr>
        <w:t>BEHAVIO</w:t>
      </w:r>
      <w:r w:rsidR="00FF35D4">
        <w:rPr>
          <w:rFonts w:cs="Times New Roman"/>
          <w:szCs w:val="24"/>
          <w:lang w:val="en-US"/>
        </w:rPr>
        <w:t>U</w:t>
      </w:r>
      <w:r w:rsidR="00BE53A4">
        <w:rPr>
          <w:rFonts w:cs="Times New Roman"/>
          <w:szCs w:val="24"/>
          <w:lang w:val="en-US"/>
        </w:rPr>
        <w:t xml:space="preserve">R </w:t>
      </w:r>
      <w:r w:rsidR="00EB75CF">
        <w:rPr>
          <w:rFonts w:cs="Times New Roman"/>
          <w:szCs w:val="24"/>
          <w:lang w:val="en-US"/>
        </w:rPr>
        <w:t>SEBAGAI UPAYA PREVENTIF KEBAKARAN</w:t>
      </w:r>
      <w:r w:rsidR="00FF35D4">
        <w:rPr>
          <w:rFonts w:cs="Times New Roman"/>
          <w:szCs w:val="24"/>
          <w:lang w:val="en-US"/>
        </w:rPr>
        <w:t xml:space="preserve"> </w:t>
      </w:r>
      <w:r w:rsidR="00095C3E">
        <w:rPr>
          <w:rFonts w:cs="Times New Roman"/>
          <w:szCs w:val="24"/>
          <w:lang w:val="en-US"/>
        </w:rPr>
        <w:t>DI LINGKUNGAN RUMAH TANGGA</w:t>
      </w:r>
    </w:p>
    <w:p w:rsidR="004427F7" w:rsidRPr="00F56C23" w:rsidRDefault="004427F7" w:rsidP="00F56C23">
      <w:pPr>
        <w:spacing w:after="0" w:line="240" w:lineRule="auto"/>
        <w:contextualSpacing/>
        <w:jc w:val="center"/>
        <w:rPr>
          <w:rFonts w:ascii="Times New Roman" w:hAnsi="Times New Roman"/>
          <w:b/>
          <w:sz w:val="24"/>
          <w:szCs w:val="24"/>
        </w:rPr>
      </w:pPr>
    </w:p>
    <w:p w:rsidR="004427F7" w:rsidRPr="00F56C23" w:rsidRDefault="00EB75CF" w:rsidP="00F56C23">
      <w:pPr>
        <w:spacing w:after="0" w:line="240" w:lineRule="auto"/>
        <w:contextualSpacing/>
        <w:jc w:val="center"/>
        <w:rPr>
          <w:rFonts w:ascii="Times New Roman" w:hAnsi="Times New Roman"/>
          <w:b/>
          <w:sz w:val="24"/>
          <w:szCs w:val="24"/>
          <w:vertAlign w:val="superscript"/>
        </w:rPr>
      </w:pPr>
      <w:r>
        <w:rPr>
          <w:rFonts w:ascii="Times New Roman" w:hAnsi="Times New Roman"/>
          <w:b/>
          <w:sz w:val="24"/>
          <w:szCs w:val="24"/>
          <w:lang w:val="en-US"/>
        </w:rPr>
        <w:t>Ani Nidia Listianti</w:t>
      </w:r>
      <w:r w:rsidR="00F56C23">
        <w:rPr>
          <w:rFonts w:ascii="Times New Roman" w:hAnsi="Times New Roman"/>
          <w:b/>
          <w:sz w:val="24"/>
          <w:szCs w:val="24"/>
          <w:vertAlign w:val="superscript"/>
        </w:rPr>
        <w:t>1</w:t>
      </w:r>
      <w:r>
        <w:rPr>
          <w:rFonts w:ascii="Times New Roman" w:hAnsi="Times New Roman"/>
          <w:b/>
          <w:sz w:val="24"/>
          <w:szCs w:val="24"/>
          <w:vertAlign w:val="superscript"/>
          <w:lang w:val="en-US"/>
        </w:rPr>
        <w:t>*</w:t>
      </w:r>
      <w:r w:rsidR="00F56C23">
        <w:rPr>
          <w:rFonts w:ascii="Times New Roman" w:hAnsi="Times New Roman"/>
          <w:b/>
          <w:sz w:val="24"/>
          <w:szCs w:val="24"/>
        </w:rPr>
        <w:t xml:space="preserve">, </w:t>
      </w:r>
      <w:r>
        <w:rPr>
          <w:rFonts w:ascii="Times New Roman" w:hAnsi="Times New Roman"/>
          <w:b/>
          <w:sz w:val="24"/>
          <w:szCs w:val="24"/>
          <w:lang w:val="en-US"/>
        </w:rPr>
        <w:t>Mona Lestari</w:t>
      </w:r>
      <w:r w:rsidR="00F56C23">
        <w:rPr>
          <w:rFonts w:ascii="Times New Roman" w:hAnsi="Times New Roman"/>
          <w:b/>
          <w:sz w:val="24"/>
          <w:szCs w:val="24"/>
          <w:vertAlign w:val="superscript"/>
        </w:rPr>
        <w:t>2</w:t>
      </w:r>
      <w:r w:rsidR="00F56C23">
        <w:rPr>
          <w:rFonts w:ascii="Times New Roman" w:hAnsi="Times New Roman"/>
          <w:b/>
          <w:sz w:val="24"/>
          <w:szCs w:val="24"/>
        </w:rPr>
        <w:t xml:space="preserve">, </w:t>
      </w:r>
      <w:r w:rsidR="00AD414D">
        <w:rPr>
          <w:rFonts w:ascii="Times New Roman" w:hAnsi="Times New Roman"/>
          <w:b/>
          <w:sz w:val="24"/>
          <w:szCs w:val="24"/>
          <w:lang w:val="en-US"/>
        </w:rPr>
        <w:t>Asmaripa Ainy</w:t>
      </w:r>
      <w:r w:rsidR="00F56C23">
        <w:rPr>
          <w:rFonts w:ascii="Times New Roman" w:hAnsi="Times New Roman"/>
          <w:b/>
          <w:sz w:val="24"/>
          <w:szCs w:val="24"/>
          <w:vertAlign w:val="superscript"/>
        </w:rPr>
        <w:t>3</w:t>
      </w:r>
    </w:p>
    <w:p w:rsidR="004427F7" w:rsidRPr="00F56C23" w:rsidRDefault="004427F7" w:rsidP="00F56C23">
      <w:pPr>
        <w:spacing w:after="0" w:line="240" w:lineRule="auto"/>
        <w:contextualSpacing/>
        <w:jc w:val="center"/>
        <w:rPr>
          <w:rFonts w:ascii="Times New Roman" w:hAnsi="Times New Roman"/>
          <w:b/>
          <w:sz w:val="24"/>
          <w:szCs w:val="24"/>
        </w:rPr>
      </w:pPr>
    </w:p>
    <w:p w:rsidR="00D91852" w:rsidRPr="00EB75CF" w:rsidRDefault="00F56C23" w:rsidP="00F56C23">
      <w:pPr>
        <w:pStyle w:val="NoSpacing"/>
        <w:contextualSpacing/>
        <w:jc w:val="center"/>
        <w:rPr>
          <w:rFonts w:ascii="Times New Roman" w:hAnsi="Times New Roman"/>
          <w:sz w:val="24"/>
          <w:szCs w:val="24"/>
          <w:lang w:val="en-US"/>
        </w:rPr>
      </w:pPr>
      <w:r w:rsidRPr="00A42B7E">
        <w:rPr>
          <w:rFonts w:ascii="Times New Roman" w:hAnsi="Times New Roman"/>
          <w:sz w:val="24"/>
          <w:szCs w:val="24"/>
          <w:vertAlign w:val="superscript"/>
        </w:rPr>
        <w:t>1</w:t>
      </w:r>
      <w:r w:rsidR="00C268F9">
        <w:rPr>
          <w:rFonts w:ascii="Times New Roman" w:hAnsi="Times New Roman"/>
          <w:sz w:val="24"/>
          <w:szCs w:val="24"/>
          <w:vertAlign w:val="superscript"/>
          <w:lang w:val="en-US"/>
        </w:rPr>
        <w:t>*</w:t>
      </w:r>
      <w:r w:rsidR="00EB75CF">
        <w:rPr>
          <w:rFonts w:ascii="Times New Roman" w:hAnsi="Times New Roman"/>
          <w:sz w:val="24"/>
          <w:szCs w:val="24"/>
          <w:lang w:val="en-US"/>
        </w:rPr>
        <w:t>Program Studi Ilmu Kesehatan Masyarakat Fakultas Kesehatan Masyarakat Universitas Sriwijaya, Jl. Raya Palembang – Prabumulih, Indralaya, Sumatera Selatan</w:t>
      </w:r>
    </w:p>
    <w:p w:rsidR="00F56C23" w:rsidRPr="00EB75CF" w:rsidRDefault="00F56C23" w:rsidP="00F56C23">
      <w:pPr>
        <w:pStyle w:val="NoSpacing"/>
        <w:contextualSpacing/>
        <w:jc w:val="center"/>
        <w:rPr>
          <w:rFonts w:ascii="Times New Roman" w:hAnsi="Times New Roman"/>
          <w:sz w:val="24"/>
          <w:szCs w:val="24"/>
          <w:lang w:val="en-US"/>
        </w:rPr>
      </w:pPr>
      <w:r>
        <w:rPr>
          <w:rFonts w:ascii="Times New Roman" w:hAnsi="Times New Roman"/>
          <w:sz w:val="24"/>
          <w:szCs w:val="24"/>
        </w:rPr>
        <w:t xml:space="preserve"> Email</w:t>
      </w:r>
      <w:r w:rsidRPr="00A42B7E">
        <w:rPr>
          <w:rFonts w:ascii="Times New Roman" w:hAnsi="Times New Roman"/>
          <w:sz w:val="24"/>
          <w:szCs w:val="24"/>
        </w:rPr>
        <w:t>:</w:t>
      </w:r>
      <w:r>
        <w:rPr>
          <w:rFonts w:ascii="Times New Roman" w:hAnsi="Times New Roman"/>
          <w:sz w:val="24"/>
          <w:szCs w:val="24"/>
        </w:rPr>
        <w:t xml:space="preserve"> </w:t>
      </w:r>
      <w:hyperlink r:id="rId8" w:history="1">
        <w:r w:rsidR="0051738B" w:rsidRPr="00AD31B9">
          <w:rPr>
            <w:rStyle w:val="Hyperlink"/>
            <w:rFonts w:ascii="Times New Roman" w:hAnsi="Times New Roman"/>
            <w:color w:val="auto"/>
            <w:sz w:val="24"/>
            <w:szCs w:val="24"/>
            <w:u w:val="none"/>
            <w:vertAlign w:val="superscript"/>
          </w:rPr>
          <w:t>1</w:t>
        </w:r>
        <w:r w:rsidR="0051738B" w:rsidRPr="00AD31B9">
          <w:rPr>
            <w:rStyle w:val="Hyperlink"/>
            <w:rFonts w:ascii="Times New Roman" w:hAnsi="Times New Roman"/>
            <w:color w:val="auto"/>
            <w:sz w:val="24"/>
            <w:szCs w:val="24"/>
            <w:u w:val="none"/>
            <w:vertAlign w:val="superscript"/>
            <w:lang w:val="en-US"/>
          </w:rPr>
          <w:t>*</w:t>
        </w:r>
        <w:r w:rsidR="0051738B" w:rsidRPr="0097347C">
          <w:rPr>
            <w:rStyle w:val="Hyperlink"/>
            <w:rFonts w:ascii="Times New Roman" w:hAnsi="Times New Roman"/>
            <w:sz w:val="24"/>
            <w:szCs w:val="24"/>
            <w:lang w:val="en-US"/>
          </w:rPr>
          <w:t>anidialistianti</w:t>
        </w:r>
        <w:r w:rsidR="0051738B" w:rsidRPr="0097347C">
          <w:rPr>
            <w:rStyle w:val="Hyperlink"/>
            <w:rFonts w:ascii="Times New Roman" w:hAnsi="Times New Roman"/>
            <w:sz w:val="24"/>
            <w:szCs w:val="24"/>
          </w:rPr>
          <w:t>@</w:t>
        </w:r>
        <w:r w:rsidR="0051738B" w:rsidRPr="0097347C">
          <w:rPr>
            <w:rStyle w:val="Hyperlink"/>
            <w:rFonts w:ascii="Times New Roman" w:hAnsi="Times New Roman"/>
            <w:sz w:val="24"/>
            <w:szCs w:val="24"/>
            <w:lang w:val="en-US"/>
          </w:rPr>
          <w:t>unsri</w:t>
        </w:r>
        <w:r w:rsidR="0051738B" w:rsidRPr="0097347C">
          <w:rPr>
            <w:rStyle w:val="Hyperlink"/>
            <w:rFonts w:ascii="Times New Roman" w:hAnsi="Times New Roman"/>
            <w:sz w:val="24"/>
            <w:szCs w:val="24"/>
          </w:rPr>
          <w:t>.ac.id</w:t>
        </w:r>
      </w:hyperlink>
      <w:r w:rsidR="00EB75CF">
        <w:rPr>
          <w:rFonts w:ascii="Times New Roman" w:hAnsi="Times New Roman"/>
          <w:sz w:val="24"/>
          <w:szCs w:val="24"/>
        </w:rPr>
        <w:t xml:space="preserve"> </w:t>
      </w:r>
    </w:p>
    <w:p w:rsidR="00263649" w:rsidRDefault="009768DB" w:rsidP="00F56C23">
      <w:pPr>
        <w:spacing w:after="0" w:line="240" w:lineRule="auto"/>
        <w:contextualSpacing/>
        <w:jc w:val="center"/>
        <w:rPr>
          <w:rFonts w:ascii="Times New Roman" w:hAnsi="Times New Roman"/>
          <w:sz w:val="24"/>
          <w:szCs w:val="24"/>
        </w:rPr>
      </w:pPr>
      <w:r>
        <w:rPr>
          <w:rFonts w:ascii="Times New Roman" w:hAnsi="Times New Roman"/>
          <w:sz w:val="24"/>
          <w:szCs w:val="24"/>
          <w:vertAlign w:val="superscript"/>
          <w:lang w:val="en-US"/>
        </w:rPr>
        <w:t>2</w:t>
      </w:r>
      <w:r w:rsidR="00AD414D">
        <w:rPr>
          <w:rFonts w:ascii="Times New Roman" w:hAnsi="Times New Roman"/>
          <w:sz w:val="24"/>
          <w:szCs w:val="24"/>
          <w:vertAlign w:val="superscript"/>
          <w:lang w:val="en-US"/>
        </w:rPr>
        <w:t>,3</w:t>
      </w:r>
      <w:r>
        <w:rPr>
          <w:rFonts w:ascii="Times New Roman" w:hAnsi="Times New Roman"/>
          <w:sz w:val="24"/>
          <w:szCs w:val="24"/>
          <w:lang w:val="en-US"/>
        </w:rPr>
        <w:t>Pr</w:t>
      </w:r>
      <w:r w:rsidR="00EB75CF">
        <w:rPr>
          <w:rFonts w:ascii="Times New Roman" w:hAnsi="Times New Roman"/>
          <w:sz w:val="24"/>
          <w:szCs w:val="24"/>
          <w:lang w:val="en-US"/>
        </w:rPr>
        <w:t>ogram Studi Ilmu Kesehatan Masyarakat Fakultas Kesehatan Masyarakat Universitas Sriwijaya</w:t>
      </w:r>
      <w:r w:rsidR="00F56C23" w:rsidRPr="00A42B7E">
        <w:rPr>
          <w:rFonts w:ascii="Times New Roman" w:hAnsi="Times New Roman"/>
          <w:sz w:val="24"/>
          <w:szCs w:val="24"/>
        </w:rPr>
        <w:t xml:space="preserve"> </w:t>
      </w:r>
    </w:p>
    <w:p w:rsidR="009768DB" w:rsidRPr="00AD414D" w:rsidRDefault="00F56C23" w:rsidP="00AD414D">
      <w:pPr>
        <w:spacing w:after="0" w:line="240" w:lineRule="auto"/>
        <w:contextualSpacing/>
        <w:jc w:val="center"/>
        <w:rPr>
          <w:rFonts w:ascii="Times New Roman" w:hAnsi="Times New Roman"/>
          <w:sz w:val="24"/>
          <w:szCs w:val="24"/>
          <w:lang w:val="en-US"/>
        </w:rPr>
      </w:pPr>
      <w:r w:rsidRPr="00F56C23">
        <w:rPr>
          <w:rFonts w:ascii="Times New Roman" w:hAnsi="Times New Roman"/>
          <w:sz w:val="24"/>
          <w:szCs w:val="24"/>
        </w:rPr>
        <w:t xml:space="preserve">Email: </w:t>
      </w:r>
      <w:r w:rsidRPr="009675C7">
        <w:rPr>
          <w:rFonts w:ascii="Times New Roman" w:hAnsi="Times New Roman"/>
          <w:sz w:val="24"/>
          <w:szCs w:val="24"/>
          <w:vertAlign w:val="superscript"/>
        </w:rPr>
        <w:t>2</w:t>
      </w:r>
      <w:hyperlink r:id="rId9" w:history="1">
        <w:r w:rsidR="00EB75CF" w:rsidRPr="006023A5">
          <w:rPr>
            <w:rStyle w:val="Hyperlink"/>
            <w:rFonts w:ascii="Times New Roman" w:hAnsi="Times New Roman"/>
            <w:sz w:val="24"/>
            <w:szCs w:val="24"/>
            <w:lang w:val="en-US"/>
          </w:rPr>
          <w:t>monalestari@fkm.unsri.ac.id</w:t>
        </w:r>
      </w:hyperlink>
      <w:r w:rsidR="00AD414D">
        <w:rPr>
          <w:rFonts w:ascii="Times New Roman" w:hAnsi="Times New Roman"/>
          <w:sz w:val="24"/>
          <w:szCs w:val="24"/>
          <w:lang w:val="en-US"/>
        </w:rPr>
        <w:t xml:space="preserve">, </w:t>
      </w:r>
      <w:hyperlink r:id="rId10" w:history="1">
        <w:r w:rsidR="00AD414D" w:rsidRPr="00AD414D">
          <w:rPr>
            <w:rStyle w:val="Hyperlink"/>
            <w:rFonts w:ascii="Times New Roman" w:hAnsi="Times New Roman"/>
            <w:color w:val="auto"/>
            <w:sz w:val="24"/>
            <w:szCs w:val="24"/>
            <w:u w:val="none"/>
            <w:vertAlign w:val="superscript"/>
            <w:lang w:val="en-US"/>
          </w:rPr>
          <w:t>3</w:t>
        </w:r>
        <w:r w:rsidR="00AD414D" w:rsidRPr="0005287A">
          <w:rPr>
            <w:rStyle w:val="Hyperlink"/>
            <w:rFonts w:ascii="Times New Roman" w:hAnsi="Times New Roman"/>
            <w:sz w:val="24"/>
            <w:szCs w:val="24"/>
            <w:lang w:val="en-US"/>
          </w:rPr>
          <w:t>asny_plg@yahoo.com</w:t>
        </w:r>
      </w:hyperlink>
      <w:r w:rsidR="00AD414D">
        <w:rPr>
          <w:rFonts w:ascii="Times New Roman" w:hAnsi="Times New Roman"/>
          <w:sz w:val="24"/>
          <w:szCs w:val="24"/>
          <w:lang w:val="en-US"/>
        </w:rPr>
        <w:t xml:space="preserve"> </w:t>
      </w:r>
    </w:p>
    <w:p w:rsidR="00CB612C" w:rsidRPr="00F56C23" w:rsidRDefault="00CB612C" w:rsidP="00F56C23">
      <w:pPr>
        <w:spacing w:after="0" w:line="240" w:lineRule="auto"/>
        <w:contextualSpacing/>
        <w:jc w:val="center"/>
        <w:rPr>
          <w:rFonts w:ascii="Times New Roman" w:hAnsi="Times New Roman"/>
          <w:sz w:val="24"/>
          <w:szCs w:val="24"/>
        </w:rPr>
      </w:pPr>
    </w:p>
    <w:p w:rsidR="00CB612C" w:rsidRPr="00D91852" w:rsidRDefault="00CB612C" w:rsidP="00D91852">
      <w:pPr>
        <w:spacing w:after="0" w:line="240" w:lineRule="auto"/>
        <w:ind w:left="851" w:right="849"/>
        <w:contextualSpacing/>
        <w:jc w:val="center"/>
        <w:rPr>
          <w:rFonts w:ascii="Times New Roman" w:hAnsi="Times New Roman"/>
          <w:b/>
          <w:sz w:val="24"/>
          <w:szCs w:val="24"/>
        </w:rPr>
      </w:pPr>
      <w:r w:rsidRPr="00D91852">
        <w:rPr>
          <w:rFonts w:ascii="Times New Roman" w:hAnsi="Times New Roman"/>
          <w:b/>
          <w:sz w:val="24"/>
          <w:szCs w:val="24"/>
        </w:rPr>
        <w:t>Abstrak</w:t>
      </w:r>
    </w:p>
    <w:p w:rsidR="00E731F2" w:rsidRDefault="00E731F2" w:rsidP="00D91852">
      <w:pPr>
        <w:spacing w:after="0" w:line="240" w:lineRule="auto"/>
        <w:ind w:left="851" w:right="849"/>
        <w:contextualSpacing/>
        <w:jc w:val="both"/>
        <w:rPr>
          <w:rFonts w:ascii="Times New Roman" w:hAnsi="Times New Roman"/>
          <w:sz w:val="24"/>
          <w:szCs w:val="24"/>
          <w:lang w:val="en-US"/>
        </w:rPr>
      </w:pPr>
      <w:r>
        <w:rPr>
          <w:rFonts w:ascii="Times New Roman" w:hAnsi="Times New Roman"/>
          <w:sz w:val="24"/>
          <w:szCs w:val="24"/>
          <w:lang w:val="en-US"/>
        </w:rPr>
        <w:t xml:space="preserve">Di lingkungan rumah tangga, kejadian kebakaran banyak disebabkan oleh kegiatan masak memasak di dapur. Penelitian ini bertujuan untuk menganalisis upaya pemenuhan aspek home safety terutama di wilayah dapur sebagai salah satu area dengan risiko terjadinya kebakaran paling besar di rumah. </w:t>
      </w:r>
      <w:r w:rsidR="00AB1E73">
        <w:rPr>
          <w:rFonts w:ascii="Times New Roman" w:hAnsi="Times New Roman"/>
          <w:sz w:val="24"/>
          <w:szCs w:val="24"/>
          <w:lang w:val="en-US"/>
        </w:rPr>
        <w:t xml:space="preserve">Penelitian ini merupakan penelitian survey kuantitatif dengan metode wawancara menggunakan kuesioner dan observasi. Sampel sejumlah 150 rumah tangga yang tersebar di kota Palembang dan diambil </w:t>
      </w:r>
      <w:r w:rsidR="004800DD">
        <w:rPr>
          <w:rFonts w:ascii="Times New Roman" w:hAnsi="Times New Roman"/>
          <w:sz w:val="24"/>
          <w:szCs w:val="24"/>
          <w:lang w:val="en-US"/>
        </w:rPr>
        <w:t xml:space="preserve">secara random </w:t>
      </w:r>
      <w:r w:rsidR="00AB1E73">
        <w:rPr>
          <w:rFonts w:ascii="Times New Roman" w:hAnsi="Times New Roman"/>
          <w:sz w:val="24"/>
          <w:szCs w:val="24"/>
          <w:lang w:val="en-US"/>
        </w:rPr>
        <w:t>mel</w:t>
      </w:r>
      <w:r w:rsidR="004800DD">
        <w:rPr>
          <w:rFonts w:ascii="Times New Roman" w:hAnsi="Times New Roman"/>
          <w:sz w:val="24"/>
          <w:szCs w:val="24"/>
          <w:lang w:val="en-US"/>
        </w:rPr>
        <w:t>a</w:t>
      </w:r>
      <w:r w:rsidR="00AB1E73">
        <w:rPr>
          <w:rFonts w:ascii="Times New Roman" w:hAnsi="Times New Roman"/>
          <w:sz w:val="24"/>
          <w:szCs w:val="24"/>
          <w:lang w:val="en-US"/>
        </w:rPr>
        <w:t xml:space="preserve">lui </w:t>
      </w:r>
      <w:r w:rsidR="004800DD">
        <w:rPr>
          <w:rFonts w:ascii="Times New Roman" w:hAnsi="Times New Roman"/>
          <w:sz w:val="24"/>
          <w:szCs w:val="24"/>
          <w:lang w:val="en-US"/>
        </w:rPr>
        <w:t>t</w:t>
      </w:r>
      <w:r w:rsidR="00AB1E73">
        <w:rPr>
          <w:rFonts w:ascii="Times New Roman" w:hAnsi="Times New Roman"/>
          <w:sz w:val="24"/>
          <w:szCs w:val="24"/>
          <w:lang w:val="en-US"/>
        </w:rPr>
        <w:t xml:space="preserve">eknik </w:t>
      </w:r>
      <w:r w:rsidR="00C062CB">
        <w:rPr>
          <w:rFonts w:ascii="Times New Roman" w:hAnsi="Times New Roman"/>
          <w:sz w:val="24"/>
          <w:szCs w:val="24"/>
          <w:lang w:val="en-US"/>
        </w:rPr>
        <w:t>proportional</w:t>
      </w:r>
      <w:r w:rsidR="004800DD">
        <w:rPr>
          <w:rFonts w:ascii="Times New Roman" w:hAnsi="Times New Roman"/>
          <w:sz w:val="24"/>
          <w:szCs w:val="24"/>
          <w:lang w:val="en-US"/>
        </w:rPr>
        <w:t xml:space="preserve"> sampling. Hasil penelitian menunjukkan bahwa </w:t>
      </w:r>
      <w:r w:rsidR="00C062CB">
        <w:rPr>
          <w:rFonts w:ascii="Times New Roman" w:hAnsi="Times New Roman"/>
          <w:sz w:val="24"/>
          <w:szCs w:val="24"/>
          <w:lang w:val="en-US"/>
        </w:rPr>
        <w:t xml:space="preserve">aspek keselamatan di dapur telah menunjukkan hasil yang baik. </w:t>
      </w:r>
      <w:r w:rsidR="00782809">
        <w:rPr>
          <w:rFonts w:ascii="Times New Roman" w:hAnsi="Times New Roman"/>
          <w:sz w:val="24"/>
          <w:szCs w:val="24"/>
          <w:lang w:val="en-US"/>
        </w:rPr>
        <w:t>Masyarakat telah mampu berperilaku aman dalam melakukan kegiatan di dapur.</w:t>
      </w:r>
      <w:r w:rsidR="0051738B">
        <w:rPr>
          <w:rFonts w:ascii="Times New Roman" w:hAnsi="Times New Roman"/>
          <w:sz w:val="24"/>
          <w:szCs w:val="24"/>
          <w:lang w:val="en-US"/>
        </w:rPr>
        <w:t xml:space="preserve"> </w:t>
      </w:r>
    </w:p>
    <w:p w:rsidR="00AB1E73" w:rsidRPr="00E731F2" w:rsidRDefault="00AB1E73" w:rsidP="00D91852">
      <w:pPr>
        <w:spacing w:after="0" w:line="240" w:lineRule="auto"/>
        <w:ind w:left="851" w:right="849"/>
        <w:contextualSpacing/>
        <w:jc w:val="both"/>
        <w:rPr>
          <w:rFonts w:ascii="Times New Roman" w:hAnsi="Times New Roman"/>
          <w:sz w:val="24"/>
          <w:szCs w:val="24"/>
          <w:lang w:val="en-US"/>
        </w:rPr>
      </w:pPr>
    </w:p>
    <w:p w:rsidR="006D7D11" w:rsidRPr="00A367B5" w:rsidRDefault="00CB612C" w:rsidP="00D91852">
      <w:pPr>
        <w:spacing w:after="0" w:line="240" w:lineRule="auto"/>
        <w:ind w:left="851" w:right="849"/>
        <w:contextualSpacing/>
        <w:rPr>
          <w:rFonts w:ascii="Times New Roman" w:hAnsi="Times New Roman"/>
          <w:sz w:val="24"/>
          <w:szCs w:val="24"/>
          <w:lang w:val="en-US"/>
        </w:rPr>
      </w:pPr>
      <w:r w:rsidRPr="00D91852">
        <w:rPr>
          <w:rFonts w:ascii="Times New Roman" w:hAnsi="Times New Roman"/>
          <w:b/>
          <w:sz w:val="24"/>
          <w:szCs w:val="24"/>
        </w:rPr>
        <w:t>Kata kunci</w:t>
      </w:r>
      <w:r w:rsidRPr="00F56C23">
        <w:rPr>
          <w:rFonts w:ascii="Times New Roman" w:hAnsi="Times New Roman"/>
          <w:sz w:val="24"/>
          <w:szCs w:val="24"/>
        </w:rPr>
        <w:t xml:space="preserve"> : </w:t>
      </w:r>
      <w:r w:rsidR="0051738B">
        <w:rPr>
          <w:rFonts w:ascii="Times New Roman" w:hAnsi="Times New Roman"/>
          <w:sz w:val="24"/>
          <w:szCs w:val="24"/>
          <w:lang w:val="en-US"/>
        </w:rPr>
        <w:t>H</w:t>
      </w:r>
      <w:r w:rsidR="00095C3E">
        <w:rPr>
          <w:rFonts w:ascii="Times New Roman" w:hAnsi="Times New Roman"/>
          <w:sz w:val="24"/>
          <w:szCs w:val="24"/>
          <w:lang w:val="en-US"/>
        </w:rPr>
        <w:t>ome safety</w:t>
      </w:r>
      <w:r w:rsidR="00A367B5">
        <w:rPr>
          <w:rFonts w:ascii="Times New Roman" w:hAnsi="Times New Roman"/>
          <w:sz w:val="24"/>
          <w:szCs w:val="24"/>
          <w:lang w:val="en-US"/>
        </w:rPr>
        <w:t xml:space="preserve">, </w:t>
      </w:r>
      <w:r w:rsidR="0051738B">
        <w:rPr>
          <w:rFonts w:ascii="Times New Roman" w:hAnsi="Times New Roman"/>
          <w:sz w:val="24"/>
          <w:szCs w:val="24"/>
          <w:lang w:val="en-US"/>
        </w:rPr>
        <w:t xml:space="preserve">kitchen safety, </w:t>
      </w:r>
      <w:r w:rsidR="00095C3E">
        <w:rPr>
          <w:rFonts w:ascii="Times New Roman" w:hAnsi="Times New Roman"/>
          <w:sz w:val="24"/>
          <w:szCs w:val="24"/>
          <w:lang w:val="en-US"/>
        </w:rPr>
        <w:t>kebakaran, perilaku aman.</w:t>
      </w:r>
      <w:r w:rsidR="00A367B5">
        <w:rPr>
          <w:rFonts w:ascii="Times New Roman" w:hAnsi="Times New Roman"/>
          <w:sz w:val="24"/>
          <w:szCs w:val="24"/>
          <w:lang w:val="en-US"/>
        </w:rPr>
        <w:t xml:space="preserve"> </w:t>
      </w:r>
    </w:p>
    <w:p w:rsidR="006D7D11" w:rsidRPr="00F56C23" w:rsidRDefault="006D7D11" w:rsidP="00D91852">
      <w:pPr>
        <w:spacing w:after="0" w:line="240" w:lineRule="auto"/>
        <w:ind w:left="851" w:right="849"/>
        <w:contextualSpacing/>
        <w:rPr>
          <w:rFonts w:ascii="Times New Roman" w:hAnsi="Times New Roman"/>
          <w:sz w:val="24"/>
          <w:szCs w:val="24"/>
        </w:rPr>
      </w:pPr>
    </w:p>
    <w:p w:rsidR="004427F7" w:rsidRPr="00EE0451" w:rsidRDefault="004427F7" w:rsidP="00D91852">
      <w:pPr>
        <w:spacing w:after="0" w:line="240" w:lineRule="auto"/>
        <w:ind w:left="851" w:right="849"/>
        <w:contextualSpacing/>
        <w:jc w:val="center"/>
        <w:rPr>
          <w:rFonts w:ascii="Times New Roman" w:hAnsi="Times New Roman"/>
          <w:b/>
          <w:sz w:val="24"/>
          <w:szCs w:val="24"/>
        </w:rPr>
      </w:pPr>
      <w:r w:rsidRPr="00D91852">
        <w:rPr>
          <w:rFonts w:ascii="Times New Roman" w:hAnsi="Times New Roman"/>
          <w:b/>
          <w:sz w:val="24"/>
          <w:szCs w:val="24"/>
        </w:rPr>
        <w:t>ABSTRACT</w:t>
      </w:r>
    </w:p>
    <w:p w:rsidR="004427F7" w:rsidRDefault="00782809" w:rsidP="00D91852">
      <w:pPr>
        <w:spacing w:after="0" w:line="240" w:lineRule="auto"/>
        <w:ind w:left="851" w:right="849"/>
        <w:contextualSpacing/>
        <w:jc w:val="both"/>
        <w:rPr>
          <w:rFonts w:ascii="Times New Roman" w:hAnsi="Times New Roman"/>
          <w:sz w:val="24"/>
          <w:szCs w:val="24"/>
        </w:rPr>
      </w:pPr>
      <w:r w:rsidRPr="00782809">
        <w:rPr>
          <w:rFonts w:ascii="Times New Roman" w:hAnsi="Times New Roman"/>
          <w:sz w:val="24"/>
          <w:szCs w:val="24"/>
        </w:rPr>
        <w:t>In the household environment, many fire events are caused by cooking activities in the kitchen. This study aim</w:t>
      </w:r>
      <w:r w:rsidR="00B47FFA">
        <w:rPr>
          <w:rFonts w:ascii="Times New Roman" w:hAnsi="Times New Roman"/>
          <w:sz w:val="24"/>
          <w:szCs w:val="24"/>
          <w:lang w:val="en-US"/>
        </w:rPr>
        <w:t>ed</w:t>
      </w:r>
      <w:r w:rsidRPr="00782809">
        <w:rPr>
          <w:rFonts w:ascii="Times New Roman" w:hAnsi="Times New Roman"/>
          <w:sz w:val="24"/>
          <w:szCs w:val="24"/>
        </w:rPr>
        <w:t xml:space="preserve"> to analyze efforts to fulfill the aspects of home safety, especially in the kitchen area as one of the areas with the greatest risk of fire at home. This research </w:t>
      </w:r>
      <w:r w:rsidR="00B47FFA">
        <w:rPr>
          <w:rFonts w:ascii="Times New Roman" w:hAnsi="Times New Roman"/>
          <w:sz w:val="24"/>
          <w:szCs w:val="24"/>
          <w:lang w:val="en-US"/>
        </w:rPr>
        <w:t>was</w:t>
      </w:r>
      <w:r w:rsidRPr="00782809">
        <w:rPr>
          <w:rFonts w:ascii="Times New Roman" w:hAnsi="Times New Roman"/>
          <w:sz w:val="24"/>
          <w:szCs w:val="24"/>
        </w:rPr>
        <w:t xml:space="preserve"> a quantitative survey research with interview methods using questionnaires and observations. </w:t>
      </w:r>
      <w:r w:rsidR="00B47FFA">
        <w:rPr>
          <w:rFonts w:ascii="Times New Roman" w:hAnsi="Times New Roman"/>
          <w:sz w:val="24"/>
          <w:szCs w:val="24"/>
          <w:lang w:val="en-US"/>
        </w:rPr>
        <w:t>S</w:t>
      </w:r>
      <w:r w:rsidRPr="00782809">
        <w:rPr>
          <w:rFonts w:ascii="Times New Roman" w:hAnsi="Times New Roman"/>
          <w:sz w:val="24"/>
          <w:szCs w:val="24"/>
        </w:rPr>
        <w:t>ample of 150 househo</w:t>
      </w:r>
      <w:r w:rsidR="00B47FFA">
        <w:rPr>
          <w:rFonts w:ascii="Times New Roman" w:hAnsi="Times New Roman"/>
          <w:sz w:val="24"/>
          <w:szCs w:val="24"/>
        </w:rPr>
        <w:t xml:space="preserve">lds spread across Palembang </w:t>
      </w:r>
      <w:r w:rsidRPr="00782809">
        <w:rPr>
          <w:rFonts w:ascii="Times New Roman" w:hAnsi="Times New Roman"/>
          <w:sz w:val="24"/>
          <w:szCs w:val="24"/>
        </w:rPr>
        <w:t>taken randomly through proportional sampling techniques. The results showed that the safety aspects in the kitchen had shown good results. The community has been able to behave safely in carrying out activities in the kitchen.</w:t>
      </w:r>
    </w:p>
    <w:p w:rsidR="00782809" w:rsidRPr="00F56C23" w:rsidRDefault="00782809" w:rsidP="00D91852">
      <w:pPr>
        <w:spacing w:after="0" w:line="240" w:lineRule="auto"/>
        <w:ind w:left="851" w:right="849"/>
        <w:contextualSpacing/>
        <w:jc w:val="both"/>
        <w:rPr>
          <w:rFonts w:ascii="Times New Roman" w:hAnsi="Times New Roman"/>
          <w:sz w:val="24"/>
          <w:szCs w:val="24"/>
        </w:rPr>
      </w:pPr>
    </w:p>
    <w:p w:rsidR="004427F7" w:rsidRPr="00095C3E" w:rsidRDefault="00480021" w:rsidP="00D91852">
      <w:pPr>
        <w:spacing w:after="0" w:line="240" w:lineRule="auto"/>
        <w:ind w:left="851" w:right="849"/>
        <w:contextualSpacing/>
        <w:jc w:val="both"/>
        <w:rPr>
          <w:rFonts w:ascii="Times New Roman" w:hAnsi="Times New Roman"/>
          <w:sz w:val="24"/>
          <w:szCs w:val="24"/>
          <w:lang w:val="en-US"/>
        </w:rPr>
      </w:pPr>
      <w:r w:rsidRPr="00D91852">
        <w:rPr>
          <w:rFonts w:ascii="Times New Roman" w:hAnsi="Times New Roman"/>
          <w:b/>
          <w:sz w:val="24"/>
          <w:szCs w:val="24"/>
        </w:rPr>
        <w:t>Keywords</w:t>
      </w:r>
      <w:r w:rsidRPr="00F56C23">
        <w:rPr>
          <w:rFonts w:ascii="Times New Roman" w:hAnsi="Times New Roman"/>
          <w:sz w:val="24"/>
          <w:szCs w:val="24"/>
        </w:rPr>
        <w:t xml:space="preserve">: </w:t>
      </w:r>
      <w:r w:rsidR="0051738B">
        <w:rPr>
          <w:rFonts w:ascii="Times New Roman" w:hAnsi="Times New Roman"/>
          <w:sz w:val="24"/>
          <w:szCs w:val="24"/>
          <w:lang w:val="en-US"/>
        </w:rPr>
        <w:t>F</w:t>
      </w:r>
      <w:r w:rsidR="00095C3E">
        <w:rPr>
          <w:rFonts w:ascii="Times New Roman" w:hAnsi="Times New Roman"/>
          <w:sz w:val="24"/>
          <w:szCs w:val="24"/>
          <w:lang w:val="en-US"/>
        </w:rPr>
        <w:t xml:space="preserve">ire, home safety, </w:t>
      </w:r>
      <w:r w:rsidR="0051738B">
        <w:rPr>
          <w:rFonts w:ascii="Times New Roman" w:hAnsi="Times New Roman"/>
          <w:sz w:val="24"/>
          <w:szCs w:val="24"/>
          <w:lang w:val="en-US"/>
        </w:rPr>
        <w:t xml:space="preserve">kitchen safety, </w:t>
      </w:r>
      <w:r w:rsidR="00095C3E">
        <w:rPr>
          <w:rFonts w:ascii="Times New Roman" w:hAnsi="Times New Roman"/>
          <w:sz w:val="24"/>
          <w:szCs w:val="24"/>
          <w:lang w:val="en-US"/>
        </w:rPr>
        <w:t>safety behavior</w:t>
      </w:r>
    </w:p>
    <w:p w:rsidR="00D91852" w:rsidRDefault="00D91852" w:rsidP="00D91852">
      <w:pPr>
        <w:pStyle w:val="ListParagraph"/>
        <w:tabs>
          <w:tab w:val="left" w:pos="142"/>
          <w:tab w:val="left" w:pos="284"/>
        </w:tabs>
        <w:spacing w:after="0" w:line="240" w:lineRule="auto"/>
        <w:ind w:left="0"/>
        <w:rPr>
          <w:rFonts w:ascii="Times New Roman" w:hAnsi="Times New Roman"/>
          <w:sz w:val="24"/>
          <w:szCs w:val="24"/>
        </w:rPr>
      </w:pPr>
    </w:p>
    <w:p w:rsidR="00F10488" w:rsidRDefault="00F10488" w:rsidP="00D91852">
      <w:pPr>
        <w:pStyle w:val="ListParagraph"/>
        <w:tabs>
          <w:tab w:val="left" w:pos="142"/>
          <w:tab w:val="left" w:pos="284"/>
        </w:tabs>
        <w:spacing w:after="0" w:line="240" w:lineRule="auto"/>
        <w:ind w:left="0"/>
        <w:rPr>
          <w:rFonts w:ascii="Times New Roman" w:hAnsi="Times New Roman"/>
          <w:b/>
          <w:sz w:val="24"/>
          <w:szCs w:val="24"/>
        </w:rPr>
      </w:pPr>
    </w:p>
    <w:p w:rsidR="006240F6" w:rsidRDefault="006240F6" w:rsidP="00D91852">
      <w:pPr>
        <w:pStyle w:val="ListParagraph"/>
        <w:tabs>
          <w:tab w:val="left" w:pos="142"/>
          <w:tab w:val="left" w:pos="284"/>
        </w:tabs>
        <w:spacing w:after="0" w:line="240" w:lineRule="auto"/>
        <w:ind w:left="0"/>
        <w:rPr>
          <w:rFonts w:ascii="Times New Roman" w:hAnsi="Times New Roman"/>
          <w:b/>
          <w:sz w:val="24"/>
          <w:szCs w:val="24"/>
        </w:rPr>
        <w:sectPr w:rsidR="006240F6" w:rsidSect="00F56C23">
          <w:pgSz w:w="11906" w:h="16838" w:code="9"/>
          <w:pgMar w:top="1701" w:right="1701" w:bottom="1701" w:left="1701" w:header="708" w:footer="708" w:gutter="0"/>
          <w:cols w:space="708"/>
          <w:docGrid w:linePitch="360"/>
        </w:sectPr>
      </w:pPr>
    </w:p>
    <w:p w:rsidR="00782809" w:rsidRDefault="00782809" w:rsidP="00D91852">
      <w:pPr>
        <w:pStyle w:val="ListParagraph"/>
        <w:tabs>
          <w:tab w:val="left" w:pos="142"/>
          <w:tab w:val="left" w:pos="284"/>
        </w:tabs>
        <w:spacing w:after="0" w:line="240" w:lineRule="auto"/>
        <w:ind w:left="0"/>
        <w:rPr>
          <w:rFonts w:ascii="Times New Roman" w:hAnsi="Times New Roman"/>
          <w:b/>
          <w:sz w:val="24"/>
          <w:szCs w:val="24"/>
        </w:rPr>
      </w:pPr>
    </w:p>
    <w:p w:rsidR="00782809" w:rsidRDefault="00782809" w:rsidP="00D91852">
      <w:pPr>
        <w:pStyle w:val="ListParagraph"/>
        <w:tabs>
          <w:tab w:val="left" w:pos="142"/>
          <w:tab w:val="left" w:pos="284"/>
        </w:tabs>
        <w:spacing w:after="0" w:line="240" w:lineRule="auto"/>
        <w:ind w:left="0"/>
        <w:rPr>
          <w:rFonts w:ascii="Times New Roman" w:hAnsi="Times New Roman"/>
          <w:b/>
          <w:sz w:val="24"/>
          <w:szCs w:val="24"/>
        </w:rPr>
      </w:pPr>
    </w:p>
    <w:p w:rsidR="00782809" w:rsidRDefault="00782809" w:rsidP="00D91852">
      <w:pPr>
        <w:pStyle w:val="ListParagraph"/>
        <w:tabs>
          <w:tab w:val="left" w:pos="142"/>
          <w:tab w:val="left" w:pos="284"/>
        </w:tabs>
        <w:spacing w:after="0" w:line="240" w:lineRule="auto"/>
        <w:ind w:left="0"/>
        <w:rPr>
          <w:rFonts w:ascii="Times New Roman" w:hAnsi="Times New Roman"/>
          <w:b/>
          <w:sz w:val="24"/>
          <w:szCs w:val="24"/>
        </w:rPr>
      </w:pPr>
    </w:p>
    <w:p w:rsidR="00DD2817" w:rsidRDefault="00DD2817" w:rsidP="00D91852">
      <w:pPr>
        <w:pStyle w:val="ListParagraph"/>
        <w:tabs>
          <w:tab w:val="left" w:pos="142"/>
          <w:tab w:val="left" w:pos="284"/>
        </w:tabs>
        <w:spacing w:after="0" w:line="240" w:lineRule="auto"/>
        <w:ind w:left="0"/>
        <w:rPr>
          <w:rFonts w:ascii="Times New Roman" w:hAnsi="Times New Roman"/>
          <w:b/>
          <w:sz w:val="24"/>
          <w:szCs w:val="24"/>
        </w:rPr>
      </w:pPr>
    </w:p>
    <w:p w:rsidR="00DD2817" w:rsidRDefault="00DD2817" w:rsidP="00D91852">
      <w:pPr>
        <w:pStyle w:val="ListParagraph"/>
        <w:tabs>
          <w:tab w:val="left" w:pos="142"/>
          <w:tab w:val="left" w:pos="284"/>
        </w:tabs>
        <w:spacing w:after="0" w:line="240" w:lineRule="auto"/>
        <w:ind w:left="0"/>
        <w:rPr>
          <w:rFonts w:ascii="Times New Roman" w:hAnsi="Times New Roman"/>
          <w:b/>
          <w:sz w:val="24"/>
          <w:szCs w:val="24"/>
        </w:rPr>
      </w:pPr>
    </w:p>
    <w:p w:rsidR="00833C5D" w:rsidRDefault="00833C5D" w:rsidP="00D91852">
      <w:pPr>
        <w:pStyle w:val="ListParagraph"/>
        <w:tabs>
          <w:tab w:val="left" w:pos="142"/>
          <w:tab w:val="left" w:pos="284"/>
        </w:tabs>
        <w:spacing w:after="0" w:line="240" w:lineRule="auto"/>
        <w:ind w:left="0"/>
        <w:rPr>
          <w:rFonts w:ascii="Times New Roman" w:hAnsi="Times New Roman"/>
          <w:b/>
          <w:sz w:val="24"/>
          <w:szCs w:val="24"/>
        </w:rPr>
      </w:pPr>
    </w:p>
    <w:p w:rsidR="00CB612C" w:rsidRDefault="00CB612C" w:rsidP="00D91852">
      <w:pPr>
        <w:pStyle w:val="ListParagraph"/>
        <w:tabs>
          <w:tab w:val="left" w:pos="142"/>
          <w:tab w:val="left" w:pos="284"/>
        </w:tabs>
        <w:spacing w:after="0" w:line="240" w:lineRule="auto"/>
        <w:ind w:left="0"/>
        <w:rPr>
          <w:rFonts w:ascii="Times New Roman" w:hAnsi="Times New Roman"/>
          <w:b/>
          <w:sz w:val="24"/>
          <w:szCs w:val="24"/>
        </w:rPr>
      </w:pPr>
      <w:r w:rsidRPr="00F56C23">
        <w:rPr>
          <w:rFonts w:ascii="Times New Roman" w:hAnsi="Times New Roman"/>
          <w:b/>
          <w:sz w:val="24"/>
          <w:szCs w:val="24"/>
        </w:rPr>
        <w:lastRenderedPageBreak/>
        <w:t>PENDAHULUAN</w:t>
      </w:r>
    </w:p>
    <w:p w:rsidR="00695065" w:rsidRPr="00F56C23" w:rsidRDefault="00695065" w:rsidP="00D91852">
      <w:pPr>
        <w:pStyle w:val="ListParagraph"/>
        <w:tabs>
          <w:tab w:val="left" w:pos="142"/>
          <w:tab w:val="left" w:pos="284"/>
        </w:tabs>
        <w:spacing w:after="0" w:line="240" w:lineRule="auto"/>
        <w:ind w:left="0"/>
        <w:rPr>
          <w:rFonts w:ascii="Times New Roman" w:hAnsi="Times New Roman"/>
          <w:b/>
          <w:sz w:val="24"/>
          <w:szCs w:val="24"/>
        </w:rPr>
      </w:pPr>
    </w:p>
    <w:p w:rsidR="00782809" w:rsidRDefault="00782809"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Rumah sebagai tempat tinggal merupakan tempat dimana setiap anggota keluarga menghabiskan sebagian besar waktunya dan melakukan berbagai aktivitas yang tentu saja tidak pernah terlepas dari berbagai risiko yang dapat berdampak pada kesehatan atau keselamatan anggota keluarga yang ada di rumah tersebut. Jika Negara luar seperti Amerika Serikat (AS) menyebutkan bahwa risiko yang paling sering terjadi di rumah adalah terjatuh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"http://www.nsc.org/learn/safety-knowledge/Pages/safety-at-home.aspx", "abstract" : "Top Causes of Unintentional Injury and Death in Homes and Communities According to Injury Facts 2017, about 146,571 people died from unintentional injury-related deaths in 2015. That's an all-time high. Often, these tragedies happen when least expected \u2013 during a vacation, while doing chores at home or while driving across town \u2013 and they are all preventable. NSC encourages everyone to be aware of hazards related to leisure and recreational activities, take proper safety precautions and sign up for NSC Monthly News. You'll get timely and useful blogs, seasonal safety tips, survey results, legislative updates, event information and lots of other safety-related news. Here, in order, are the top causes of unintentional injury and death in homes and communities. #1: Poisoning In 2011, poisonings overtook motor vehicle crashes for the first time as the leading cause of unintentional-injury-related death for all ages combined. Poisoning deaths are caused by gases, chemicals and other substances, but prescription drug overdose is by far the leading cause. Learn more about this epidemic and other poisons in the home. #2: Motor Vehicle Crashes No one wakes up thinking they will lose a loved one in a car crash, but motor vehicle crashes are the second leading cause of unintentional-injury-related death overall. Impaired driving, distracted driving, speeding and inexperience can cause a life to be cut short in the blink of an eye. Everyone has a role in making our roads safer. #3: Falls More than 33,000 people died in falls in 2015. Falling is the third leading cause of unintentional-injury-related death over all age groups, but it's the #1 cause of death for those 65 and older, according to Injury Facts 2017 The good news: Aging, itself, does not cause falls. Learn what you can do to help protect older loved ones. #4: Choking and Suffocation Suffocation is the fourth leading cause of unintentional injury-related death over all age groups, and choking on food or other objects is a primary cause. Suffocation is the second leading cause of unintentional injury death for people 87 and older. Mechanical suffocation is the #1 cause of death for infants. Learn prevention and rescue tips. #5: Drowning Not including boating incidents, about 10 people drown every day. It's the fifth leading cause of unintentional-injury-related death over all ages, and the #1 cause of death for children ages 1 to 4, mostly due to children falling into pools or being left alone in bathtubs.\u2026", "accessed" : { "date-parts" : [ [ "2018", "2", "22" ] ] }, "author" : [ { "dropping-particle" : "", "family" : "National Safety Council", "given" : "", "non-dropping-particle" : "", "parse-names" : false, "suffix" : "" } ], "container-title" : "National Safety Council", "id" : "ITEM-1", "issued" : { "date-parts" : [ [ "2018" ] ] }, "title" : "Top Causes of Unintentional Injury and Death in Homes and Communities", "type" : "webpage" }, "uris" : [ "http://www.mendeley.com/documents/?uuid=e5c0e72e-c081-4669-98dc-0193bc32810f" ] } ], "mendeley" : { "formattedCitation" : "(National Safety Council, 2018b)", "plainTextFormattedCitation" : "(National Safety Council, 2018b)", "previouslyFormattedCitation" : "(National Safety Council, 2018b)" }, "properties" : {  }, "schema" : "https://github.com/citation-style-language/schema/raw/master/csl-citation.json" }</w:instrText>
      </w:r>
      <w:r>
        <w:rPr>
          <w:rFonts w:ascii="Times New Roman" w:hAnsi="Times New Roman"/>
          <w:sz w:val="24"/>
          <w:szCs w:val="24"/>
          <w:lang w:val="en-GB"/>
        </w:rPr>
        <w:fldChar w:fldCharType="separate"/>
      </w:r>
      <w:r w:rsidRPr="000F6A4E">
        <w:rPr>
          <w:rFonts w:ascii="Times New Roman" w:hAnsi="Times New Roman"/>
          <w:noProof/>
          <w:sz w:val="24"/>
          <w:szCs w:val="24"/>
          <w:lang w:val="en-GB"/>
        </w:rPr>
        <w:t>(National Safety Council, 2018b)</w:t>
      </w:r>
      <w:r>
        <w:rPr>
          <w:rFonts w:ascii="Times New Roman" w:hAnsi="Times New Roman"/>
          <w:sz w:val="24"/>
          <w:szCs w:val="24"/>
          <w:lang w:val="en-GB"/>
        </w:rPr>
        <w:fldChar w:fldCharType="end"/>
      </w:r>
      <w:r>
        <w:rPr>
          <w:rFonts w:ascii="Times New Roman" w:hAnsi="Times New Roman"/>
          <w:sz w:val="24"/>
          <w:szCs w:val="24"/>
          <w:lang w:val="en-GB"/>
        </w:rPr>
        <w:t xml:space="preserve"> maka di Indonesia risiko yang paling sering terjadi adalah kebakaran.</w:t>
      </w:r>
    </w:p>
    <w:p w:rsidR="00782809" w:rsidRDefault="00782809"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Kebakaran merupakan salah satu kejadian tidak diinginkan yang paling sering terjadi sekitar kita dan menyebabkan dampak yang serius, mulai dari kerugian dari segi produktivitas, property, materi, cedera hingga kematian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"author" : [ { "dropping-particle" : "", "family" : "Ramli", "given" : "Soehatman", "non-dropping-particle" : "", "parse-names" : false, "suffix" : "" } ], "id" : "ITEM-1", "issued" : { "date-parts" : [ [ "2010" ] ] }, "publisher" : "Dian Rakyat", "publisher-place" : "Jakarta", "title" : "Manajemen Kebakaran", "type" : "book" }, "uris" : [ "http://www.mendeley.com/documents/?uuid=e63d0051-c8c3-4a84-9479-26e7336c10e8" ] } ], "mendeley" : { "formattedCitation" : "(Ramli, 2010)", "plainTextFormattedCitation" : "(Ramli, 2010)", "previouslyFormattedCitation" : "(Ramli, 2010)" }, "properties" : {  }, "schema" : "https://github.com/citation-style-language/schema/raw/master/csl-citation.json" }</w:instrText>
      </w:r>
      <w:r>
        <w:rPr>
          <w:rFonts w:ascii="Times New Roman" w:hAnsi="Times New Roman"/>
          <w:sz w:val="24"/>
          <w:szCs w:val="24"/>
          <w:lang w:val="en-GB"/>
        </w:rPr>
        <w:fldChar w:fldCharType="separate"/>
      </w:r>
      <w:r w:rsidRPr="005E79D8">
        <w:rPr>
          <w:rFonts w:ascii="Times New Roman" w:hAnsi="Times New Roman"/>
          <w:noProof/>
          <w:sz w:val="24"/>
          <w:szCs w:val="24"/>
          <w:lang w:val="en-GB"/>
        </w:rPr>
        <w:t>(Ramli, 2010)</w:t>
      </w:r>
      <w:r>
        <w:rPr>
          <w:rFonts w:ascii="Times New Roman" w:hAnsi="Times New Roman"/>
          <w:sz w:val="24"/>
          <w:szCs w:val="24"/>
          <w:lang w:val="en-GB"/>
        </w:rPr>
        <w:fldChar w:fldCharType="end"/>
      </w:r>
      <w:r>
        <w:rPr>
          <w:rFonts w:ascii="Times New Roman" w:hAnsi="Times New Roman"/>
          <w:sz w:val="24"/>
          <w:szCs w:val="24"/>
          <w:lang w:val="en-GB"/>
        </w:rPr>
        <w:t xml:space="preserve">. Baik di tempat kerja, diperjalanan dengan berbagai kendaraan maupun tempat-tempat umum tidak pernah luput dari risiko terjadinya kebakaran, begitu juga dengan rumah ataupun lingkungan tempat kita tinggal. National Safety Council (NSC) mencatat kebakaran terjadi dalam setiap 86 detik sekali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"http://www.nsc.org/learn/safety-knowledge/Pages/safety-at-home-fires-burns.aspx", "abstract" : "Working smoke alarms cut the chances of dying in a house fire in half, and they are a family's first indication of a fire. But once that alarm sounds a fire can spread quickly, leaving only a minute or two to escape, according to the National Fire Protection Association. That's why it's so important to have an escape plan and practice it using different ways out of the house. NFPA offers more educational resources on fire safety here.", "accessed" : { "date-parts" : [ [ "2018", "2", "22" ] ] }, "author" : [ { "dropping-particle" : "", "family" : "National Safety Council", "given" : "", "non-dropping-particle" : "", "parse-names" : false, "suffix" : "" } ], "container-title" : "National Safety Council", "id" : "ITEM-1", "issued" : { "date-parts" : [ [ "2018" ] ] }, "title" : "Home Fires Peak During Winter Months", "type" : "webpage" }, "uris" : [ "http://www.mendeley.com/documents/?uuid=2c516a98-5ab9-43fb-814a-b12f87c313ff" ] } ], "mendeley" : { "formattedCitation" : "(National Safety Council, 2018a)", "plainTextFormattedCitation" : "(National Safety Council, 2018a)", "previouslyFormattedCitation" : "(National Safety Council, 2018a)" }, "properties" : {  }, "schema" : "https://github.com/citation-style-language/schema/raw/master/csl-citation.json" }</w:instrText>
      </w:r>
      <w:r>
        <w:rPr>
          <w:rFonts w:ascii="Times New Roman" w:hAnsi="Times New Roman"/>
          <w:sz w:val="24"/>
          <w:szCs w:val="24"/>
          <w:lang w:val="en-GB"/>
        </w:rPr>
        <w:fldChar w:fldCharType="separate"/>
      </w:r>
      <w:r w:rsidRPr="00EC6496">
        <w:rPr>
          <w:rFonts w:ascii="Times New Roman" w:hAnsi="Times New Roman"/>
          <w:noProof/>
          <w:sz w:val="24"/>
          <w:szCs w:val="24"/>
          <w:lang w:val="en-GB"/>
        </w:rPr>
        <w:t>(National Safety Council, 2018a)</w:t>
      </w:r>
      <w:r>
        <w:rPr>
          <w:rFonts w:ascii="Times New Roman" w:hAnsi="Times New Roman"/>
          <w:sz w:val="24"/>
          <w:szCs w:val="24"/>
          <w:lang w:val="en-GB"/>
        </w:rPr>
        <w:fldChar w:fldCharType="end"/>
      </w:r>
      <w:r>
        <w:rPr>
          <w:rFonts w:ascii="Times New Roman" w:hAnsi="Times New Roman"/>
          <w:sz w:val="24"/>
          <w:szCs w:val="24"/>
          <w:lang w:val="en-GB"/>
        </w:rPr>
        <w:t xml:space="preserve"> dan sepanjang tahun 2015 kebakaran termasuk dalam 6 besar kejadian tidak disengaja yang paling banyak menyebabkan cedera dan kematian di rumah dan lingkungan sekitar yaitu sebanyak 2.646 orang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"http://www.nsc.org/learn/safety-knowledge/Pages/safety-at-home.aspx", "abstract" : "Top Causes of Unintentional Injury and Death in Homes and Communities According to Injury Facts 2017, about 146,571 people died from unintentional injury-related deaths in 2015. That's an all-time high. Often, these tragedies happen when least expected \u2013 during a vacation, while doing chores at home or while driving across town \u2013 and they are all preventable. NSC encourages everyone to be aware of hazards related to leisure and recreational activities, take proper safety precautions and sign up for NSC Monthly News. You'll get timely and useful blogs, seasonal safety tips, survey results, legislative updates, event information and lots of other safety-related news. Here, in order, are the top causes of unintentional injury and death in homes and communities. #1: Poisoning In 2011, poisonings overtook motor vehicle crashes for the first time as the leading cause of unintentional-injury-related death for all ages combined. Poisoning deaths are caused by gases, chemicals and other substances, but prescription drug overdose is by far the leading cause. Learn more about this epidemic and other poisons in the home. #2: Motor Vehicle Crashes No one wakes up thinking they will lose a loved one in a car crash, but motor vehicle crashes are the second leading cause of unintentional-injury-related death overall. Impaired driving, distracted driving, speeding and inexperience can cause a life to be cut short in the blink of an eye. Everyone has a role in making our roads safer. #3: Falls More than 33,000 people died in falls in 2015. Falling is the third leading cause of unintentional-injury-related death over all age groups, but it's the #1 cause of death for those 65 and older, according to Injury Facts 2017 The good news: Aging, itself, does not cause falls. Learn what you can do to help protect older loved ones. #4: Choking and Suffocation Suffocation is the fourth leading cause of unintentional injury-related death over all age groups, and choking on food or other objects is a primary cause. Suffocation is the second leading cause of unintentional injury death for people 87 and older. Mechanical suffocation is the #1 cause of death for infants. Learn prevention and rescue tips. #5: Drowning Not including boating incidents, about 10 people drown every day. It's the fifth leading cause of unintentional-injury-related death over all ages, and the #1 cause of death for children ages 1 to 4, mostly due to children falling into pools or being left alone in bathtubs.\u2026", "accessed" : { "date-parts" : [ [ "2018", "2", "22" ] ] }, "author" : [ { "dropping-particle" : "", "family" : "National Safety Council", "given" : "", "non-dropping-particle" : "", "parse-names" : false, "suffix" : "" } ], "container-title" : "National Safety Council", "id" : "ITEM-1", "issued" : { "date-parts" : [ [ "2018" ] ] }, "title" : "Top Causes of Unintentional Injury and Death in Homes and Communities", "type" : "webpage" }, "uris" : [ "http://www.mendeley.com/documents/?uuid=e5c0e72e-c081-4669-98dc-0193bc32810f" ] } ], "mendeley" : { "formattedCitation" : "(National Safety Council, 2018b)", "plainTextFormattedCitation" : "(National Safety Council, 2018b)", "previouslyFormattedCitation" : "(National Safety Council, 2018b)" }, "properties" : {  }, "schema" : "https://github.com/citation-style-language/schema/raw/master/csl-citation.json" }</w:instrText>
      </w:r>
      <w:r>
        <w:rPr>
          <w:rFonts w:ascii="Times New Roman" w:hAnsi="Times New Roman"/>
          <w:sz w:val="24"/>
          <w:szCs w:val="24"/>
          <w:lang w:val="en-GB"/>
        </w:rPr>
        <w:fldChar w:fldCharType="separate"/>
      </w:r>
      <w:r w:rsidRPr="00EC6496">
        <w:rPr>
          <w:rFonts w:ascii="Times New Roman" w:hAnsi="Times New Roman"/>
          <w:noProof/>
          <w:sz w:val="24"/>
          <w:szCs w:val="24"/>
          <w:lang w:val="en-GB"/>
        </w:rPr>
        <w:t>(National Safety Council, 2018b)</w:t>
      </w:r>
      <w:r>
        <w:rPr>
          <w:rFonts w:ascii="Times New Roman" w:hAnsi="Times New Roman"/>
          <w:sz w:val="24"/>
          <w:szCs w:val="24"/>
          <w:lang w:val="en-GB"/>
        </w:rPr>
        <w:fldChar w:fldCharType="end"/>
      </w:r>
      <w:r>
        <w:rPr>
          <w:rFonts w:ascii="Times New Roman" w:hAnsi="Times New Roman"/>
          <w:sz w:val="24"/>
          <w:szCs w:val="24"/>
          <w:lang w:val="en-GB"/>
        </w:rPr>
        <w:t xml:space="preserve">. Sementara itu, Center of Disease Control and Prevention (CDC) bahkan mendata bahwa kebakaran merupakan penyebab kematian ketiga di  rumah tangga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"author" : [ { "dropping-particle" : "", "family" : "Smith", "given" : "Paul R", "non-dropping-particle" : "", "parse-names" : false, "suffix" : "" } ], "id" : "ITEM-1", "issued" : { "date-parts" : [ [ "2011" ] ] }, "title" : "Creating a Household Safety Assessment Tool", "type" : "report" }, "uris" : [ "http://www.mendeley.com/documents/?uuid=ef010a5a-762f-47d3-97ca-7fb87ce11659" ] } ], "mendeley" : { "formattedCitation" : "(Smith, 2011)", "plainTextFormattedCitation" : "(Smith, 2011)", "previouslyFormattedCitation" : "(Smith, 2011)" }, "properties" : {  }, "schema" : "https://github.com/citation-style-language/schema/raw/master/csl-citation.json" }</w:instrText>
      </w:r>
      <w:r>
        <w:rPr>
          <w:rFonts w:ascii="Times New Roman" w:hAnsi="Times New Roman"/>
          <w:sz w:val="24"/>
          <w:szCs w:val="24"/>
          <w:lang w:val="en-GB"/>
        </w:rPr>
        <w:fldChar w:fldCharType="separate"/>
      </w:r>
      <w:r w:rsidRPr="00B1001E">
        <w:rPr>
          <w:rFonts w:ascii="Times New Roman" w:hAnsi="Times New Roman"/>
          <w:noProof/>
          <w:sz w:val="24"/>
          <w:szCs w:val="24"/>
          <w:lang w:val="en-GB"/>
        </w:rPr>
        <w:t>(Smith, 2011)</w:t>
      </w:r>
      <w:r>
        <w:rPr>
          <w:rFonts w:ascii="Times New Roman" w:hAnsi="Times New Roman"/>
          <w:sz w:val="24"/>
          <w:szCs w:val="24"/>
          <w:lang w:val="en-GB"/>
        </w:rPr>
        <w:fldChar w:fldCharType="end"/>
      </w:r>
      <w:r>
        <w:rPr>
          <w:rFonts w:ascii="Times New Roman" w:hAnsi="Times New Roman"/>
          <w:sz w:val="24"/>
          <w:szCs w:val="24"/>
          <w:lang w:val="en-GB"/>
        </w:rPr>
        <w:t xml:space="preserve">. Bahkan sebagian besar kematian akibat kebakaran terjadi di Negara-negara berpendapatan rendah dan menengah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"ISBN" : "9789241562324", "abstract" : "WHO/HSC/PVI/99.11", "author" : [ { "dropping-particle" : "", "family" : "World Health Organization", "given" : "", "non-dropping-particle" : "", "parse-names" : false, "suffix" : "" } ], "container-title" : "Geneva : World Health Organization", "id" : "ITEM-1", "issued" : { "date-parts" : [ [ "1999" ] ] }, "title" : "Injury : A Leading Cause of the Global Burden of Disease", "type" : "article-journal" }, "uris" : [ "http://www.mendeley.com/documents/?uuid=c91b72c3-5905-4cd5-9407-47b9e3ab8bcf" ] } ], "mendeley" : { "formattedCitation" : "(World Health Organization, 1999)", "plainTextFormattedCitation" : "(World Health Organization, 1999)", "previouslyFormattedCitation" : "(World Health Organization, 1999)" }, "properties" : {  }, "schema" : "https://github.com/citation-style-language/schema/raw/master/csl-citation.json" }</w:instrText>
      </w:r>
      <w:r>
        <w:rPr>
          <w:rFonts w:ascii="Times New Roman" w:hAnsi="Times New Roman"/>
          <w:sz w:val="24"/>
          <w:szCs w:val="24"/>
          <w:lang w:val="en-GB"/>
        </w:rPr>
        <w:fldChar w:fldCharType="separate"/>
      </w:r>
      <w:r w:rsidRPr="003017C2">
        <w:rPr>
          <w:rFonts w:ascii="Times New Roman" w:hAnsi="Times New Roman"/>
          <w:noProof/>
          <w:sz w:val="24"/>
          <w:szCs w:val="24"/>
          <w:lang w:val="en-GB"/>
        </w:rPr>
        <w:t>(World Health Organization, 1999)</w:t>
      </w:r>
      <w:r>
        <w:rPr>
          <w:rFonts w:ascii="Times New Roman" w:hAnsi="Times New Roman"/>
          <w:sz w:val="24"/>
          <w:szCs w:val="24"/>
          <w:lang w:val="en-GB"/>
        </w:rPr>
        <w:fldChar w:fldCharType="end"/>
      </w:r>
      <w:r>
        <w:rPr>
          <w:rFonts w:ascii="Times New Roman" w:hAnsi="Times New Roman"/>
          <w:sz w:val="24"/>
          <w:szCs w:val="24"/>
          <w:lang w:val="en-GB"/>
        </w:rPr>
        <w:t>.</w:t>
      </w:r>
    </w:p>
    <w:p w:rsidR="00782809" w:rsidRPr="00885F5B" w:rsidRDefault="00782809" w:rsidP="00885F5B">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Indonesia sendiri mencatat data kejadian kebakaran di pemukiman dalam kurun waktu 2011 hingga 2015 adalah sebesar 979 kasus dengan tren yang secara konsisten terus meningkat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"http://geospasial.bnpb.go.id/pantauanbencana/data/datakbmukimall.php", "accessed" : { "date-parts" : [ [ "2017", "7", "30" ] ] }, "author" : [ { "dropping-particle" : "", "family" : "Badan Nasional Penanggulangan Bencana", "given" : "", "non-dropping-particle" : "", "parse-names" : false, "suffix" : "" } ], "id" : "ITEM-1", "issued" : { "date-parts" : [ [ "2016" ] ] }, "title" : "No Data Kejadian Bencana Kebakaran PemukimanTitle", "type" : "webpage" }, "uris" : [ "http://www.mendeley.com/documents/?uuid=5dc02b3d-6886-4b7a-90b2-50635172ca75" ] } ], "mendeley" : { "formattedCitation" : "(Badan Nasional Penanggulangan Bencana, 2016)", "plainTextFormattedCitation" : "(Badan Nasional Penanggulangan Bencana, 2016)", "previouslyFormattedCitation" : "(Badan Nasional Penanggulangan Bencana, 2016)" }, "properties" : {  }, "schema" : "https://github.com/citation-style-language/schema/raw/master/csl-citation.json" }</w:instrText>
      </w:r>
      <w:r>
        <w:rPr>
          <w:rFonts w:ascii="Times New Roman" w:hAnsi="Times New Roman"/>
          <w:sz w:val="24"/>
          <w:szCs w:val="24"/>
          <w:lang w:val="en-GB"/>
        </w:rPr>
        <w:fldChar w:fldCharType="separate"/>
      </w:r>
      <w:r w:rsidRPr="001A6D7C">
        <w:rPr>
          <w:rFonts w:ascii="Times New Roman" w:hAnsi="Times New Roman"/>
          <w:noProof/>
          <w:sz w:val="24"/>
          <w:szCs w:val="24"/>
          <w:lang w:val="en-GB"/>
        </w:rPr>
        <w:t>(Badan Nasional Penanggulangan Bencana, 2016)</w:t>
      </w:r>
      <w:r>
        <w:rPr>
          <w:rFonts w:ascii="Times New Roman" w:hAnsi="Times New Roman"/>
          <w:sz w:val="24"/>
          <w:szCs w:val="24"/>
          <w:lang w:val="en-GB"/>
        </w:rPr>
        <w:fldChar w:fldCharType="end"/>
      </w:r>
      <w:r>
        <w:rPr>
          <w:rFonts w:ascii="Times New Roman" w:hAnsi="Times New Roman"/>
          <w:sz w:val="24"/>
          <w:szCs w:val="24"/>
          <w:lang w:val="en-GB"/>
        </w:rPr>
        <w:t xml:space="preserve">. Sementara itu, Kota Palembang </w:t>
      </w:r>
      <w:r w:rsidR="00E37788">
        <w:rPr>
          <w:rFonts w:ascii="Times New Roman" w:hAnsi="Times New Roman"/>
          <w:sz w:val="24"/>
          <w:szCs w:val="24"/>
          <w:lang w:val="en-GB"/>
        </w:rPr>
        <w:t>sebagai</w:t>
      </w:r>
      <w:r>
        <w:rPr>
          <w:rFonts w:ascii="Times New Roman" w:hAnsi="Times New Roman"/>
          <w:sz w:val="24"/>
          <w:szCs w:val="24"/>
          <w:lang w:val="en-GB"/>
        </w:rPr>
        <w:t xml:space="preserve"> salah satu kota besar di Indonesia dengan kepadatan pemukiman paling tinggi di Sumate</w:t>
      </w:r>
      <w:r w:rsidR="00E37788">
        <w:rPr>
          <w:rFonts w:ascii="Times New Roman" w:hAnsi="Times New Roman"/>
          <w:sz w:val="24"/>
          <w:szCs w:val="24"/>
          <w:lang w:val="en-GB"/>
        </w:rPr>
        <w:t>r</w:t>
      </w:r>
      <w:r>
        <w:rPr>
          <w:rFonts w:ascii="Times New Roman" w:hAnsi="Times New Roman"/>
          <w:sz w:val="24"/>
          <w:szCs w:val="24"/>
          <w:lang w:val="en-GB"/>
        </w:rPr>
        <w:t>a Selatan</w:t>
      </w:r>
      <w:r w:rsidR="00E37788">
        <w:rPr>
          <w:rFonts w:ascii="Times New Roman" w:hAnsi="Times New Roman"/>
          <w:sz w:val="24"/>
          <w:szCs w:val="24"/>
          <w:lang w:val="en-GB"/>
        </w:rPr>
        <w:t>, juga dihadapkan</w:t>
      </w:r>
      <w:r>
        <w:rPr>
          <w:rFonts w:ascii="Times New Roman" w:hAnsi="Times New Roman"/>
          <w:sz w:val="24"/>
          <w:szCs w:val="24"/>
          <w:lang w:val="en-GB"/>
        </w:rPr>
        <w:t xml:space="preserve"> dengan sejumlah kejadian kebakaran di pemukiman yang tidak sedikit. Jumlah kejadian kebakaran pemukiman di kota Palembang berdasarkan Badan Penanggulangan Bencana dan Pemadam Kebakaran (BPBPK) berturut-turut sejak tahun 2012 hingga 2016 adalah 141 kasus, 122 kasus, 214 kasus, 261 kasus dan 173 kasus yang disajikan pada grafik sebagai berikut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"abstract" : "RMOL. Sebagai kota dengan pembangunan yang pesat. Kota Palembang harus memenuhi standar kemanan dan keselamatan perkotaan yang jelas. Pasalnya, semakin padatnya pembangunan, rawan kejadian kebakaran mengancam kota dengan kepadatan penduduk tertinggi di Sumatera Selatan (Sumsel) tersebut. BERITA TERKAIT Kepada Rakyat Merdeka Online Sumsel usai perayaan Hari Ulang Tahun (HUT) Pemadam kebakaran nasional ke 96, Senin (2/3), Kepala Bidang (Kabid) Kedauratan dan Logistik di Badan Penanggulangan Bencana dan Pemadam Kebakaran (BPBPK) kota Palembang, Jahri Ahmad mengatakan, Palembang masih kekurangan posko antisipasi kebakaran. \"Dikota Palembang saat ini, baru ada tujuh posko. Kondisi seperti inilah yang dirasakan dapat mengancam kota Palembang rawan bencana kebakaran,\" ujarnya. Ketujuh posko tersebut, jelasnya, belum memadai untuk menjadikan Kota Palembang jauh dari bahaya kebakaran. Saat ini, BPBPK baru memiliki posko di Merdeka, Ampera, Seberang Ulu I dan II, Sako, Alang-Alang Lebar dan Gandus. Jauhnya lokasi, disertai kondisi jalan yang padat, membuat pihaknya sulit untuk mengatasi amukan si \"Jago Merah\" dengan cepat. \"Standar minimal kota Palembang harus memiliki 20 Posko dan Hydrant di daerah kawasan padat penduduk. Sehingga, antisipasi membesarnya api, dapat diatasi dengan cepat,\" ulasnya. Lebih lanjut diterangkan Jahri, Idealnya kota Palembang setiap 2,5 km ada posko PBK. Sehingga, untuk mengantisipasi kejadian semakin cepat ditempuh. Sekarang response time (waktu tanggap) kita masih lama. \"Paling tidak kita berusaha untuk lebih mendekatkan dengan standar pelayanan minimum. Dimana dituntut waktu paling lama 15 menit, lima menit persiapan, lima menit perjalanan dan lima menit selesai pedamaman. \" jelasnya. Berdasarkan data BPBPK Kota Palembang angka kebakaran dikota Palembang fluktuatif, dengan kondisi cuaca dan sosial kehidupan masyarakatnya. Untuk Januari sampai Akhir Februari 2015 lalu ada 21 kejadian. Sedangkan sepanjang tahun 2014 ada 214 kali. Tahun 2013 ada 122 kali dan 2012 ada 141 kali. [rms]", "author" : [ { "dropping-particle" : "", "family" : "Rmol Sumsel", "given" : "", "non-dropping-particle" : "", "parse-names" : false, "suffix" : "" } ], "container-title" : "Kantor Berita Rakyat Merdeka Online Sumatera Selatan", "id" : "ITEM-1", "issued" : { "date-parts" : [ [ "2015", "3", "2" ] ] }, "publisher-place" : "Palembang", "title" : "Palembang Rawan Kebakaran", "type" : "article-newspaper" }, "uris" : [ "http://www.mendeley.com/documents/?uuid=3f959ef5-0962-4c62-a95a-0c5645f9b624" ] }, { "id" : "ITEM-2", "itemData" : { "abstract" : "PALEMBANG- Jumlah mobil pemadam kebakaran (damkar) di Kota Palembang masih belum ideal. Saat ini, Badan Penanggulangan Bencana dan Pemadam Kebakaran (BPB-PK) Palembang baru memiliki 21 unit mobil pemadam kebakaran (damkar). Padahal, idealnya dengan semakin padatnya Kota Palembang, BPBPK didukung oleh 35 unit mobil damkar. Kepala BPBPK Palembang Edison mengatakan, saat ini pihaknya sangat membutuhkan tambahan mobil damkar, mendukung mobilitas Damkar di tujuh pos kebakaran milik damkar yang telah ada/ \u201cSelain itu, jumlah pos siaga kebakaran juga masih minim. Idealnya, setiap kecamatan memiliki satu pos siaga kebakaran. Jadi, penanganan kebakaran bisa lebih cepat,\u201d kata Edison dalam HUT Pemadam Kebakaran ke-97 yang digelar di Lapangan Tembak JSC Jakabaring Palembang, Selasa (29/3/2016). Edison menambahkan, rencananya tahun depan pihaknya akan menambah dua unit lagi pos siaga kebakaran. \u201cNamun lokasinya belum kita tentukan,\u201d ujar dia. Edison mengungkapkan, saat ini yang sangat diperlukan, yakni mobil tangga, karena saat ini baru satu unit damkar tangga, itupun dengan selang pompa yang panjangnya hanya 30 meter. \u201cSudah tidak relevan lagi dengan panjang selang hanya 30 meter mengingat di kota kita ini banyak gedung-gedung tinggi bahkan ketinggiannya hingga 12 lantai lebih, kita butuh yang panjang selang hingga 60 meter,\u201d terangnya. Tahun 2015 lalu, sambung Edison, kebakaran di Palembang mencapai 261 kasus. Sedangkan, selama 2016 hingga Maret ini baru tercatat 12 kejadian kebakaran. \u201cMemang kebakaran banyak terjadi saat musim kemarau. Namun, kita berharap warga bisa lebih hati-hati agar kejadian kebakaran jumlahnya berkurang tahun ini,\u201d harapnya. (ika)", "author" : [ { "dropping-particle" : "", "family" : "Ika", "given" : "", "non-dropping-particle" : "", "parse-names" : false, "suffix" : "" } ], "container-title" : "Palembang Pos", "id" : "ITEM-2", "issued" : { "date-parts" : [ [ "2016", "3", "29" ] ] }, "publisher-place" : "Palembang", "title" : "Palembang Butuh Mobil Damkar", "type" : "article-newspaper" }, "uris" : [ "http://www.mendeley.com/documents/?uuid=cf1c411f-86ff-497b-8412-e65b07f4f961" ] }, { "id" : "ITEM-3", "itemData" : { "abstract" : "Laporan wartawan Tribunsumsel.com, Slamet Teguh Rahayu TRIBUNSUMSEL.COM, PALEMBANG- Tak hanya mengupayakan penambahan asuransi bagi pasukannya. Badan Penanggulanag Bencana Pemadam Kebakaran (BPB-PK) kota Palembang tengah melakukan upaya pembangunan tiga pos pemadam kebakaran lagi, yakni di kawasan Kemuning, Parameswara, serta di Jakabaring, Rabu (4/1/2016). Dengan tambahan tiga pos tersebut, nantinya BPB-PK kota Palembang akan memiliki 10 pos. Menurut Edison, hal tersebut perlu dilakukan untuk merespon cepat peristiwa kebakaran yang terjadi di kota Palembang. pemadam kebakaran Kepala BPB-PK? kota Palembang, Edison \"15 menit setelah dihubungi kita sudah di TKP (Tempat Kejadian Perkara). Tak hanya datang, 15 menit itu kita sudah mulai menyiram api,\" ujar Kepala BPB-PK\u200e kota Palembang, Edison saat dibincangi Tribunsumsel. Edison menegaskan, untuk melakukan upaya-upaya tersebut. BPB-PK harus membangun pos-pos baru di kawasan rawan bencana dan pemukiman padat penduduk. \"Untuk tahun 2016 ini, di Palembang terjadi 173 kali kebakaran, dan didominasi terjadi di kawasan Seberang Ulu,\" tambahnya.", "author" : [ { "dropping-particle" : "", "family" : "Rahayu", "given" : "Slamet Teguh", "non-dropping-particle" : "", "parse-names" : false, "suffix" : "" } ], "container-title" : "Tribunsumsel.com", "id" : "ITEM-3", "issued" : { "date-parts" : [ [ "2017", "1", "4" ] ] }, "publisher-place" : "Palembang", "title" : "173 Kebakaran Terjadi di Palembang Sepanjang 2016", "type" : "article-newspaper" }, "uris" : [ "http://www.mendeley.com/documents/?uuid=c80b720f-f657-4177-a3e5-b26720b759bf" ] } ], "mendeley" : { "formattedCitation" : "(Rmol Sumsel, 2015; Ika, 2016; Rahayu, 2017)", "plainTextFormattedCitation" : "(Rmol Sumsel, 2015; Ika, 2016; Rahayu, 2017)", "previouslyFormattedCitation" : "(Rmol Sumsel, 2015; Ika, 2016; Rahayu, 2017)" }, "properties" : {  }, "schema" : "https://github.com/citation-style-language/schema/raw/master/csl-citation.json" }</w:instrText>
      </w:r>
      <w:r>
        <w:rPr>
          <w:rFonts w:ascii="Times New Roman" w:hAnsi="Times New Roman"/>
          <w:sz w:val="24"/>
          <w:szCs w:val="24"/>
          <w:lang w:val="en-GB"/>
        </w:rPr>
        <w:fldChar w:fldCharType="separate"/>
      </w:r>
      <w:r w:rsidRPr="00C8312C">
        <w:rPr>
          <w:rFonts w:ascii="Times New Roman" w:hAnsi="Times New Roman"/>
          <w:noProof/>
          <w:sz w:val="24"/>
          <w:szCs w:val="24"/>
          <w:lang w:val="en-GB"/>
        </w:rPr>
        <w:t>(Rmol Sumsel, 2015; Ika, 2016; Rahayu, 2017)</w:t>
      </w:r>
      <w:r>
        <w:rPr>
          <w:rFonts w:ascii="Times New Roman" w:hAnsi="Times New Roman"/>
          <w:sz w:val="24"/>
          <w:szCs w:val="24"/>
          <w:lang w:val="en-GB"/>
        </w:rPr>
        <w:fldChar w:fldCharType="end"/>
      </w:r>
      <w:r w:rsidR="00885F5B">
        <w:rPr>
          <w:rFonts w:ascii="Times New Roman" w:hAnsi="Times New Roman"/>
          <w:sz w:val="24"/>
          <w:szCs w:val="24"/>
          <w:lang w:val="en-GB"/>
        </w:rPr>
        <w:t xml:space="preserve">. </w:t>
      </w:r>
    </w:p>
    <w:p w:rsidR="00782809" w:rsidRDefault="00782809"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Meskipun berdasarkan data yang tersaji jumlah kebakaran yang terjadi di Kota Palembang cukup fluktuatif setiap tahunnya dan pada tahun 2016 mengalami penurunan menjadi 173 kasus, namun jumlah ini tetap saja tergolong signifikan. Jika Dinas </w:t>
      </w:r>
      <w:r>
        <w:rPr>
          <w:rFonts w:ascii="Times New Roman" w:hAnsi="Times New Roman"/>
          <w:sz w:val="24"/>
          <w:szCs w:val="24"/>
          <w:lang w:val="en-GB"/>
        </w:rPr>
        <w:lastRenderedPageBreak/>
        <w:t xml:space="preserve">Penanggulangan Kebakaran dan Penyelamatan Provinsi DKI Jakarta menaksir kerugian yang disebabkan oleh 183 kasus kebakaran dari Januari hingga Februari 2018 sebesar Rp. 29.857.550.000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"http://www.jakartafire.net/", "abstract" : "Jumlah Kejadian Kebakaran dan Bencana sampai tanggal 20 Februari 2018 sebanyak 183 kali kebakaran dan 202 kali Rescue dengan taksiran kerugian Rp. 29.857.550.000", "accessed" : { "date-parts" : [ [ "2018", "2", "22" ] ] }, "author" : [ { "dropping-particle" : "", "family" : "Dinas Penanggulangan Kebakaran dan Penyelamatan Provinsi DKI Jakarta", "given" : "", "non-dropping-particle" : "", "parse-names" : false, "suffix" : "" } ], "container-title" : "Dinas Penanggulangan Kebakaran dan Penyelamatan Provinsi DKI Jakarta", "id" : "ITEM-1", "issued" : { "date-parts" : [ [ "2018" ] ] }, "title" : "Palembang Butuh Mo", "type" : "webpage" }, "uris" : [ "http://www.mendeley.com/documents/?uuid=bb8ebc2f-6de2-44ba-801d-b83823b411b9" ] } ], "mendeley" : { "formattedCitation" : "(Dinas Penanggulangan Kebakaran dan Penyelamatan Provinsi DKI Jakarta, 2018)", "plainTextFormattedCitation" : "(Dinas Penanggulangan Kebakaran dan Penyelamatan Provinsi DKI Jakarta, 2018)", "previouslyFormattedCitation" : "(Dinas Penanggulangan Kebakaran dan Penyelamatan Provinsi DKI Jakarta, 2018)" }, "properties" : {  }, "schema" : "https://github.com/citation-style-language/schema/raw/master/csl-citation.json" }</w:instrText>
      </w:r>
      <w:r>
        <w:rPr>
          <w:rFonts w:ascii="Times New Roman" w:hAnsi="Times New Roman"/>
          <w:sz w:val="24"/>
          <w:szCs w:val="24"/>
          <w:lang w:val="en-GB"/>
        </w:rPr>
        <w:fldChar w:fldCharType="separate"/>
      </w:r>
      <w:r w:rsidRPr="00F94629">
        <w:rPr>
          <w:rFonts w:ascii="Times New Roman" w:hAnsi="Times New Roman"/>
          <w:noProof/>
          <w:sz w:val="24"/>
          <w:szCs w:val="24"/>
          <w:lang w:val="en-GB"/>
        </w:rPr>
        <w:t>(Dinas Penanggulangan Kebakaran dan Penyelamatan Provinsi DKI Jakarta, 2018)</w:t>
      </w:r>
      <w:r>
        <w:rPr>
          <w:rFonts w:ascii="Times New Roman" w:hAnsi="Times New Roman"/>
          <w:sz w:val="24"/>
          <w:szCs w:val="24"/>
          <w:lang w:val="en-GB"/>
        </w:rPr>
        <w:fldChar w:fldCharType="end"/>
      </w:r>
      <w:r>
        <w:rPr>
          <w:rFonts w:ascii="Times New Roman" w:hAnsi="Times New Roman"/>
          <w:sz w:val="24"/>
          <w:szCs w:val="24"/>
          <w:lang w:val="en-GB"/>
        </w:rPr>
        <w:t>, dapat diperkirakan kerugian yang dialami kota Palembang per tahunnya kurang lebih tidak akan jauh berbeda dengan jumlah diatas.</w:t>
      </w:r>
    </w:p>
    <w:p w:rsidR="00782809" w:rsidRDefault="00782809"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Penyebab kebakaran pemukiman sendiri sangat beragam yang dapat disebabkan secara alami maupun oleh tindakan manusia</w:t>
      </w:r>
      <w:r w:rsidR="00AC438E">
        <w:rPr>
          <w:rFonts w:ascii="Times New Roman" w:hAnsi="Times New Roman"/>
          <w:sz w:val="24"/>
          <w:szCs w:val="24"/>
          <w:lang w:val="en-GB"/>
        </w:rPr>
        <w:t>, seperti</w:t>
      </w:r>
      <w:r>
        <w:rPr>
          <w:rFonts w:ascii="Times New Roman" w:hAnsi="Times New Roman"/>
          <w:sz w:val="24"/>
          <w:szCs w:val="24"/>
          <w:lang w:val="en-GB"/>
        </w:rPr>
        <w:t xml:space="preserve"> korsleting listrik, kebocoran gas </w:t>
      </w:r>
      <w:r>
        <w:rPr>
          <w:rFonts w:ascii="Times New Roman" w:hAnsi="Times New Roman"/>
          <w:sz w:val="24"/>
          <w:szCs w:val="24"/>
          <w:lang w:val="en-GB"/>
        </w:rPr>
        <w:fldChar w:fldCharType="begin" w:fldLock="1"/>
      </w:r>
      <w:r>
        <w:rPr>
          <w:rFonts w:ascii="Times New Roman" w:hAnsi="Times New Roman"/>
          <w:sz w:val="24"/>
          <w:szCs w:val="24"/>
          <w:lang w:val="en-GB"/>
        </w:rPr>
        <w:instrText>ADDIN CSL_CITATION { "citationItems" : [ { "id" : "ITEM-1", "itemData" : { "URL" : "http://www.nsc.org/learn/safety-knowledge/Pages/safety-at-home-fires-burns.aspx", "abstract" : "Working smoke alarms cut the chances of dying in a house fire in half, and they are a family's first indication of a fire. But once that alarm sounds a fire can spread quickly, leaving only a minute or two to escape, according to the National Fire Protection Association. That's why it's so important to have an escape plan and practice it using different ways out of the house. NFPA offers more educational resources on fire safety here.", "accessed" : { "date-parts" : [ [ "2018", "2", "22" ] ] }, "author" : [ { "dropping-particle" : "", "family" : "National Safety Council", "given" : "", "non-dropping-particle" : "", "parse-names" : false, "suffix" : "" } ], "container-title" : "National Safety Council", "id" : "ITEM-1", "issued" : { "date-parts" : [ [ "2018" ] ] }, "title" : "Home Fires Peak During Winter Months", "type" : "webpage" }, "uris" : [ "http://www.mendeley.com/documents/?uuid=2c516a98-5ab9-43fb-814a-b12f87c313ff" ] }, { "id" : "ITEM-2", "itemData" : { "URL" : "http://geospasial.bnpb.go.id/pantauanbencana/data/datakbmukimall.php", "accessed" : { "date-parts" : [ [ "2017", "7", "30" ] ] }, "author" : [ { "dropping-particle" : "", "family" : "Badan Nasional Penanggulangan Bencana", "given" : "", "non-dropping-particle" : "", "parse-names" : false, "suffix" : "" } ], "id" : "ITEM-2", "issued" : { "date-parts" : [ [ "2016" ] ] }, "title" : "No Data Kejadian Bencana Kebakaran PemukimanTitle", "type" : "webpage" }, "uris" : [ "http://www.mendeley.com/documents/?uuid=5dc02b3d-6886-4b7a-90b2-50635172ca75" ] } ], "mendeley" : { "formattedCitation" : "(Badan Nasional Penanggulangan Bencana, 2016; National Safety Council, 2018a)", "plainTextFormattedCitation" : "(Badan Nasional Penanggulangan Bencana, 2016; National Safety Council, 2018a)", "previouslyFormattedCitation" : "(Badan Nasional Penanggulangan Bencana, 2016; National Safety Council, 2018a)" }, "properties" : {  }, "schema" : "https://github.com/citation-style-language/schema/raw/master/csl-citation.json" }</w:instrText>
      </w:r>
      <w:r>
        <w:rPr>
          <w:rFonts w:ascii="Times New Roman" w:hAnsi="Times New Roman"/>
          <w:sz w:val="24"/>
          <w:szCs w:val="24"/>
          <w:lang w:val="en-GB"/>
        </w:rPr>
        <w:fldChar w:fldCharType="separate"/>
      </w:r>
      <w:r w:rsidRPr="00813556">
        <w:rPr>
          <w:rFonts w:ascii="Times New Roman" w:hAnsi="Times New Roman"/>
          <w:noProof/>
          <w:sz w:val="24"/>
          <w:szCs w:val="24"/>
          <w:lang w:val="en-GB"/>
        </w:rPr>
        <w:t>(Badan Nasional Penanggulangan Bencana, 2016; National Safety Council, 2018a)</w:t>
      </w:r>
      <w:r>
        <w:rPr>
          <w:rFonts w:ascii="Times New Roman" w:hAnsi="Times New Roman"/>
          <w:sz w:val="24"/>
          <w:szCs w:val="24"/>
          <w:lang w:val="en-GB"/>
        </w:rPr>
        <w:fldChar w:fldCharType="end"/>
      </w:r>
      <w:r w:rsidR="00AC438E">
        <w:rPr>
          <w:rFonts w:ascii="Times New Roman" w:hAnsi="Times New Roman"/>
          <w:sz w:val="24"/>
          <w:szCs w:val="24"/>
          <w:lang w:val="en-GB"/>
        </w:rPr>
        <w:t xml:space="preserve">, </w:t>
      </w:r>
      <w:r>
        <w:rPr>
          <w:rFonts w:ascii="Times New Roman" w:hAnsi="Times New Roman"/>
          <w:sz w:val="24"/>
          <w:szCs w:val="24"/>
          <w:lang w:val="en-GB"/>
        </w:rPr>
        <w:t xml:space="preserve">kegiatan memasak, merokok, penggunaan lilin. </w:t>
      </w:r>
    </w:p>
    <w:p w:rsidR="00782809" w:rsidRDefault="00AC438E"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K</w:t>
      </w:r>
      <w:r w:rsidR="00782809">
        <w:rPr>
          <w:rFonts w:ascii="Times New Roman" w:hAnsi="Times New Roman"/>
          <w:sz w:val="24"/>
          <w:szCs w:val="24"/>
          <w:lang w:val="en-GB"/>
        </w:rPr>
        <w:t xml:space="preserve">ebakaran di masa kini tidak lagi dianggap sebagai hal yang tidak dapat dihindari, justru sebaliknya sangat mungkin untuk dicegah </w:t>
      </w:r>
      <w:r w:rsidR="00782809">
        <w:rPr>
          <w:rFonts w:ascii="Times New Roman" w:hAnsi="Times New Roman"/>
          <w:sz w:val="24"/>
          <w:szCs w:val="24"/>
          <w:lang w:val="en-GB"/>
        </w:rPr>
        <w:fldChar w:fldCharType="begin" w:fldLock="1"/>
      </w:r>
      <w:r w:rsidR="00782809">
        <w:rPr>
          <w:rFonts w:ascii="Times New Roman" w:hAnsi="Times New Roman"/>
          <w:sz w:val="24"/>
          <w:szCs w:val="24"/>
          <w:lang w:val="en-GB"/>
        </w:rPr>
        <w:instrText>ADDIN CSL_CITATION { "citationItems" : [ { "id" : "ITEM-1", "itemData" : { "ISBN" : "9789241562324", "abstract" : "WHO/HSC/PVI/99.11", "author" : [ { "dropping-particle" : "", "family" : "World Health Organization", "given" : "", "non-dropping-particle" : "", "parse-names" : false, "suffix" : "" } ], "container-title" : "Geneva : World Health Organization", "id" : "ITEM-1", "issued" : { "date-parts" : [ [ "1999" ] ] }, "title" : "Injury : A Leading Cause of the Global Burden of Disease", "type" : "article-journal" }, "uris" : [ "http://www.mendeley.com/documents/?uuid=c91b72c3-5905-4cd5-9407-47b9e3ab8bcf" ] } ], "mendeley" : { "formattedCitation" : "(World Health Organization, 1999)", "plainTextFormattedCitation" : "(World Health Organization, 1999)", "previouslyFormattedCitation" : "(World Health Organization, 1999)" }, "properties" : {  }, "schema" : "https://github.com/citation-style-language/schema/raw/master/csl-citation.json" }</w:instrText>
      </w:r>
      <w:r w:rsidR="00782809">
        <w:rPr>
          <w:rFonts w:ascii="Times New Roman" w:hAnsi="Times New Roman"/>
          <w:sz w:val="24"/>
          <w:szCs w:val="24"/>
          <w:lang w:val="en-GB"/>
        </w:rPr>
        <w:fldChar w:fldCharType="separate"/>
      </w:r>
      <w:r w:rsidR="00782809" w:rsidRPr="003017C2">
        <w:rPr>
          <w:rFonts w:ascii="Times New Roman" w:hAnsi="Times New Roman"/>
          <w:noProof/>
          <w:sz w:val="24"/>
          <w:szCs w:val="24"/>
          <w:lang w:val="en-GB"/>
        </w:rPr>
        <w:t>(World Health Organization, 1999)</w:t>
      </w:r>
      <w:r w:rsidR="00782809">
        <w:rPr>
          <w:rFonts w:ascii="Times New Roman" w:hAnsi="Times New Roman"/>
          <w:sz w:val="24"/>
          <w:szCs w:val="24"/>
          <w:lang w:val="en-GB"/>
        </w:rPr>
        <w:fldChar w:fldCharType="end"/>
      </w:r>
      <w:r w:rsidR="00782809">
        <w:rPr>
          <w:rFonts w:ascii="Times New Roman" w:hAnsi="Times New Roman"/>
          <w:sz w:val="24"/>
          <w:szCs w:val="24"/>
          <w:lang w:val="en-GB"/>
        </w:rPr>
        <w:t xml:space="preserve">. Terdapat berbagai upaya terkait dengan kebakaran yang telah dilakukan oleh pemerintah kota Palembang khususnya BPBPK diantaranya penyediaan pos pemadam kebakaran sejumlah 15 pos lengkap dengan sarana dan prasarana serta regu pemadam kebakarannya. Jumlah ini dinilai telah ideal karena hampir mendekati jumlah yang diharuskan yaitu 1 pos pemadam kebakaran per kecamatan </w:t>
      </w:r>
      <w:r w:rsidR="00782809">
        <w:rPr>
          <w:rFonts w:ascii="Times New Roman" w:hAnsi="Times New Roman"/>
          <w:sz w:val="24"/>
          <w:szCs w:val="24"/>
          <w:lang w:val="en-GB"/>
        </w:rPr>
        <w:fldChar w:fldCharType="begin" w:fldLock="1"/>
      </w:r>
      <w:r w:rsidR="00782809">
        <w:rPr>
          <w:rFonts w:ascii="Times New Roman" w:hAnsi="Times New Roman"/>
          <w:sz w:val="24"/>
          <w:szCs w:val="24"/>
          <w:lang w:val="en-GB"/>
        </w:rPr>
        <w:instrText>ADDIN CSL_CITATION { "citationItems" : [ { "id" : "ITEM-1", "itemData" : { "abstract" : "SRIPOKU.COM, PALEMBANG -- Hampir sebagian besar kabupaten yang ada di Provinsi Sumatera Selatan dihadapkan dengan permasalahan keterbatasan sarana dan prasarana dalam upaya pemadaman kebakaran (Damkar) Selain itu, kendala lainnya ada pada alokasi anggaran yang masih minim. Sebab untuk pengadaan satu mobil Damkar berkisar Rp 1,2 Miliar. Padahal idealnya, satu kecamatan harus memiliki satu pos pemadam kebakaran lengkap dengan sarana dan prasana serta regu pemadam kebakaran. Untuk itu, Satpol PP Provinsi Sumatera Selatan melakukan rapat kordinasi dalam rangka mengurangi daerah rawan kebakaran dan dikemas dalam bentuk Memorandum of Understanding (MoU). Sekertaris Satpol PP Provinsi Sumatera Selatan, Leni Marlina menjelaskan, Rapat kordinasi dilakukan mengingat Dinas Pemadam Kebakaran baru bergabung. Disisi lain, MoU tersebut sebagai bentuk sinergi antar kabupaten kota yang berbatasan sehingga penanganan bahaya kebakaran bisa dilakukan bersama-sama. \"karena jarak antar kabupaten telalu jauh makanya perlu penanganan bersama. Contohnya di Muaraenim paling banyak berbatasan dengan kabupaten lain, kalau Gelumbang lebih dekat ke Prabumulih, jadi kalau ada kebakaran di Gelumbang terlalu jauh kalau nunggu dari Muaraenim keburu hangus,\"jelasnya, Senin (5/2/2018). Selain itu dengan adanya MoU, APBD yang digunakan akan lebih jelas, mekanisme kerjasamanya seperti apa dan juga terkait personil yang digunakan. \"Rapat kordinasi ini daerah mana saja yang perlu kerjasama bentuknya seperti apa dan termasuk dananya ditanggung siapa. Contohnya, Palembang cukup sering bantu ke Ogan Ilir untuk pemadaman Karhutla kemarin. Dana, sarpra, personil semuanya asal Palembang,\" ujarnya. Ditambahkan, Syamuddin,Kabid Pemadam Kebakaran Satpol PP Prov Sumsel, MoU tersebut difasilitasi oleh pemerintah provinsi. Beberapa daerah sudah ada yang telah melaksanakan sinergi penanganan kebakaran. \"Muara enim sebagian sudah melaksanakan MoU dengan daerah lain, nanti pada waktu tingkat provinsi melaksanakan hanya tinggal menambahkan, kabupaten boleh melaksanakan dan provinsi tak menghalangi. Rata-rata hampir seluruh kabupaten kekurangan alat Pemadam kebakaran,\" jelasnya. Dijelaskannya, baru kota Palembang yang dinilai sudah ideal memiliki sarana dan prasarana. Sedangkan, di kabupaten kota lain masih minim. \"Palembang dari data ada 15 unit dan sudah cukup, tapi kabupaten lain terbatas. Baiknya satu kecamatan ada satu pos, SDM, kendaraan dan sarana, sebab di daerah jarak antar perbatasan daerah jauh. Lu\u2026", "author" : [ { "dropping-particle" : "", "family" : "Sripoku.com", "given" : "", "non-dropping-particle" : "", "parse-names" : false, "suffix" : "" } ], "container-title" : "Sripoku.com", "id" : "ITEM-1", "issued" : { "date-parts" : [ [ "2018", "2", "6" ] ] }, "publisher-place" : "Palembang", "title" : "Kabupaten di Sumsel Minim Sarana Damkar", "type" : "article-newspaper" }, "uris" : [ "http://www.mendeley.com/documents/?uuid=a0f77460-8ec3-43a4-9d20-7192385d239f" ] } ], "mendeley" : { "formattedCitation" : "(Sripoku.com, 2018)", "plainTextFormattedCitation" : "(Sripoku.com, 2018)", "previouslyFormattedCitation" : "(Sripoku.com, 2018)" }, "properties" : {  }, "schema" : "https://github.com/citation-style-language/schema/raw/master/csl-citation.json" }</w:instrText>
      </w:r>
      <w:r w:rsidR="00782809">
        <w:rPr>
          <w:rFonts w:ascii="Times New Roman" w:hAnsi="Times New Roman"/>
          <w:sz w:val="24"/>
          <w:szCs w:val="24"/>
          <w:lang w:val="en-GB"/>
        </w:rPr>
        <w:fldChar w:fldCharType="separate"/>
      </w:r>
      <w:r w:rsidR="00782809" w:rsidRPr="006755D6">
        <w:rPr>
          <w:rFonts w:ascii="Times New Roman" w:hAnsi="Times New Roman"/>
          <w:noProof/>
          <w:sz w:val="24"/>
          <w:szCs w:val="24"/>
          <w:lang w:val="en-GB"/>
        </w:rPr>
        <w:t>(Sripoku.com, 2018)</w:t>
      </w:r>
      <w:r w:rsidR="00782809">
        <w:rPr>
          <w:rFonts w:ascii="Times New Roman" w:hAnsi="Times New Roman"/>
          <w:sz w:val="24"/>
          <w:szCs w:val="24"/>
          <w:lang w:val="en-GB"/>
        </w:rPr>
        <w:fldChar w:fldCharType="end"/>
      </w:r>
      <w:r w:rsidR="00782809">
        <w:rPr>
          <w:rFonts w:ascii="Times New Roman" w:hAnsi="Times New Roman"/>
          <w:sz w:val="24"/>
          <w:szCs w:val="24"/>
          <w:lang w:val="en-GB"/>
        </w:rPr>
        <w:t>.</w:t>
      </w:r>
      <w:r w:rsidR="00782809" w:rsidRPr="00EA7C38">
        <w:rPr>
          <w:rFonts w:ascii="Times New Roman" w:hAnsi="Times New Roman"/>
          <w:color w:val="FF0000"/>
          <w:sz w:val="24"/>
          <w:szCs w:val="24"/>
          <w:lang w:val="en-GB"/>
        </w:rPr>
        <w:t xml:space="preserve"> </w:t>
      </w:r>
      <w:r w:rsidR="00782809">
        <w:rPr>
          <w:rFonts w:ascii="Times New Roman" w:hAnsi="Times New Roman"/>
          <w:sz w:val="24"/>
          <w:szCs w:val="24"/>
          <w:lang w:val="en-GB"/>
        </w:rPr>
        <w:t xml:space="preserve">Namun usaha yang telah disebutkan diatas lebih terfokus kepada usaha yang bersifat penanggulangan atas kebakaran yang telah terjadi. Berbagai pihak, terutama masyarakat sendiri selaku penduduk yang tinggal di rumah-rumah hendaknya memfokuskan kepada upaya preventif. </w:t>
      </w:r>
    </w:p>
    <w:p w:rsidR="00885F5B" w:rsidRDefault="00782809" w:rsidP="00782809">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Salah satu upaya pencegahan yang dari dulu hingga saat ini tidak pernah habis untuk dibahas adalah </w:t>
      </w:r>
      <w:r w:rsidRPr="001213B4">
        <w:rPr>
          <w:rFonts w:ascii="Times New Roman" w:hAnsi="Times New Roman"/>
          <w:i/>
          <w:sz w:val="24"/>
          <w:szCs w:val="24"/>
          <w:lang w:val="en-GB"/>
        </w:rPr>
        <w:t>home safety</w:t>
      </w:r>
      <w:r>
        <w:rPr>
          <w:rFonts w:ascii="Times New Roman" w:hAnsi="Times New Roman"/>
          <w:sz w:val="24"/>
          <w:szCs w:val="24"/>
          <w:lang w:val="en-GB"/>
        </w:rPr>
        <w:t xml:space="preserve">. </w:t>
      </w:r>
      <w:r w:rsidRPr="001213B4">
        <w:rPr>
          <w:rFonts w:ascii="Times New Roman" w:hAnsi="Times New Roman"/>
          <w:i/>
          <w:sz w:val="24"/>
          <w:szCs w:val="24"/>
          <w:lang w:val="en-GB"/>
        </w:rPr>
        <w:t xml:space="preserve">Home safety </w:t>
      </w:r>
      <w:r>
        <w:rPr>
          <w:rFonts w:ascii="Times New Roman" w:hAnsi="Times New Roman"/>
          <w:sz w:val="24"/>
          <w:szCs w:val="24"/>
          <w:lang w:val="en-GB"/>
        </w:rPr>
        <w:t>merupakan tindakan sederhana yang dapat dilakukan baik oleh pemadam kebakaran (damkar) terkait maupun oleh masyarakat secara mandiri untuk meminimalisasi potensi bahaya yang dapat menyebabkan kejadian kebakaran y</w:t>
      </w:r>
      <w:r w:rsidR="00C268F9">
        <w:rPr>
          <w:rFonts w:ascii="Times New Roman" w:hAnsi="Times New Roman"/>
          <w:sz w:val="24"/>
          <w:szCs w:val="24"/>
          <w:lang w:val="en-GB"/>
        </w:rPr>
        <w:t>a</w:t>
      </w:r>
      <w:r>
        <w:rPr>
          <w:rFonts w:ascii="Times New Roman" w:hAnsi="Times New Roman"/>
          <w:sz w:val="24"/>
          <w:szCs w:val="24"/>
          <w:lang w:val="en-GB"/>
        </w:rPr>
        <w:t xml:space="preserve">itu melalui </w:t>
      </w:r>
      <w:r w:rsidR="00C268F9">
        <w:rPr>
          <w:rFonts w:ascii="Times New Roman" w:hAnsi="Times New Roman"/>
          <w:sz w:val="24"/>
          <w:szCs w:val="24"/>
          <w:lang w:val="en-GB"/>
        </w:rPr>
        <w:t>identifikasi/</w:t>
      </w:r>
      <w:r>
        <w:rPr>
          <w:rFonts w:ascii="Times New Roman" w:hAnsi="Times New Roman"/>
          <w:sz w:val="24"/>
          <w:szCs w:val="24"/>
          <w:lang w:val="en-GB"/>
        </w:rPr>
        <w:t xml:space="preserve">inspeksi/pemeriksaan terhadap penemuhan aspek K3 di rumah. </w:t>
      </w:r>
    </w:p>
    <w:p w:rsidR="00885F5B" w:rsidRPr="00C93319" w:rsidRDefault="00885F5B" w:rsidP="00782809">
      <w:pPr>
        <w:spacing w:after="0" w:line="360" w:lineRule="auto"/>
        <w:ind w:firstLine="567"/>
        <w:jc w:val="both"/>
        <w:rPr>
          <w:rFonts w:ascii="Times New Roman" w:hAnsi="Times New Roman"/>
          <w:b/>
          <w:sz w:val="24"/>
          <w:szCs w:val="24"/>
          <w:lang w:val="en-GB"/>
        </w:rPr>
      </w:pPr>
      <w:r>
        <w:rPr>
          <w:rFonts w:ascii="Times New Roman" w:hAnsi="Times New Roman"/>
          <w:sz w:val="24"/>
          <w:szCs w:val="24"/>
          <w:lang w:val="en-GB"/>
        </w:rPr>
        <w:t xml:space="preserve">Salah satu area di rumah yang juga menjadi penting untuk diperhatikan adalah dapur karena merupakan area dengan risiko kebakaran yang cukup tinggi akibat kegiatan terutama memasak, disamping juga terdapat risiko luka bakar dan keracunan dari asap yang dihasilkan dari kegiatan memasak (Yared et al, 2015). </w:t>
      </w:r>
      <w:r w:rsidR="00DD2817">
        <w:rPr>
          <w:rFonts w:ascii="Times New Roman" w:hAnsi="Times New Roman"/>
          <w:sz w:val="24"/>
          <w:szCs w:val="24"/>
          <w:lang w:val="en-GB"/>
        </w:rPr>
        <w:t>Banyak pene</w:t>
      </w:r>
      <w:r w:rsidR="00BE53A4">
        <w:rPr>
          <w:rFonts w:ascii="Times New Roman" w:hAnsi="Times New Roman"/>
          <w:sz w:val="24"/>
          <w:szCs w:val="24"/>
          <w:lang w:val="en-GB"/>
        </w:rPr>
        <w:t>litian yang telah dilakukan ter</w:t>
      </w:r>
      <w:r w:rsidR="00DD2817">
        <w:rPr>
          <w:rFonts w:ascii="Times New Roman" w:hAnsi="Times New Roman"/>
          <w:sz w:val="24"/>
          <w:szCs w:val="24"/>
          <w:lang w:val="en-GB"/>
        </w:rPr>
        <w:t>k</w:t>
      </w:r>
      <w:r w:rsidR="00BE53A4">
        <w:rPr>
          <w:rFonts w:ascii="Times New Roman" w:hAnsi="Times New Roman"/>
          <w:sz w:val="24"/>
          <w:szCs w:val="24"/>
          <w:lang w:val="en-GB"/>
        </w:rPr>
        <w:t>a</w:t>
      </w:r>
      <w:r w:rsidR="00DD2817">
        <w:rPr>
          <w:rFonts w:ascii="Times New Roman" w:hAnsi="Times New Roman"/>
          <w:sz w:val="24"/>
          <w:szCs w:val="24"/>
          <w:lang w:val="en-GB"/>
        </w:rPr>
        <w:t xml:space="preserve">it kitchen safety namun rata-rata cenderung berfokus pada </w:t>
      </w:r>
      <w:r w:rsidR="00DD2817" w:rsidRPr="00DD2817">
        <w:rPr>
          <w:rFonts w:ascii="Times New Roman" w:hAnsi="Times New Roman"/>
          <w:i/>
          <w:sz w:val="24"/>
          <w:szCs w:val="24"/>
          <w:lang w:val="en-GB"/>
        </w:rPr>
        <w:t>engineering</w:t>
      </w:r>
      <w:r w:rsidR="00DD2817">
        <w:rPr>
          <w:rFonts w:ascii="Times New Roman" w:hAnsi="Times New Roman"/>
          <w:sz w:val="24"/>
          <w:szCs w:val="24"/>
          <w:lang w:val="en-GB"/>
        </w:rPr>
        <w:t xml:space="preserve"> atau desain dapur atau benda-benda di dapur yang penerapannya tentu saja terbatas b</w:t>
      </w:r>
      <w:r w:rsidR="00BE53A4">
        <w:rPr>
          <w:rFonts w:ascii="Times New Roman" w:hAnsi="Times New Roman"/>
          <w:sz w:val="24"/>
          <w:szCs w:val="24"/>
          <w:lang w:val="en-GB"/>
        </w:rPr>
        <w:t xml:space="preserve">agi kalangan tertentu (Raynor, 2005; Yared et </w:t>
      </w:r>
      <w:r w:rsidR="00DD2817">
        <w:rPr>
          <w:rFonts w:ascii="Times New Roman" w:hAnsi="Times New Roman"/>
          <w:sz w:val="24"/>
          <w:szCs w:val="24"/>
          <w:lang w:val="en-GB"/>
        </w:rPr>
        <w:t>al, 2015; Yuan, Green &amp; Goubran, 2013).</w:t>
      </w:r>
      <w:r w:rsidR="00BE53A4">
        <w:rPr>
          <w:rFonts w:ascii="Times New Roman" w:hAnsi="Times New Roman"/>
          <w:sz w:val="24"/>
          <w:szCs w:val="24"/>
          <w:lang w:val="en-GB"/>
        </w:rPr>
        <w:t xml:space="preserve"> Sementara itu, aspek perilaku juga merupakan hal yang penting untuk dikaji </w:t>
      </w:r>
      <w:r w:rsidR="00777AA4">
        <w:rPr>
          <w:rFonts w:ascii="Times New Roman" w:hAnsi="Times New Roman"/>
          <w:sz w:val="24"/>
          <w:szCs w:val="24"/>
          <w:lang w:val="en-GB"/>
        </w:rPr>
        <w:t xml:space="preserve">karena terbukti mudah dan murah untuk diterapkan. </w:t>
      </w:r>
      <w:r w:rsidR="00C93319">
        <w:rPr>
          <w:rFonts w:ascii="Times New Roman" w:hAnsi="Times New Roman"/>
          <w:sz w:val="24"/>
          <w:szCs w:val="24"/>
          <w:lang w:val="en-GB"/>
        </w:rPr>
        <w:t xml:space="preserve">Oleh karena itu penelitian ini diangkat dengan judul </w:t>
      </w:r>
      <w:r w:rsidR="00C93319" w:rsidRPr="00C93319">
        <w:rPr>
          <w:rFonts w:ascii="Times New Roman" w:hAnsi="Times New Roman"/>
          <w:b/>
          <w:sz w:val="24"/>
          <w:szCs w:val="24"/>
          <w:lang w:val="en-GB"/>
        </w:rPr>
        <w:t>“Kitchen safety behaviour sebagai upaya preventif terhadap kebakaran di lingkungan rumah tangga”.</w:t>
      </w:r>
    </w:p>
    <w:p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lastRenderedPageBreak/>
        <w:t>METODE PENELITIAN</w:t>
      </w:r>
    </w:p>
    <w:p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8202D" w:rsidRDefault="00AC438E" w:rsidP="0038202D">
      <w:pPr>
        <w:pStyle w:val="firstparagrah"/>
        <w:spacing w:line="360" w:lineRule="auto"/>
        <w:ind w:firstLine="567"/>
        <w:rPr>
          <w:rFonts w:ascii="Times New Roman" w:hAnsi="Times New Roman"/>
          <w:sz w:val="24"/>
          <w:szCs w:val="24"/>
          <w:lang w:val="en-GB"/>
        </w:rPr>
      </w:pPr>
      <w:r w:rsidRPr="00AA674B">
        <w:rPr>
          <w:rFonts w:ascii="Times New Roman" w:hAnsi="Times New Roman" w:cs="Times New Roman"/>
          <w:sz w:val="24"/>
          <w:szCs w:val="24"/>
          <w:lang w:val="en-GB"/>
        </w:rPr>
        <w:t>Pene</w:t>
      </w:r>
      <w:r>
        <w:rPr>
          <w:rFonts w:ascii="Times New Roman" w:hAnsi="Times New Roman" w:cs="Times New Roman"/>
          <w:sz w:val="24"/>
          <w:szCs w:val="24"/>
          <w:lang w:val="en-GB"/>
        </w:rPr>
        <w:t xml:space="preserve">litian ini merupakan studi </w:t>
      </w:r>
      <w:r w:rsidRPr="00AA674B">
        <w:rPr>
          <w:rFonts w:ascii="Times New Roman" w:hAnsi="Times New Roman" w:cs="Times New Roman"/>
          <w:i/>
          <w:sz w:val="24"/>
          <w:szCs w:val="24"/>
          <w:lang w:val="en-GB"/>
        </w:rPr>
        <w:t>cross sectional</w:t>
      </w:r>
      <w:r>
        <w:rPr>
          <w:rFonts w:ascii="Times New Roman" w:hAnsi="Times New Roman" w:cs="Times New Roman"/>
          <w:sz w:val="24"/>
          <w:szCs w:val="24"/>
          <w:lang w:val="en-GB"/>
        </w:rPr>
        <w:t xml:space="preserve"> yang dilakukan terhadap aspek keselamatan di rumah-rumah penduduk/masyarakat </w:t>
      </w:r>
      <w:r w:rsidRPr="00AA674B">
        <w:rPr>
          <w:rFonts w:ascii="Times New Roman" w:hAnsi="Times New Roman" w:cs="Times New Roman"/>
          <w:i/>
          <w:sz w:val="24"/>
          <w:szCs w:val="24"/>
          <w:lang w:val="en-GB"/>
        </w:rPr>
        <w:t>(home safety)</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terkhusus mengenai bahaya kebakaran. Pengukuran terhadap aspek </w:t>
      </w:r>
      <w:r w:rsidRPr="00AA674B">
        <w:rPr>
          <w:rFonts w:ascii="Times New Roman" w:hAnsi="Times New Roman" w:cs="Times New Roman"/>
          <w:i/>
          <w:sz w:val="24"/>
          <w:szCs w:val="24"/>
          <w:lang w:val="en-GB"/>
        </w:rPr>
        <w:t>home safety</w:t>
      </w:r>
      <w:r>
        <w:rPr>
          <w:rFonts w:ascii="Times New Roman" w:hAnsi="Times New Roman" w:cs="Times New Roman"/>
          <w:sz w:val="24"/>
          <w:szCs w:val="24"/>
          <w:lang w:val="en-GB"/>
        </w:rPr>
        <w:t xml:space="preserve"> dilakukan melalui wawancara dengan menggunakan kuesioner, serta observasi. </w:t>
      </w:r>
      <w:r w:rsidRPr="00AC438E">
        <w:rPr>
          <w:rFonts w:ascii="Times New Roman" w:hAnsi="Times New Roman"/>
          <w:sz w:val="24"/>
          <w:szCs w:val="24"/>
          <w:lang w:val="en-GB"/>
        </w:rPr>
        <w:t xml:space="preserve">Populasi dalam penelitian ini adalah seluruh rumah tangga yang berlokasi di 16 kecamatan Kota Palembang pada tahun 2015 sejumlah 316.224 rumah tangga </w:t>
      </w:r>
      <w:r w:rsidRPr="00AC438E">
        <w:rPr>
          <w:rFonts w:ascii="Times New Roman" w:hAnsi="Times New Roman"/>
          <w:sz w:val="24"/>
          <w:szCs w:val="24"/>
          <w:lang w:val="en-GB"/>
        </w:rPr>
        <w:fldChar w:fldCharType="begin" w:fldLock="1"/>
      </w:r>
      <w:r w:rsidRPr="00AC438E">
        <w:rPr>
          <w:rFonts w:ascii="Times New Roman" w:hAnsi="Times New Roman"/>
          <w:sz w:val="24"/>
          <w:szCs w:val="24"/>
          <w:lang w:val="en-GB"/>
        </w:rPr>
        <w:instrText>ADDIN CSL_CITATION { "citationItems" : [ { "id" : "ITEM-1", "itemData" : { "ISBN" : "0711350523", "author" : [ { "dropping-particle" : "", "family" : "Dinas Kesehatan Kota Palembang", "given" : "", "non-dropping-particle" : "", "parse-names" : false, "suffix" : "" } ], "id" : "ITEM-1", "issue" : "72", "issued" : { "date-parts" : [ [ "2016" ] ] }, "number-of-pages" : "1-58", "title" : "Profil Kesehatan Dinas kesehatan kota palembang 2015", "type" : "report" }, "uris" : [ "http://www.mendeley.com/documents/?uuid=346c2bbe-d091-4534-91c7-c278b13c997f" ] } ], "mendeley" : { "formattedCitation" : "(Dinas Kesehatan Kota Palembang, 2016)", "plainTextFormattedCitation" : "(Dinas Kesehatan Kota Palembang, 2016)", "previouslyFormattedCitation" : "(Dinas Kesehatan Kota Palembang, 2016)" }, "properties" : {  }, "schema" : "https://github.com/citation-style-language/schema/raw/master/csl-citation.json" }</w:instrText>
      </w:r>
      <w:r w:rsidRPr="00AC438E">
        <w:rPr>
          <w:rFonts w:ascii="Times New Roman" w:hAnsi="Times New Roman"/>
          <w:sz w:val="24"/>
          <w:szCs w:val="24"/>
          <w:lang w:val="en-GB"/>
        </w:rPr>
        <w:fldChar w:fldCharType="separate"/>
      </w:r>
      <w:r w:rsidRPr="00AC438E">
        <w:rPr>
          <w:rFonts w:ascii="Times New Roman" w:hAnsi="Times New Roman"/>
          <w:noProof/>
          <w:sz w:val="24"/>
          <w:szCs w:val="24"/>
          <w:lang w:val="en-GB"/>
        </w:rPr>
        <w:t>(Dinas Kesehatan Kota Palembang, 2016)</w:t>
      </w:r>
      <w:r w:rsidRPr="00AC438E">
        <w:rPr>
          <w:rFonts w:ascii="Times New Roman" w:hAnsi="Times New Roman"/>
          <w:sz w:val="24"/>
          <w:szCs w:val="24"/>
          <w:lang w:val="en-GB"/>
        </w:rPr>
        <w:fldChar w:fldCharType="end"/>
      </w:r>
      <w:r w:rsidRPr="00AC438E">
        <w:rPr>
          <w:rFonts w:ascii="Times New Roman" w:hAnsi="Times New Roman"/>
          <w:sz w:val="24"/>
          <w:szCs w:val="24"/>
          <w:lang w:val="en-GB"/>
        </w:rPr>
        <w:t>.</w:t>
      </w:r>
      <w:r>
        <w:rPr>
          <w:rFonts w:ascii="Times New Roman" w:hAnsi="Times New Roman"/>
          <w:sz w:val="24"/>
          <w:szCs w:val="24"/>
          <w:lang w:val="en-GB"/>
        </w:rPr>
        <w:t xml:space="preserve"> Sementara sampel diambil </w:t>
      </w:r>
      <w:r>
        <w:rPr>
          <w:rFonts w:ascii="Times New Roman" w:hAnsi="Times New Roman" w:cs="Times New Roman"/>
          <w:sz w:val="24"/>
          <w:szCs w:val="24"/>
          <w:lang w:val="en-GB"/>
        </w:rPr>
        <w:t xml:space="preserve">berdasarkan </w:t>
      </w:r>
      <w:r w:rsidRPr="00C23577">
        <w:rPr>
          <w:rFonts w:ascii="Times New Roman" w:hAnsi="Times New Roman" w:cs="Times New Roman"/>
          <w:i/>
          <w:sz w:val="24"/>
          <w:szCs w:val="24"/>
          <w:lang w:val="en-GB"/>
        </w:rPr>
        <w:t>proportional sampling</w:t>
      </w:r>
      <w:r>
        <w:rPr>
          <w:rFonts w:ascii="Times New Roman" w:hAnsi="Times New Roman" w:cs="Times New Roman"/>
          <w:i/>
          <w:sz w:val="24"/>
          <w:szCs w:val="24"/>
          <w:lang w:val="en-GB"/>
        </w:rPr>
        <w:t xml:space="preserve"> </w:t>
      </w:r>
      <w:r w:rsidR="0038202D">
        <w:rPr>
          <w:rFonts w:ascii="Times New Roman" w:hAnsi="Times New Roman" w:cs="Times New Roman"/>
          <w:sz w:val="24"/>
          <w:szCs w:val="24"/>
          <w:lang w:val="en-GB"/>
        </w:rPr>
        <w:t xml:space="preserve">dan didapatkan jumlah 131 sampel. </w:t>
      </w:r>
      <w:r w:rsidR="0038202D" w:rsidRPr="0038202D">
        <w:rPr>
          <w:rFonts w:ascii="Times New Roman" w:hAnsi="Times New Roman"/>
          <w:sz w:val="24"/>
          <w:szCs w:val="24"/>
          <w:lang w:val="en-GB"/>
        </w:rPr>
        <w:t>Adapun berdasarkan pertimbangan selanjutnya, setelah sampel dihitung secara proporsional per kecamatan, jumlah sampel dibulatkan menjadi 150 sampel dengan menambahkan 1 atau 2 sampel secara proporsional pada setiap kecamatan sesuai kondisi di lapangan.</w:t>
      </w:r>
    </w:p>
    <w:p w:rsidR="00CB612C" w:rsidRPr="00F56C23" w:rsidRDefault="00CB612C" w:rsidP="00F56C23">
      <w:pPr>
        <w:pStyle w:val="firstparagrah"/>
        <w:spacing w:line="240" w:lineRule="auto"/>
        <w:contextualSpacing/>
        <w:rPr>
          <w:rFonts w:ascii="Times New Roman" w:hAnsi="Times New Roman" w:cs="Times New Roman"/>
          <w:sz w:val="24"/>
          <w:szCs w:val="24"/>
        </w:rPr>
      </w:pPr>
    </w:p>
    <w:p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rsidR="00F10488" w:rsidRPr="00F56C23" w:rsidRDefault="00F10488" w:rsidP="00D91852">
      <w:pPr>
        <w:pStyle w:val="firstparagrah"/>
        <w:spacing w:line="240" w:lineRule="auto"/>
        <w:contextualSpacing/>
        <w:rPr>
          <w:rFonts w:ascii="Times New Roman" w:hAnsi="Times New Roman" w:cs="Times New Roman"/>
          <w:b/>
          <w:sz w:val="24"/>
          <w:szCs w:val="24"/>
        </w:rPr>
      </w:pPr>
    </w:p>
    <w:p w:rsidR="00BF2B0F" w:rsidRPr="00177607" w:rsidRDefault="00BF2B0F" w:rsidP="00BF2B0F">
      <w:pPr>
        <w:pStyle w:val="ListParagraph"/>
        <w:spacing w:line="360" w:lineRule="auto"/>
        <w:ind w:left="0" w:firstLine="720"/>
        <w:jc w:val="both"/>
        <w:rPr>
          <w:rFonts w:ascii="Times New Roman" w:hAnsi="Times New Roman"/>
          <w:bCs/>
          <w:sz w:val="24"/>
          <w:szCs w:val="24"/>
        </w:rPr>
      </w:pPr>
      <w:r w:rsidRPr="00177607">
        <w:rPr>
          <w:rFonts w:ascii="Times New Roman" w:hAnsi="Times New Roman"/>
          <w:bCs/>
          <w:sz w:val="24"/>
          <w:szCs w:val="24"/>
        </w:rPr>
        <w:t xml:space="preserve">Berdasarkan hasil wawancara dan observasi yang telah dituangkan menjadi data statistik, hasil identifikasi terhadap adanya potensi bahaya </w:t>
      </w:r>
      <w:r w:rsidR="00505FB4">
        <w:rPr>
          <w:rFonts w:ascii="Times New Roman" w:hAnsi="Times New Roman"/>
          <w:bCs/>
          <w:sz w:val="24"/>
          <w:szCs w:val="24"/>
          <w:lang w:val="en-US"/>
        </w:rPr>
        <w:t>di dapur</w:t>
      </w:r>
      <w:r w:rsidRPr="00177607">
        <w:rPr>
          <w:rFonts w:ascii="Times New Roman" w:hAnsi="Times New Roman"/>
          <w:bCs/>
          <w:sz w:val="24"/>
          <w:szCs w:val="24"/>
        </w:rPr>
        <w:t xml:space="preserve"> dari 150 sampel rumah tangga yang diambil adalah sebagai berikut:</w:t>
      </w:r>
    </w:p>
    <w:p w:rsidR="00BF2B0F" w:rsidRDefault="00BF2B0F" w:rsidP="00BF2B0F">
      <w:pPr>
        <w:pStyle w:val="ListParagraph"/>
        <w:spacing w:line="360" w:lineRule="auto"/>
        <w:ind w:left="0" w:firstLine="720"/>
        <w:jc w:val="both"/>
        <w:rPr>
          <w:rFonts w:ascii="Times New Roman" w:hAnsi="Times New Roman"/>
          <w:bCs/>
          <w:sz w:val="24"/>
          <w:szCs w:val="24"/>
        </w:rPr>
      </w:pPr>
    </w:p>
    <w:p w:rsidR="003B7A84" w:rsidRPr="003B7A84" w:rsidRDefault="003B7A84" w:rsidP="003B7A84">
      <w:pPr>
        <w:pStyle w:val="ListParagraph"/>
        <w:spacing w:after="0" w:line="240" w:lineRule="auto"/>
        <w:ind w:left="0"/>
        <w:jc w:val="center"/>
        <w:rPr>
          <w:rFonts w:ascii="Times New Roman" w:hAnsi="Times New Roman"/>
          <w:b/>
          <w:bCs/>
          <w:sz w:val="24"/>
          <w:szCs w:val="24"/>
        </w:rPr>
      </w:pPr>
      <w:r w:rsidRPr="003B7A84">
        <w:rPr>
          <w:rFonts w:ascii="Times New Roman" w:hAnsi="Times New Roman"/>
          <w:b/>
          <w:bCs/>
          <w:sz w:val="24"/>
          <w:szCs w:val="24"/>
        </w:rPr>
        <w:t xml:space="preserve">Tabel 1. </w:t>
      </w:r>
      <w:r w:rsidR="003E015F">
        <w:rPr>
          <w:rFonts w:ascii="Times New Roman" w:hAnsi="Times New Roman"/>
          <w:b/>
          <w:bCs/>
          <w:sz w:val="24"/>
          <w:szCs w:val="24"/>
          <w:lang w:val="en-US"/>
        </w:rPr>
        <w:t>Perilaku Aman</w:t>
      </w:r>
      <w:r w:rsidRPr="003B7A84">
        <w:rPr>
          <w:rFonts w:ascii="Times New Roman" w:hAnsi="Times New Roman"/>
          <w:b/>
          <w:bCs/>
          <w:sz w:val="24"/>
          <w:szCs w:val="24"/>
        </w:rPr>
        <w:t xml:space="preserve"> di Dapur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1530"/>
        <w:gridCol w:w="1530"/>
        <w:gridCol w:w="1530"/>
        <w:gridCol w:w="2250"/>
      </w:tblGrid>
      <w:tr w:rsidR="00505FB4" w:rsidRPr="000957C3" w:rsidTr="001D7FED">
        <w:tc>
          <w:tcPr>
            <w:tcW w:w="2250" w:type="dxa"/>
            <w:shd w:val="clear" w:color="auto" w:fill="auto"/>
          </w:tcPr>
          <w:p w:rsidR="00505FB4" w:rsidRPr="000957C3" w:rsidRDefault="00505FB4" w:rsidP="000957C3">
            <w:pPr>
              <w:spacing w:after="0" w:line="240" w:lineRule="auto"/>
              <w:jc w:val="both"/>
              <w:rPr>
                <w:rFonts w:ascii="Times New Roman" w:eastAsia="Calibri" w:hAnsi="Times New Roman"/>
                <w:bCs/>
                <w:sz w:val="24"/>
                <w:szCs w:val="24"/>
              </w:rPr>
            </w:pPr>
          </w:p>
        </w:tc>
        <w:tc>
          <w:tcPr>
            <w:tcW w:w="1530" w:type="dxa"/>
            <w:shd w:val="clear" w:color="auto" w:fill="auto"/>
          </w:tcPr>
          <w:p w:rsidR="00505FB4" w:rsidRPr="001D7FED" w:rsidRDefault="003B7A84" w:rsidP="001D7FED">
            <w:pPr>
              <w:spacing w:after="0" w:line="240" w:lineRule="auto"/>
              <w:jc w:val="center"/>
              <w:rPr>
                <w:rFonts w:ascii="Times New Roman" w:eastAsia="Calibri" w:hAnsi="Times New Roman"/>
                <w:b/>
                <w:bCs/>
                <w:sz w:val="24"/>
                <w:szCs w:val="24"/>
              </w:rPr>
            </w:pPr>
            <w:r w:rsidRPr="001D7FED">
              <w:rPr>
                <w:rFonts w:ascii="Times New Roman" w:eastAsia="Calibri" w:hAnsi="Times New Roman"/>
                <w:b/>
                <w:bCs/>
                <w:sz w:val="24"/>
                <w:szCs w:val="24"/>
                <w:lang w:val="en-US"/>
              </w:rPr>
              <w:t>Frequency</w:t>
            </w:r>
          </w:p>
        </w:tc>
        <w:tc>
          <w:tcPr>
            <w:tcW w:w="1530" w:type="dxa"/>
            <w:shd w:val="clear" w:color="auto" w:fill="auto"/>
          </w:tcPr>
          <w:p w:rsidR="00505FB4" w:rsidRPr="001D7FED" w:rsidRDefault="003B7A84" w:rsidP="001D7FED">
            <w:pPr>
              <w:spacing w:after="0" w:line="240" w:lineRule="auto"/>
              <w:jc w:val="center"/>
              <w:rPr>
                <w:rFonts w:ascii="Times New Roman" w:eastAsia="Calibri" w:hAnsi="Times New Roman"/>
                <w:b/>
                <w:bCs/>
                <w:sz w:val="24"/>
                <w:szCs w:val="24"/>
                <w:lang w:val="en-US"/>
              </w:rPr>
            </w:pPr>
            <w:r w:rsidRPr="001D7FED">
              <w:rPr>
                <w:rFonts w:ascii="Times New Roman" w:eastAsia="Calibri" w:hAnsi="Times New Roman"/>
                <w:b/>
                <w:bCs/>
                <w:sz w:val="24"/>
                <w:szCs w:val="24"/>
                <w:lang w:val="en-US"/>
              </w:rPr>
              <w:t>Percent</w:t>
            </w:r>
          </w:p>
        </w:tc>
        <w:tc>
          <w:tcPr>
            <w:tcW w:w="1530" w:type="dxa"/>
            <w:shd w:val="clear" w:color="auto" w:fill="auto"/>
          </w:tcPr>
          <w:p w:rsidR="00505FB4" w:rsidRPr="001D7FED" w:rsidRDefault="003B7A84" w:rsidP="001D7FED">
            <w:pPr>
              <w:spacing w:after="0" w:line="240" w:lineRule="auto"/>
              <w:jc w:val="center"/>
              <w:rPr>
                <w:rFonts w:ascii="Times New Roman" w:eastAsia="Calibri" w:hAnsi="Times New Roman"/>
                <w:b/>
                <w:bCs/>
                <w:sz w:val="24"/>
                <w:szCs w:val="24"/>
                <w:lang w:val="en-US"/>
              </w:rPr>
            </w:pPr>
            <w:r w:rsidRPr="001D7FED">
              <w:rPr>
                <w:rFonts w:ascii="Times New Roman" w:eastAsia="Calibri" w:hAnsi="Times New Roman"/>
                <w:b/>
                <w:bCs/>
                <w:sz w:val="24"/>
                <w:szCs w:val="24"/>
                <w:lang w:val="en-US"/>
              </w:rPr>
              <w:t>Valid Percent</w:t>
            </w:r>
          </w:p>
        </w:tc>
        <w:tc>
          <w:tcPr>
            <w:tcW w:w="2250" w:type="dxa"/>
            <w:shd w:val="clear" w:color="auto" w:fill="auto"/>
          </w:tcPr>
          <w:p w:rsidR="00505FB4" w:rsidRPr="001D7FED" w:rsidRDefault="003B7A84" w:rsidP="001D7FED">
            <w:pPr>
              <w:spacing w:after="0" w:line="240" w:lineRule="auto"/>
              <w:jc w:val="center"/>
              <w:rPr>
                <w:rFonts w:ascii="Times New Roman" w:eastAsia="Calibri" w:hAnsi="Times New Roman"/>
                <w:b/>
                <w:bCs/>
                <w:sz w:val="24"/>
                <w:szCs w:val="24"/>
                <w:lang w:val="en-US"/>
              </w:rPr>
            </w:pPr>
            <w:r w:rsidRPr="001D7FED">
              <w:rPr>
                <w:rFonts w:ascii="Times New Roman" w:eastAsia="Calibri" w:hAnsi="Times New Roman"/>
                <w:b/>
                <w:bCs/>
                <w:sz w:val="24"/>
                <w:szCs w:val="24"/>
                <w:lang w:val="en-US"/>
              </w:rPr>
              <w:t>Cummulative Percent</w:t>
            </w:r>
          </w:p>
        </w:tc>
      </w:tr>
      <w:tr w:rsidR="00505FB4" w:rsidRPr="000957C3" w:rsidTr="001D7FED">
        <w:tc>
          <w:tcPr>
            <w:tcW w:w="2250" w:type="dxa"/>
            <w:shd w:val="clear" w:color="auto" w:fill="auto"/>
          </w:tcPr>
          <w:p w:rsidR="00505FB4" w:rsidRPr="001D7FED" w:rsidRDefault="001D7FED" w:rsidP="000957C3">
            <w:pPr>
              <w:spacing w:after="0" w:line="240" w:lineRule="auto"/>
              <w:jc w:val="both"/>
              <w:rPr>
                <w:rFonts w:ascii="Times New Roman" w:eastAsia="Calibri" w:hAnsi="Times New Roman"/>
                <w:b/>
                <w:bCs/>
                <w:sz w:val="24"/>
                <w:szCs w:val="24"/>
                <w:lang w:val="en-US"/>
              </w:rPr>
            </w:pPr>
            <w:r>
              <w:rPr>
                <w:rFonts w:ascii="Times New Roman" w:eastAsia="Calibri" w:hAnsi="Times New Roman"/>
                <w:b/>
                <w:bCs/>
                <w:sz w:val="24"/>
                <w:szCs w:val="24"/>
                <w:lang w:val="en-US"/>
              </w:rPr>
              <w:t xml:space="preserve">Valid            </w:t>
            </w:r>
            <w:r w:rsidR="003B7A84" w:rsidRPr="001D7FED">
              <w:rPr>
                <w:rFonts w:ascii="Times New Roman" w:eastAsia="Calibri" w:hAnsi="Times New Roman"/>
                <w:b/>
                <w:bCs/>
                <w:sz w:val="24"/>
                <w:szCs w:val="24"/>
                <w:lang w:val="en-US"/>
              </w:rPr>
              <w:t>Unsafe</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59</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39.3</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39.3</w:t>
            </w:r>
          </w:p>
        </w:tc>
        <w:tc>
          <w:tcPr>
            <w:tcW w:w="2250" w:type="dxa"/>
            <w:shd w:val="clear" w:color="auto" w:fill="auto"/>
          </w:tcPr>
          <w:p w:rsidR="00505FB4" w:rsidRPr="000957C3" w:rsidRDefault="008F50B5" w:rsidP="001D7FED">
            <w:pPr>
              <w:spacing w:after="0" w:line="240" w:lineRule="auto"/>
              <w:jc w:val="center"/>
              <w:rPr>
                <w:rFonts w:ascii="Times New Roman" w:eastAsia="Calibri" w:hAnsi="Times New Roman"/>
                <w:bCs/>
                <w:sz w:val="24"/>
                <w:szCs w:val="24"/>
                <w:lang w:val="en-US"/>
              </w:rPr>
            </w:pPr>
            <w:r>
              <w:rPr>
                <w:rFonts w:ascii="Times New Roman" w:eastAsia="Calibri" w:hAnsi="Times New Roman"/>
                <w:bCs/>
                <w:sz w:val="24"/>
                <w:szCs w:val="24"/>
                <w:lang w:val="en-US"/>
              </w:rPr>
              <w:t>39</w:t>
            </w:r>
            <w:r w:rsidR="003B7A84" w:rsidRPr="000957C3">
              <w:rPr>
                <w:rFonts w:ascii="Times New Roman" w:eastAsia="Calibri" w:hAnsi="Times New Roman"/>
                <w:bCs/>
                <w:sz w:val="24"/>
                <w:szCs w:val="24"/>
                <w:lang w:val="en-US"/>
              </w:rPr>
              <w:t>.3</w:t>
            </w:r>
          </w:p>
        </w:tc>
      </w:tr>
      <w:tr w:rsidR="00505FB4" w:rsidRPr="000957C3" w:rsidTr="001D7FED">
        <w:tc>
          <w:tcPr>
            <w:tcW w:w="2250" w:type="dxa"/>
            <w:shd w:val="clear" w:color="auto" w:fill="auto"/>
          </w:tcPr>
          <w:p w:rsidR="00505FB4" w:rsidRPr="001D7FED" w:rsidRDefault="001D7FED" w:rsidP="000957C3">
            <w:pPr>
              <w:spacing w:after="0" w:line="240" w:lineRule="auto"/>
              <w:jc w:val="center"/>
              <w:rPr>
                <w:rFonts w:ascii="Times New Roman" w:eastAsia="Calibri" w:hAnsi="Times New Roman"/>
                <w:b/>
                <w:bCs/>
                <w:sz w:val="24"/>
                <w:szCs w:val="24"/>
              </w:rPr>
            </w:pPr>
            <w:r w:rsidRPr="001D7FED">
              <w:rPr>
                <w:rFonts w:ascii="Times New Roman" w:eastAsia="Calibri" w:hAnsi="Times New Roman"/>
                <w:b/>
                <w:bCs/>
                <w:sz w:val="24"/>
                <w:szCs w:val="24"/>
                <w:lang w:val="en-US"/>
              </w:rPr>
              <w:t xml:space="preserve">                 </w:t>
            </w:r>
            <w:r w:rsidR="003B7A84" w:rsidRPr="001D7FED">
              <w:rPr>
                <w:rFonts w:ascii="Times New Roman" w:eastAsia="Calibri" w:hAnsi="Times New Roman"/>
                <w:b/>
                <w:bCs/>
                <w:sz w:val="24"/>
                <w:szCs w:val="24"/>
                <w:lang w:val="en-US"/>
              </w:rPr>
              <w:t>Safe</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91</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60.7</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60.7</w:t>
            </w:r>
          </w:p>
        </w:tc>
        <w:tc>
          <w:tcPr>
            <w:tcW w:w="225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100</w:t>
            </w:r>
          </w:p>
        </w:tc>
      </w:tr>
      <w:tr w:rsidR="00505FB4" w:rsidRPr="000957C3" w:rsidTr="001D7FED">
        <w:tc>
          <w:tcPr>
            <w:tcW w:w="2250" w:type="dxa"/>
            <w:shd w:val="clear" w:color="auto" w:fill="auto"/>
          </w:tcPr>
          <w:p w:rsidR="00505FB4" w:rsidRPr="001D7FED" w:rsidRDefault="001D7FED" w:rsidP="000957C3">
            <w:pPr>
              <w:spacing w:after="0" w:line="240" w:lineRule="auto"/>
              <w:jc w:val="center"/>
              <w:rPr>
                <w:rFonts w:ascii="Times New Roman" w:eastAsia="Calibri" w:hAnsi="Times New Roman"/>
                <w:b/>
                <w:bCs/>
                <w:sz w:val="24"/>
                <w:szCs w:val="24"/>
              </w:rPr>
            </w:pPr>
            <w:r w:rsidRPr="001D7FED">
              <w:rPr>
                <w:rFonts w:ascii="Times New Roman" w:eastAsia="Calibri" w:hAnsi="Times New Roman"/>
                <w:b/>
                <w:bCs/>
                <w:sz w:val="24"/>
                <w:szCs w:val="24"/>
                <w:lang w:val="en-US"/>
              </w:rPr>
              <w:t xml:space="preserve">                  </w:t>
            </w:r>
            <w:r w:rsidR="003B7A84" w:rsidRPr="001D7FED">
              <w:rPr>
                <w:rFonts w:ascii="Times New Roman" w:eastAsia="Calibri" w:hAnsi="Times New Roman"/>
                <w:b/>
                <w:bCs/>
                <w:sz w:val="24"/>
                <w:szCs w:val="24"/>
                <w:lang w:val="en-US"/>
              </w:rPr>
              <w:t>Total</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150</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100</w:t>
            </w:r>
          </w:p>
        </w:tc>
        <w:tc>
          <w:tcPr>
            <w:tcW w:w="1530" w:type="dxa"/>
            <w:shd w:val="clear" w:color="auto" w:fill="auto"/>
          </w:tcPr>
          <w:p w:rsidR="00505FB4" w:rsidRPr="000957C3" w:rsidRDefault="003B7A84" w:rsidP="001D7FED">
            <w:pPr>
              <w:spacing w:after="0" w:line="240" w:lineRule="auto"/>
              <w:jc w:val="center"/>
              <w:rPr>
                <w:rFonts w:ascii="Times New Roman" w:eastAsia="Calibri" w:hAnsi="Times New Roman"/>
                <w:bCs/>
                <w:sz w:val="24"/>
                <w:szCs w:val="24"/>
                <w:lang w:val="en-US"/>
              </w:rPr>
            </w:pPr>
            <w:r w:rsidRPr="000957C3">
              <w:rPr>
                <w:rFonts w:ascii="Times New Roman" w:eastAsia="Calibri" w:hAnsi="Times New Roman"/>
                <w:bCs/>
                <w:sz w:val="24"/>
                <w:szCs w:val="24"/>
                <w:lang w:val="en-US"/>
              </w:rPr>
              <w:t>100</w:t>
            </w:r>
          </w:p>
        </w:tc>
        <w:tc>
          <w:tcPr>
            <w:tcW w:w="2250" w:type="dxa"/>
            <w:shd w:val="clear" w:color="auto" w:fill="auto"/>
          </w:tcPr>
          <w:p w:rsidR="00505FB4" w:rsidRPr="000957C3" w:rsidRDefault="00505FB4" w:rsidP="001D7FED">
            <w:pPr>
              <w:spacing w:after="0" w:line="240" w:lineRule="auto"/>
              <w:jc w:val="center"/>
              <w:rPr>
                <w:rFonts w:ascii="Times New Roman" w:eastAsia="Calibri" w:hAnsi="Times New Roman"/>
                <w:bCs/>
                <w:sz w:val="24"/>
                <w:szCs w:val="24"/>
              </w:rPr>
            </w:pPr>
          </w:p>
        </w:tc>
      </w:tr>
    </w:tbl>
    <w:p w:rsidR="005B5180" w:rsidRPr="00177607" w:rsidRDefault="005B5180" w:rsidP="007C107A">
      <w:pPr>
        <w:pStyle w:val="ListParagraph"/>
        <w:spacing w:after="0" w:line="360" w:lineRule="auto"/>
        <w:ind w:left="0"/>
        <w:rPr>
          <w:rFonts w:ascii="Times New Roman" w:hAnsi="Times New Roman"/>
          <w:b/>
          <w:bCs/>
          <w:sz w:val="24"/>
          <w:szCs w:val="24"/>
        </w:rPr>
      </w:pPr>
    </w:p>
    <w:p w:rsidR="00BF2B0F" w:rsidRPr="00177607" w:rsidRDefault="00BF2B0F" w:rsidP="00E2159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 xml:space="preserve">Tabel </w:t>
      </w:r>
      <w:r w:rsidR="00C268F9" w:rsidRPr="00177607">
        <w:rPr>
          <w:rFonts w:ascii="Times New Roman" w:hAnsi="Times New Roman"/>
          <w:b/>
          <w:bCs/>
          <w:sz w:val="24"/>
          <w:szCs w:val="24"/>
          <w:lang w:val="en-US"/>
        </w:rPr>
        <w:t>2</w:t>
      </w:r>
      <w:r w:rsidRPr="00177607">
        <w:rPr>
          <w:rFonts w:ascii="Times New Roman" w:hAnsi="Times New Roman"/>
          <w:b/>
          <w:bCs/>
          <w:sz w:val="24"/>
          <w:szCs w:val="24"/>
          <w:lang w:val="en-US"/>
        </w:rPr>
        <w:t>.</w:t>
      </w:r>
      <w:r w:rsidRPr="00177607">
        <w:rPr>
          <w:rFonts w:ascii="Times New Roman" w:hAnsi="Times New Roman"/>
          <w:b/>
          <w:bCs/>
          <w:sz w:val="24"/>
          <w:szCs w:val="24"/>
        </w:rPr>
        <w:t xml:space="preserve"> </w:t>
      </w:r>
      <w:r w:rsidR="003E015F">
        <w:rPr>
          <w:rFonts w:ascii="Times New Roman" w:hAnsi="Times New Roman"/>
          <w:b/>
          <w:bCs/>
          <w:sz w:val="24"/>
          <w:szCs w:val="24"/>
          <w:lang w:val="en-US"/>
        </w:rPr>
        <w:t>Distribusi Perilaku Aman terkait Bahaya</w:t>
      </w:r>
      <w:r w:rsidRPr="00177607">
        <w:rPr>
          <w:rFonts w:ascii="Times New Roman" w:hAnsi="Times New Roman"/>
          <w:b/>
          <w:bCs/>
          <w:sz w:val="24"/>
          <w:szCs w:val="24"/>
        </w:rPr>
        <w:t xml:space="preserve"> di Dapur</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4080"/>
        <w:gridCol w:w="1440"/>
        <w:gridCol w:w="1552"/>
        <w:gridCol w:w="1508"/>
      </w:tblGrid>
      <w:tr w:rsidR="00BF2B0F" w:rsidRPr="00940504" w:rsidTr="001D7FED">
        <w:tc>
          <w:tcPr>
            <w:tcW w:w="510" w:type="dxa"/>
            <w:vMerge w:val="restart"/>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No</w:t>
            </w:r>
          </w:p>
        </w:tc>
        <w:tc>
          <w:tcPr>
            <w:tcW w:w="4080" w:type="dxa"/>
            <w:vMerge w:val="restart"/>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Bahaya di Dapur</w:t>
            </w:r>
          </w:p>
        </w:tc>
        <w:tc>
          <w:tcPr>
            <w:tcW w:w="4500" w:type="dxa"/>
            <w:gridSpan w:val="3"/>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Jawaban Responden</w:t>
            </w:r>
          </w:p>
        </w:tc>
      </w:tr>
      <w:tr w:rsidR="00BF2B0F" w:rsidRPr="00940504" w:rsidTr="001D7FED">
        <w:tc>
          <w:tcPr>
            <w:tcW w:w="510" w:type="dxa"/>
            <w:vMerge/>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p>
        </w:tc>
        <w:tc>
          <w:tcPr>
            <w:tcW w:w="4080" w:type="dxa"/>
            <w:vMerge/>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p>
        </w:tc>
        <w:tc>
          <w:tcPr>
            <w:tcW w:w="1440" w:type="dxa"/>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Unsafe</w:t>
            </w:r>
          </w:p>
        </w:tc>
        <w:tc>
          <w:tcPr>
            <w:tcW w:w="1552" w:type="dxa"/>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Safe</w:t>
            </w:r>
          </w:p>
        </w:tc>
        <w:tc>
          <w:tcPr>
            <w:tcW w:w="1508" w:type="dxa"/>
            <w:shd w:val="clear" w:color="auto" w:fill="auto"/>
          </w:tcPr>
          <w:p w:rsidR="00BF2B0F" w:rsidRPr="00177607" w:rsidRDefault="00BF2B0F" w:rsidP="00177607">
            <w:pPr>
              <w:pStyle w:val="ListParagraph"/>
              <w:spacing w:after="0" w:line="240" w:lineRule="auto"/>
              <w:ind w:left="0"/>
              <w:jc w:val="center"/>
              <w:rPr>
                <w:rFonts w:ascii="Times New Roman" w:hAnsi="Times New Roman"/>
                <w:b/>
                <w:bCs/>
                <w:sz w:val="24"/>
                <w:szCs w:val="24"/>
              </w:rPr>
            </w:pPr>
            <w:r w:rsidRPr="00177607">
              <w:rPr>
                <w:rFonts w:ascii="Times New Roman" w:hAnsi="Times New Roman"/>
                <w:b/>
                <w:bCs/>
                <w:sz w:val="24"/>
                <w:szCs w:val="24"/>
              </w:rPr>
              <w:t>Total</w:t>
            </w:r>
          </w:p>
        </w:tc>
      </w:tr>
      <w:tr w:rsidR="00BF2B0F" w:rsidTr="001D7FED">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1</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Benda mudah terbakar jauh dari kompor</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21 (14.0%)</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129 (86.0%)</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r w:rsidR="00BF2B0F" w:rsidTr="001D7FED">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2</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Tombol penyetel kompor memiliki label</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44 (29.3%)</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106 (70.7%)</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r w:rsidR="00BF2B0F" w:rsidTr="001D7FED">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3</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Tidak ada sisa lemak/minyak di dekat kompor</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48 (32.0%)</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102 (68.0%)</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r w:rsidR="00BF2B0F" w:rsidTr="001D7FED">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4</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Benda yang sering digunakan mudah diraih</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24 (16.0%)</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126 (84.0%)</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r w:rsidR="00BF2B0F" w:rsidTr="001D7FED">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5</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Tempat sampah, mangkuk hewan peliharan, benda lain tidak berada pada jalur jalan</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33 (22.0%)</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117 (78.0%)</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r w:rsidR="00BF2B0F" w:rsidTr="00213ECE">
        <w:trPr>
          <w:trHeight w:val="615"/>
        </w:trPr>
        <w:tc>
          <w:tcPr>
            <w:tcW w:w="51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6</w:t>
            </w:r>
          </w:p>
        </w:tc>
        <w:tc>
          <w:tcPr>
            <w:tcW w:w="4080" w:type="dxa"/>
            <w:shd w:val="clear" w:color="auto" w:fill="auto"/>
          </w:tcPr>
          <w:p w:rsidR="00BF2B0F" w:rsidRPr="00177607" w:rsidRDefault="00BF2B0F" w:rsidP="00177607">
            <w:pPr>
              <w:pStyle w:val="ListParagraph"/>
              <w:spacing w:after="0" w:line="240" w:lineRule="auto"/>
              <w:ind w:left="0"/>
              <w:jc w:val="both"/>
              <w:rPr>
                <w:rFonts w:ascii="Times New Roman" w:hAnsi="Times New Roman"/>
                <w:bCs/>
                <w:sz w:val="24"/>
                <w:szCs w:val="24"/>
              </w:rPr>
            </w:pPr>
            <w:r w:rsidRPr="00177607">
              <w:rPr>
                <w:rFonts w:ascii="Times New Roman" w:hAnsi="Times New Roman"/>
                <w:bCs/>
                <w:sz w:val="24"/>
                <w:szCs w:val="24"/>
              </w:rPr>
              <w:t>Alat bantu untuk menjangkau ketinggian</w:t>
            </w:r>
          </w:p>
        </w:tc>
        <w:tc>
          <w:tcPr>
            <w:tcW w:w="1440"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63 (42.0%)</w:t>
            </w:r>
          </w:p>
        </w:tc>
        <w:tc>
          <w:tcPr>
            <w:tcW w:w="1552"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87 (58.0%)</w:t>
            </w:r>
          </w:p>
        </w:tc>
        <w:tc>
          <w:tcPr>
            <w:tcW w:w="1508" w:type="dxa"/>
            <w:shd w:val="clear" w:color="auto" w:fill="auto"/>
          </w:tcPr>
          <w:p w:rsidR="00BF2B0F" w:rsidRPr="00177607" w:rsidRDefault="00BF2B0F" w:rsidP="001D7FED">
            <w:pPr>
              <w:pStyle w:val="ListParagraph"/>
              <w:spacing w:after="0" w:line="240" w:lineRule="auto"/>
              <w:ind w:left="0"/>
              <w:jc w:val="right"/>
              <w:rPr>
                <w:rFonts w:ascii="Times New Roman" w:hAnsi="Times New Roman"/>
                <w:bCs/>
                <w:sz w:val="24"/>
                <w:szCs w:val="24"/>
              </w:rPr>
            </w:pPr>
            <w:r w:rsidRPr="00177607">
              <w:rPr>
                <w:rFonts w:ascii="Times New Roman" w:hAnsi="Times New Roman"/>
                <w:bCs/>
                <w:sz w:val="24"/>
                <w:szCs w:val="24"/>
              </w:rPr>
              <w:t>150 (100%)</w:t>
            </w:r>
          </w:p>
        </w:tc>
      </w:tr>
    </w:tbl>
    <w:p w:rsidR="009C00FE" w:rsidRDefault="00BF2B0F" w:rsidP="005B5180">
      <w:pPr>
        <w:pStyle w:val="ListParagraph"/>
        <w:spacing w:line="360" w:lineRule="auto"/>
        <w:ind w:left="0" w:firstLine="540"/>
        <w:jc w:val="both"/>
        <w:rPr>
          <w:rFonts w:ascii="Times New Roman" w:hAnsi="Times New Roman"/>
          <w:bCs/>
          <w:sz w:val="24"/>
          <w:szCs w:val="24"/>
          <w:lang w:val="en-US"/>
        </w:rPr>
      </w:pPr>
      <w:r w:rsidRPr="00177607">
        <w:rPr>
          <w:rFonts w:ascii="Times New Roman" w:hAnsi="Times New Roman"/>
          <w:bCs/>
          <w:sz w:val="24"/>
          <w:szCs w:val="24"/>
          <w:lang w:val="en-US"/>
        </w:rPr>
        <w:lastRenderedPageBreak/>
        <w:t xml:space="preserve">Hasil penelitian menunjukkan bahwa secara umum perilaku masyarakat terkait keselamatan di area dapur sudah cukup </w:t>
      </w:r>
      <w:r w:rsidR="004B2C32">
        <w:rPr>
          <w:rFonts w:ascii="Times New Roman" w:hAnsi="Times New Roman"/>
          <w:bCs/>
          <w:sz w:val="24"/>
          <w:szCs w:val="24"/>
          <w:lang w:val="en-US"/>
        </w:rPr>
        <w:t>aman</w:t>
      </w:r>
      <w:r w:rsidRPr="00177607">
        <w:rPr>
          <w:rFonts w:ascii="Times New Roman" w:hAnsi="Times New Roman"/>
          <w:bCs/>
          <w:sz w:val="24"/>
          <w:szCs w:val="24"/>
          <w:lang w:val="en-US"/>
        </w:rPr>
        <w:t xml:space="preserve"> </w:t>
      </w:r>
      <w:r w:rsidR="00A976DC" w:rsidRPr="00177607">
        <w:rPr>
          <w:rFonts w:ascii="Times New Roman" w:hAnsi="Times New Roman"/>
          <w:bCs/>
          <w:sz w:val="24"/>
          <w:szCs w:val="24"/>
          <w:lang w:val="en-US"/>
        </w:rPr>
        <w:t xml:space="preserve">yaitu sebesar 60,7% telah berperilaku aman </w:t>
      </w:r>
      <w:r w:rsidR="008C4E2F">
        <w:rPr>
          <w:rFonts w:ascii="Times New Roman" w:hAnsi="Times New Roman"/>
          <w:bCs/>
          <w:sz w:val="24"/>
          <w:szCs w:val="24"/>
          <w:lang w:val="en-US"/>
        </w:rPr>
        <w:t>(Tabel</w:t>
      </w:r>
      <w:r w:rsidRPr="00177607">
        <w:rPr>
          <w:rFonts w:ascii="Times New Roman" w:hAnsi="Times New Roman"/>
          <w:bCs/>
          <w:sz w:val="24"/>
          <w:szCs w:val="24"/>
          <w:lang w:val="en-US"/>
        </w:rPr>
        <w:t xml:space="preserve"> 1). </w:t>
      </w:r>
      <w:r w:rsidR="00E21597">
        <w:rPr>
          <w:rFonts w:ascii="Times New Roman" w:hAnsi="Times New Roman"/>
          <w:bCs/>
          <w:sz w:val="24"/>
          <w:szCs w:val="24"/>
          <w:lang w:val="en-US"/>
        </w:rPr>
        <w:t>Perilaku aman disini meliputi beberapa poin seperti yang dijabarkan dalam Tabel 2 yaitu b</w:t>
      </w:r>
      <w:r w:rsidR="00C268F9" w:rsidRPr="00177607">
        <w:rPr>
          <w:rFonts w:ascii="Times New Roman" w:hAnsi="Times New Roman"/>
          <w:bCs/>
          <w:sz w:val="24"/>
          <w:szCs w:val="24"/>
          <w:lang w:val="en-US"/>
        </w:rPr>
        <w:t>erbagai benda mudah terbakar diletakkan jauh dari kompor dan dalam posisi mudah diraih, beberapa benda yang diletakkan pada posisi yang tinggi memiliki alat bantu untuk mengambilnya dengan bangku kecil, tombol penyetel kompor memiliki label, dan berbagai benda yang diletakkan di lantai seperti tempat sampah, mangkuk hewan peliharan, dan lain-lain cenderung diletakkan di tempat yan</w:t>
      </w:r>
      <w:r w:rsidR="003577C2">
        <w:rPr>
          <w:rFonts w:ascii="Times New Roman" w:hAnsi="Times New Roman"/>
          <w:bCs/>
          <w:sz w:val="24"/>
          <w:szCs w:val="24"/>
          <w:lang w:val="en-US"/>
        </w:rPr>
        <w:t>g tidak mengganggu jala</w:t>
      </w:r>
      <w:r w:rsidR="00421F3E">
        <w:rPr>
          <w:rFonts w:ascii="Times New Roman" w:hAnsi="Times New Roman"/>
          <w:bCs/>
          <w:sz w:val="24"/>
          <w:szCs w:val="24"/>
          <w:lang w:val="en-US"/>
        </w:rPr>
        <w:t>n (Cardillo et al, 2005; Tasmania Fire Service, 2011</w:t>
      </w:r>
      <w:r w:rsidR="003577C2">
        <w:rPr>
          <w:rFonts w:ascii="Times New Roman" w:hAnsi="Times New Roman"/>
          <w:bCs/>
          <w:sz w:val="24"/>
          <w:szCs w:val="24"/>
          <w:lang w:val="en-US"/>
        </w:rPr>
        <w:t>)</w:t>
      </w:r>
      <w:r w:rsidR="00C268F9" w:rsidRPr="00177607">
        <w:rPr>
          <w:rFonts w:ascii="Times New Roman" w:hAnsi="Times New Roman"/>
          <w:bCs/>
          <w:sz w:val="24"/>
          <w:szCs w:val="24"/>
          <w:lang w:val="en-US"/>
        </w:rPr>
        <w:t>.</w:t>
      </w:r>
      <w:r w:rsidR="005B5180" w:rsidRPr="00177607">
        <w:rPr>
          <w:rFonts w:ascii="Times New Roman" w:hAnsi="Times New Roman"/>
          <w:bCs/>
          <w:sz w:val="24"/>
          <w:szCs w:val="24"/>
          <w:lang w:val="en-US"/>
        </w:rPr>
        <w:t xml:space="preserve"> </w:t>
      </w:r>
    </w:p>
    <w:p w:rsidR="00535E77" w:rsidRDefault="00764207" w:rsidP="005B5180">
      <w:pPr>
        <w:pStyle w:val="ListParagraph"/>
        <w:spacing w:line="360" w:lineRule="auto"/>
        <w:ind w:left="0" w:firstLine="540"/>
        <w:jc w:val="both"/>
        <w:rPr>
          <w:rFonts w:ascii="Times New Roman" w:hAnsi="Times New Roman"/>
          <w:bCs/>
          <w:sz w:val="24"/>
          <w:szCs w:val="24"/>
          <w:lang w:val="en-US"/>
        </w:rPr>
      </w:pPr>
      <w:r>
        <w:rPr>
          <w:rFonts w:ascii="Times New Roman" w:hAnsi="Times New Roman"/>
          <w:bCs/>
          <w:sz w:val="24"/>
          <w:szCs w:val="24"/>
          <w:lang w:val="en-US"/>
        </w:rPr>
        <w:t xml:space="preserve">Perilaku aman merupakan perbuatan atau tindakan yang dilakukan oleh seseorang </w:t>
      </w:r>
      <w:r w:rsidR="00263894">
        <w:rPr>
          <w:rFonts w:ascii="Times New Roman" w:hAnsi="Times New Roman"/>
          <w:bCs/>
          <w:sz w:val="24"/>
          <w:szCs w:val="24"/>
          <w:lang w:val="en-US"/>
        </w:rPr>
        <w:t>guna meminimalisasi kejadian kecelakaan (Bird &amp; Germain, 1990; Heinrich, 1980</w:t>
      </w:r>
      <w:r w:rsidR="00FE501E">
        <w:rPr>
          <w:rFonts w:ascii="Times New Roman" w:hAnsi="Times New Roman"/>
          <w:bCs/>
          <w:sz w:val="24"/>
          <w:szCs w:val="24"/>
          <w:lang w:val="en-US"/>
        </w:rPr>
        <w:t>)</w:t>
      </w:r>
      <w:r w:rsidR="00263894">
        <w:rPr>
          <w:rFonts w:ascii="Times New Roman" w:hAnsi="Times New Roman"/>
          <w:bCs/>
          <w:sz w:val="24"/>
          <w:szCs w:val="24"/>
          <w:lang w:val="en-US"/>
        </w:rPr>
        <w:t xml:space="preserve"> atau hal yang tidak diinginkan, dalam hal ini adalah kebakaran. </w:t>
      </w:r>
      <w:r w:rsidR="00F30C76">
        <w:rPr>
          <w:rFonts w:ascii="Times New Roman" w:hAnsi="Times New Roman"/>
          <w:bCs/>
          <w:sz w:val="24"/>
          <w:szCs w:val="24"/>
          <w:lang w:val="en-US"/>
        </w:rPr>
        <w:t>Berperilaku aman selama di dapur memang merupakan hal yang</w:t>
      </w:r>
      <w:r w:rsidR="002B5CE8">
        <w:rPr>
          <w:rFonts w:ascii="Times New Roman" w:hAnsi="Times New Roman"/>
          <w:bCs/>
          <w:sz w:val="24"/>
          <w:szCs w:val="24"/>
          <w:lang w:val="en-US"/>
        </w:rPr>
        <w:t xml:space="preserve"> penting untuk dilakukan. S</w:t>
      </w:r>
      <w:r w:rsidR="009C00FE">
        <w:rPr>
          <w:rFonts w:ascii="Times New Roman" w:hAnsi="Times New Roman"/>
          <w:bCs/>
          <w:sz w:val="24"/>
          <w:szCs w:val="24"/>
          <w:lang w:val="en-US"/>
        </w:rPr>
        <w:t>esuai d</w:t>
      </w:r>
      <w:r w:rsidR="003E015F">
        <w:rPr>
          <w:rFonts w:ascii="Times New Roman" w:hAnsi="Times New Roman"/>
          <w:bCs/>
          <w:sz w:val="24"/>
          <w:szCs w:val="24"/>
          <w:lang w:val="en-US"/>
        </w:rPr>
        <w:t xml:space="preserve">engan hasil penelitian Yared et </w:t>
      </w:r>
      <w:r w:rsidR="009C00FE">
        <w:rPr>
          <w:rFonts w:ascii="Times New Roman" w:hAnsi="Times New Roman"/>
          <w:bCs/>
          <w:sz w:val="24"/>
          <w:szCs w:val="24"/>
          <w:lang w:val="en-US"/>
        </w:rPr>
        <w:t xml:space="preserve">al (2015) kegiatan memasak </w:t>
      </w:r>
      <w:r w:rsidR="00F30C76">
        <w:rPr>
          <w:rFonts w:ascii="Times New Roman" w:hAnsi="Times New Roman"/>
          <w:bCs/>
          <w:sz w:val="24"/>
          <w:szCs w:val="24"/>
          <w:lang w:val="en-US"/>
        </w:rPr>
        <w:t>selain dapat menimbulkan risiko kebakaran</w:t>
      </w:r>
      <w:r w:rsidR="002903EA">
        <w:rPr>
          <w:rFonts w:ascii="Times New Roman" w:hAnsi="Times New Roman"/>
          <w:bCs/>
          <w:sz w:val="24"/>
          <w:szCs w:val="24"/>
          <w:lang w:val="en-US"/>
        </w:rPr>
        <w:t xml:space="preserve"> dari kegiatan memanaskan minyak</w:t>
      </w:r>
      <w:r w:rsidR="00F30C76">
        <w:rPr>
          <w:rFonts w:ascii="Times New Roman" w:hAnsi="Times New Roman"/>
          <w:bCs/>
          <w:sz w:val="24"/>
          <w:szCs w:val="24"/>
          <w:lang w:val="en-US"/>
        </w:rPr>
        <w:t xml:space="preserve">, </w:t>
      </w:r>
      <w:r w:rsidR="002903EA">
        <w:rPr>
          <w:rFonts w:ascii="Times New Roman" w:hAnsi="Times New Roman"/>
          <w:bCs/>
          <w:sz w:val="24"/>
          <w:szCs w:val="24"/>
          <w:lang w:val="en-US"/>
        </w:rPr>
        <w:t>memasak daging ataupun berbagai jenis makanan lainnya</w:t>
      </w:r>
      <w:r w:rsidR="008F50B5">
        <w:rPr>
          <w:rFonts w:ascii="Times New Roman" w:hAnsi="Times New Roman"/>
          <w:bCs/>
          <w:sz w:val="24"/>
          <w:szCs w:val="24"/>
          <w:lang w:val="en-US"/>
        </w:rPr>
        <w:t xml:space="preserve">, </w:t>
      </w:r>
      <w:r w:rsidR="00F30C76">
        <w:rPr>
          <w:rFonts w:ascii="Times New Roman" w:hAnsi="Times New Roman"/>
          <w:bCs/>
          <w:sz w:val="24"/>
          <w:szCs w:val="24"/>
          <w:lang w:val="en-US"/>
        </w:rPr>
        <w:t xml:space="preserve">juga dapat menimbulkan risiko luka bakar </w:t>
      </w:r>
      <w:r w:rsidR="008F50B5">
        <w:rPr>
          <w:rFonts w:ascii="Times New Roman" w:hAnsi="Times New Roman"/>
          <w:bCs/>
          <w:sz w:val="24"/>
          <w:szCs w:val="24"/>
          <w:lang w:val="en-US"/>
        </w:rPr>
        <w:t>jika menyentuh atau kontak dengan benda panas, atau terkena percikan minyak dan masakan</w:t>
      </w:r>
      <w:r w:rsidR="009C00FE">
        <w:rPr>
          <w:rFonts w:ascii="Times New Roman" w:hAnsi="Times New Roman"/>
          <w:bCs/>
          <w:sz w:val="24"/>
          <w:szCs w:val="24"/>
          <w:lang w:val="en-US"/>
        </w:rPr>
        <w:t xml:space="preserve">. </w:t>
      </w:r>
    </w:p>
    <w:p w:rsidR="009C00FE" w:rsidRDefault="00BD2697" w:rsidP="005B5180">
      <w:pPr>
        <w:pStyle w:val="ListParagraph"/>
        <w:spacing w:line="360" w:lineRule="auto"/>
        <w:ind w:left="0" w:firstLine="540"/>
        <w:jc w:val="both"/>
        <w:rPr>
          <w:rFonts w:ascii="Times New Roman" w:hAnsi="Times New Roman"/>
          <w:bCs/>
          <w:sz w:val="24"/>
          <w:szCs w:val="24"/>
          <w:lang w:val="en-US"/>
        </w:rPr>
      </w:pPr>
      <w:r>
        <w:rPr>
          <w:rFonts w:ascii="Times New Roman" w:hAnsi="Times New Roman"/>
          <w:bCs/>
          <w:sz w:val="24"/>
          <w:szCs w:val="24"/>
          <w:lang w:val="en-US"/>
        </w:rPr>
        <w:t xml:space="preserve">Area di sekitar kompor cenderung bersih tanpa sisa minyak/lemak/air/kotoran sehingga meminimalisasi risiko terjadinya kebakaran. </w:t>
      </w:r>
      <w:r w:rsidR="002B5CE8">
        <w:rPr>
          <w:rFonts w:ascii="Times New Roman" w:hAnsi="Times New Roman"/>
          <w:bCs/>
          <w:sz w:val="24"/>
          <w:szCs w:val="24"/>
          <w:lang w:val="en-US"/>
        </w:rPr>
        <w:t>Peletakan benda mudah terbakar jauh dari kompor dan posisi nya yang mudah diraih, serta alat bantu untuk mencapai benda di</w:t>
      </w:r>
      <w:r w:rsidR="002650BD">
        <w:rPr>
          <w:rFonts w:ascii="Times New Roman" w:hAnsi="Times New Roman"/>
          <w:bCs/>
          <w:sz w:val="24"/>
          <w:szCs w:val="24"/>
          <w:lang w:val="en-US"/>
        </w:rPr>
        <w:t>letakkan di lokasi yang cukup t</w:t>
      </w:r>
      <w:r w:rsidR="002B5CE8">
        <w:rPr>
          <w:rFonts w:ascii="Times New Roman" w:hAnsi="Times New Roman"/>
          <w:bCs/>
          <w:sz w:val="24"/>
          <w:szCs w:val="24"/>
          <w:lang w:val="en-US"/>
        </w:rPr>
        <w:t xml:space="preserve">inggi sehingga meminimalisasi risiko benda-benda tersebut akan terkena api dan menyebabkan kebakaran. </w:t>
      </w:r>
      <w:r w:rsidR="00535E77">
        <w:rPr>
          <w:rFonts w:ascii="Times New Roman" w:hAnsi="Times New Roman"/>
          <w:bCs/>
          <w:sz w:val="24"/>
          <w:szCs w:val="24"/>
          <w:lang w:val="en-US"/>
        </w:rPr>
        <w:t xml:space="preserve">Label pada tombol kompor juga sangat penting </w:t>
      </w:r>
      <w:r w:rsidR="0047703D">
        <w:rPr>
          <w:rFonts w:ascii="Times New Roman" w:hAnsi="Times New Roman"/>
          <w:bCs/>
          <w:sz w:val="24"/>
          <w:szCs w:val="24"/>
          <w:lang w:val="en-US"/>
        </w:rPr>
        <w:t>guna menghindari kesalahan saat menyalakan atau mematikan kompor. Tombol tanpa label dapat menyebabkan kekeliruan saat ingin mematikan kompor, yang terjadi adalah sebaliknya yaitu kompor dinyalakan dalam posisi maksimal</w:t>
      </w:r>
      <w:r w:rsidR="002650BD">
        <w:rPr>
          <w:rFonts w:ascii="Times New Roman" w:hAnsi="Times New Roman"/>
          <w:bCs/>
          <w:sz w:val="24"/>
          <w:szCs w:val="24"/>
          <w:lang w:val="en-US"/>
        </w:rPr>
        <w:t xml:space="preserve"> dan sangat berpotensi menyebabkan kebakaran</w:t>
      </w:r>
      <w:r w:rsidR="0047703D">
        <w:rPr>
          <w:rFonts w:ascii="Times New Roman" w:hAnsi="Times New Roman"/>
          <w:bCs/>
          <w:sz w:val="24"/>
          <w:szCs w:val="24"/>
          <w:lang w:val="en-US"/>
        </w:rPr>
        <w:t xml:space="preserve">. </w:t>
      </w:r>
      <w:r>
        <w:rPr>
          <w:rFonts w:ascii="Times New Roman" w:hAnsi="Times New Roman"/>
          <w:bCs/>
          <w:sz w:val="24"/>
          <w:szCs w:val="24"/>
          <w:lang w:val="en-US"/>
        </w:rPr>
        <w:t xml:space="preserve">Selain itu, benda-benda lain seperti kotak sampah dan mangkuk hewan peliharaan juga diletakkan cenderung di tempat yang tidak mengganggu jalan seperti di pojok atau di dekat dinding sehingga meminimalisasi risiko tersandung atau terjatuh saat lewat dan memicu kebakaran atau luka bakar apabila menabrak kompor saat memasak. </w:t>
      </w:r>
    </w:p>
    <w:p w:rsidR="00BD2697" w:rsidRPr="00F65D1B" w:rsidRDefault="00BD2697" w:rsidP="005B5180">
      <w:pPr>
        <w:pStyle w:val="ListParagraph"/>
        <w:spacing w:line="360" w:lineRule="auto"/>
        <w:ind w:left="0" w:firstLine="540"/>
        <w:jc w:val="both"/>
        <w:rPr>
          <w:rFonts w:ascii="Times New Roman" w:hAnsi="Times New Roman"/>
          <w:bCs/>
          <w:color w:val="FF0000"/>
          <w:sz w:val="24"/>
          <w:szCs w:val="24"/>
          <w:lang w:val="en-US"/>
        </w:rPr>
      </w:pPr>
      <w:r>
        <w:rPr>
          <w:rFonts w:ascii="Times New Roman" w:hAnsi="Times New Roman"/>
          <w:bCs/>
          <w:sz w:val="24"/>
          <w:szCs w:val="24"/>
          <w:lang w:val="en-US"/>
        </w:rPr>
        <w:t xml:space="preserve">Perilaku aman yang ditunjukkan dalam hasil penelitian ini dikarenakan sebagian besar responden yang diwawancarai adalah </w:t>
      </w:r>
      <w:r w:rsidR="00E90258">
        <w:rPr>
          <w:rFonts w:ascii="Times New Roman" w:hAnsi="Times New Roman"/>
          <w:bCs/>
          <w:sz w:val="24"/>
          <w:szCs w:val="24"/>
          <w:lang w:val="en-US"/>
        </w:rPr>
        <w:t>ibu rumah tangga</w:t>
      </w:r>
      <w:r>
        <w:rPr>
          <w:rFonts w:ascii="Times New Roman" w:hAnsi="Times New Roman"/>
          <w:bCs/>
          <w:sz w:val="24"/>
          <w:szCs w:val="24"/>
          <w:lang w:val="en-US"/>
        </w:rPr>
        <w:t xml:space="preserve"> yang notabene memang sangat</w:t>
      </w:r>
      <w:r w:rsidR="002650BD">
        <w:rPr>
          <w:rFonts w:ascii="Times New Roman" w:hAnsi="Times New Roman"/>
          <w:bCs/>
          <w:sz w:val="24"/>
          <w:szCs w:val="24"/>
          <w:lang w:val="en-US"/>
        </w:rPr>
        <w:t xml:space="preserve"> memperhatikan kondisi dapurnya. </w:t>
      </w:r>
      <w:r w:rsidR="006508A4">
        <w:rPr>
          <w:rFonts w:ascii="Times New Roman" w:hAnsi="Times New Roman"/>
          <w:bCs/>
          <w:sz w:val="24"/>
          <w:szCs w:val="24"/>
          <w:lang w:val="en-US"/>
        </w:rPr>
        <w:t>Hal ini dikarenakan sebagian besar responden yang ada pada saat dilakukan penelitian ke</w:t>
      </w:r>
      <w:r w:rsidR="00D729D4">
        <w:rPr>
          <w:rFonts w:ascii="Times New Roman" w:hAnsi="Times New Roman"/>
          <w:bCs/>
          <w:sz w:val="24"/>
          <w:szCs w:val="24"/>
          <w:lang w:val="en-US"/>
        </w:rPr>
        <w:t xml:space="preserve"> rumah-rumah</w:t>
      </w:r>
      <w:r w:rsidR="006508A4">
        <w:rPr>
          <w:rFonts w:ascii="Times New Roman" w:hAnsi="Times New Roman"/>
          <w:bCs/>
          <w:sz w:val="24"/>
          <w:szCs w:val="24"/>
          <w:lang w:val="en-US"/>
        </w:rPr>
        <w:t xml:space="preserve"> adalah ibu rumah tangga. Maka hasil penelitian ini dapat dikatakan relevan dengan beberapa penelitian ter</w:t>
      </w:r>
      <w:r w:rsidR="00E90258">
        <w:rPr>
          <w:rFonts w:ascii="Times New Roman" w:hAnsi="Times New Roman"/>
          <w:bCs/>
          <w:sz w:val="24"/>
          <w:szCs w:val="24"/>
          <w:lang w:val="en-US"/>
        </w:rPr>
        <w:t xml:space="preserve">dahulu yang </w:t>
      </w:r>
      <w:r w:rsidR="00E90258">
        <w:rPr>
          <w:rFonts w:ascii="Times New Roman" w:hAnsi="Times New Roman"/>
          <w:bCs/>
          <w:sz w:val="24"/>
          <w:szCs w:val="24"/>
          <w:lang w:val="en-US"/>
        </w:rPr>
        <w:lastRenderedPageBreak/>
        <w:t>memfokuskan peningkatan perilaku aman terhadap kebakaran pada kelompok umur dewasa tua/ lansia dan anak-anak (</w:t>
      </w:r>
      <w:r w:rsidR="001A41D9">
        <w:rPr>
          <w:rFonts w:ascii="Times New Roman" w:hAnsi="Times New Roman"/>
          <w:bCs/>
          <w:sz w:val="24"/>
          <w:szCs w:val="24"/>
          <w:lang w:val="en-US"/>
        </w:rPr>
        <w:t xml:space="preserve">Lehna et al, 2014; </w:t>
      </w:r>
      <w:r w:rsidR="00437034">
        <w:rPr>
          <w:rFonts w:ascii="Times New Roman" w:hAnsi="Times New Roman"/>
          <w:bCs/>
          <w:sz w:val="24"/>
          <w:szCs w:val="24"/>
          <w:lang w:val="en-US"/>
        </w:rPr>
        <w:t>Lehna</w:t>
      </w:r>
      <w:r w:rsidR="001A41D9">
        <w:rPr>
          <w:rFonts w:ascii="Times New Roman" w:hAnsi="Times New Roman"/>
          <w:bCs/>
          <w:sz w:val="24"/>
          <w:szCs w:val="24"/>
          <w:lang w:val="en-US"/>
        </w:rPr>
        <w:t xml:space="preserve"> et al</w:t>
      </w:r>
      <w:r w:rsidR="00437034">
        <w:rPr>
          <w:rFonts w:ascii="Times New Roman" w:hAnsi="Times New Roman"/>
          <w:bCs/>
          <w:sz w:val="24"/>
          <w:szCs w:val="24"/>
          <w:lang w:val="en-US"/>
        </w:rPr>
        <w:t xml:space="preserve">, 2015; </w:t>
      </w:r>
      <w:r w:rsidR="001A41D9">
        <w:rPr>
          <w:rFonts w:ascii="Times New Roman" w:hAnsi="Times New Roman"/>
          <w:bCs/>
          <w:sz w:val="24"/>
          <w:szCs w:val="24"/>
          <w:lang w:val="en-US"/>
        </w:rPr>
        <w:t xml:space="preserve">Lehna et al, 2017; </w:t>
      </w:r>
      <w:r w:rsidR="00E90258">
        <w:rPr>
          <w:rFonts w:ascii="Times New Roman" w:hAnsi="Times New Roman"/>
          <w:bCs/>
          <w:sz w:val="24"/>
          <w:szCs w:val="24"/>
          <w:lang w:val="en-US"/>
        </w:rPr>
        <w:t>Smith &amp; Ericson, 2009;</w:t>
      </w:r>
      <w:r w:rsidR="006508A4" w:rsidRPr="006508A4">
        <w:rPr>
          <w:rFonts w:ascii="Times New Roman" w:hAnsi="Times New Roman"/>
          <w:bCs/>
          <w:sz w:val="24"/>
          <w:szCs w:val="24"/>
          <w:lang w:val="en-US"/>
        </w:rPr>
        <w:t xml:space="preserve"> </w:t>
      </w:r>
      <w:r w:rsidR="001A41D9">
        <w:rPr>
          <w:rFonts w:ascii="Times New Roman" w:hAnsi="Times New Roman"/>
          <w:bCs/>
          <w:sz w:val="24"/>
          <w:szCs w:val="24"/>
          <w:lang w:val="en-US"/>
        </w:rPr>
        <w:t>Wai, 2011)</w:t>
      </w:r>
      <w:r w:rsidR="00B80350">
        <w:rPr>
          <w:rFonts w:ascii="Times New Roman" w:hAnsi="Times New Roman"/>
          <w:bCs/>
          <w:sz w:val="24"/>
          <w:szCs w:val="24"/>
          <w:lang w:val="en-US"/>
        </w:rPr>
        <w:t xml:space="preserve"> </w:t>
      </w:r>
      <w:r w:rsidR="00437034">
        <w:rPr>
          <w:rFonts w:ascii="Times New Roman" w:hAnsi="Times New Roman"/>
          <w:bCs/>
          <w:sz w:val="24"/>
          <w:szCs w:val="24"/>
          <w:lang w:val="en-US"/>
        </w:rPr>
        <w:t xml:space="preserve">yang berarti bahwa kelompok usia dewasa, terutama ibu rumah tangga memang sudah cenderung memperhatikan masalah keselamatan di dapur. </w:t>
      </w:r>
      <w:r w:rsidR="006508A4">
        <w:rPr>
          <w:rFonts w:ascii="Times New Roman" w:hAnsi="Times New Roman"/>
          <w:bCs/>
          <w:sz w:val="24"/>
          <w:szCs w:val="24"/>
          <w:lang w:val="en-US"/>
        </w:rPr>
        <w:t xml:space="preserve">Namun yang cukup menarik </w:t>
      </w:r>
      <w:r w:rsidR="00437034">
        <w:rPr>
          <w:rFonts w:ascii="Times New Roman" w:hAnsi="Times New Roman"/>
          <w:bCs/>
          <w:sz w:val="24"/>
          <w:szCs w:val="24"/>
          <w:lang w:val="en-US"/>
        </w:rPr>
        <w:t xml:space="preserve">dalam penelitian ini </w:t>
      </w:r>
      <w:r w:rsidR="006508A4">
        <w:rPr>
          <w:rFonts w:ascii="Times New Roman" w:hAnsi="Times New Roman"/>
          <w:bCs/>
          <w:sz w:val="24"/>
          <w:szCs w:val="24"/>
          <w:lang w:val="en-US"/>
        </w:rPr>
        <w:t>adalah</w:t>
      </w:r>
      <w:r w:rsidR="00F14191">
        <w:rPr>
          <w:rFonts w:ascii="Times New Roman" w:hAnsi="Times New Roman"/>
          <w:bCs/>
          <w:sz w:val="24"/>
          <w:szCs w:val="24"/>
          <w:lang w:val="en-US"/>
        </w:rPr>
        <w:t xml:space="preserve"> tujuan</w:t>
      </w:r>
      <w:r w:rsidR="006508A4">
        <w:rPr>
          <w:rFonts w:ascii="Times New Roman" w:hAnsi="Times New Roman"/>
          <w:bCs/>
          <w:sz w:val="24"/>
          <w:szCs w:val="24"/>
          <w:lang w:val="en-US"/>
        </w:rPr>
        <w:t xml:space="preserve"> para ibu melakukan hal tersebut selain untuk </w:t>
      </w:r>
      <w:r w:rsidR="00FA6779">
        <w:rPr>
          <w:rFonts w:ascii="Times New Roman" w:hAnsi="Times New Roman"/>
          <w:bCs/>
          <w:sz w:val="24"/>
          <w:szCs w:val="24"/>
          <w:lang w:val="en-US"/>
        </w:rPr>
        <w:t>mencegah</w:t>
      </w:r>
      <w:r w:rsidR="006508A4">
        <w:rPr>
          <w:rFonts w:ascii="Times New Roman" w:hAnsi="Times New Roman"/>
          <w:bCs/>
          <w:sz w:val="24"/>
          <w:szCs w:val="24"/>
          <w:lang w:val="en-US"/>
        </w:rPr>
        <w:t xml:space="preserve"> kebakaran</w:t>
      </w:r>
      <w:r w:rsidR="00D729D4">
        <w:rPr>
          <w:rFonts w:ascii="Times New Roman" w:hAnsi="Times New Roman"/>
          <w:bCs/>
          <w:sz w:val="24"/>
          <w:szCs w:val="24"/>
          <w:lang w:val="en-US"/>
        </w:rPr>
        <w:t xml:space="preserve"> adalah gun</w:t>
      </w:r>
      <w:r w:rsidR="00F14191">
        <w:rPr>
          <w:rFonts w:ascii="Times New Roman" w:hAnsi="Times New Roman"/>
          <w:bCs/>
          <w:sz w:val="24"/>
          <w:szCs w:val="24"/>
          <w:lang w:val="en-US"/>
        </w:rPr>
        <w:t>a menjaga kebersihan dan kerapihan dari dapur itu sendiri</w:t>
      </w:r>
      <w:r w:rsidR="006508A4">
        <w:rPr>
          <w:rFonts w:ascii="Times New Roman" w:hAnsi="Times New Roman"/>
          <w:bCs/>
          <w:sz w:val="24"/>
          <w:szCs w:val="24"/>
          <w:lang w:val="en-US"/>
        </w:rPr>
        <w:t>.</w:t>
      </w:r>
      <w:r w:rsidR="00F14191">
        <w:rPr>
          <w:rFonts w:ascii="Times New Roman" w:hAnsi="Times New Roman"/>
          <w:bCs/>
          <w:sz w:val="24"/>
          <w:szCs w:val="24"/>
          <w:lang w:val="en-US"/>
        </w:rPr>
        <w:t xml:space="preserve"> </w:t>
      </w:r>
      <w:r w:rsidR="00047816" w:rsidRPr="00047816">
        <w:rPr>
          <w:rFonts w:ascii="Times New Roman" w:hAnsi="Times New Roman"/>
          <w:bCs/>
          <w:sz w:val="24"/>
          <w:szCs w:val="24"/>
          <w:lang w:val="en-US"/>
        </w:rPr>
        <w:t>Hal ini mengindikasikan pentingnya untuk tetap melakukan edukasi ataupun sosialisasi mengenai perilaku aman di dapur guna meningkatkan pengetahuan ataupun mengingatkan kembali baik ibu maupun anggota keluarga lain agar dapat mencegah terjadinya kebakaran.</w:t>
      </w:r>
      <w:r w:rsidR="00047816">
        <w:rPr>
          <w:rFonts w:ascii="Times New Roman" w:hAnsi="Times New Roman"/>
          <w:bCs/>
          <w:color w:val="FF0000"/>
          <w:sz w:val="24"/>
          <w:szCs w:val="24"/>
          <w:lang w:val="en-US"/>
        </w:rPr>
        <w:t xml:space="preserve"> </w:t>
      </w:r>
    </w:p>
    <w:p w:rsidR="00BF2B0F" w:rsidRPr="003F7E87" w:rsidRDefault="00BF2B0F" w:rsidP="00F65D1B">
      <w:pPr>
        <w:pStyle w:val="ListParagraph"/>
        <w:tabs>
          <w:tab w:val="left" w:pos="284"/>
          <w:tab w:val="left" w:pos="567"/>
        </w:tabs>
        <w:spacing w:after="0" w:line="360" w:lineRule="auto"/>
        <w:ind w:left="0"/>
        <w:jc w:val="both"/>
        <w:rPr>
          <w:rFonts w:ascii="Times New Roman" w:eastAsia="Calibri" w:hAnsi="Times New Roman"/>
          <w:lang w:val="en-US"/>
        </w:rPr>
      </w:pPr>
    </w:p>
    <w:p w:rsidR="00CB612C" w:rsidRDefault="00F10488" w:rsidP="00F10488">
      <w:pPr>
        <w:pStyle w:val="ListParagraph"/>
        <w:spacing w:after="0" w:line="240" w:lineRule="auto"/>
        <w:ind w:left="0"/>
        <w:jc w:val="both"/>
        <w:rPr>
          <w:rFonts w:ascii="Times New Roman" w:hAnsi="Times New Roman"/>
          <w:b/>
          <w:sz w:val="24"/>
          <w:szCs w:val="24"/>
        </w:rPr>
      </w:pPr>
      <w:r w:rsidRPr="00F56C23">
        <w:rPr>
          <w:rFonts w:ascii="Times New Roman" w:hAnsi="Times New Roman"/>
          <w:b/>
          <w:sz w:val="24"/>
          <w:szCs w:val="24"/>
        </w:rPr>
        <w:t xml:space="preserve">KESIMPULAN </w:t>
      </w:r>
    </w:p>
    <w:p w:rsidR="00B11221" w:rsidRPr="00F56C23" w:rsidRDefault="00B11221" w:rsidP="00F10488">
      <w:pPr>
        <w:pStyle w:val="ListParagraph"/>
        <w:spacing w:after="0" w:line="240" w:lineRule="auto"/>
        <w:ind w:left="0"/>
        <w:jc w:val="both"/>
        <w:rPr>
          <w:rFonts w:ascii="Times New Roman" w:hAnsi="Times New Roman"/>
          <w:b/>
          <w:sz w:val="24"/>
          <w:szCs w:val="24"/>
        </w:rPr>
      </w:pPr>
    </w:p>
    <w:p w:rsidR="00CB612C" w:rsidRPr="00BF2B0F" w:rsidRDefault="00BF2B0F" w:rsidP="00B4763D">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Aspek home safety </w:t>
      </w:r>
      <w:r w:rsidR="00437034">
        <w:rPr>
          <w:rFonts w:ascii="Times New Roman" w:hAnsi="Times New Roman"/>
          <w:sz w:val="24"/>
          <w:szCs w:val="24"/>
          <w:lang w:val="en-US"/>
        </w:rPr>
        <w:t>khususnya</w:t>
      </w:r>
      <w:r>
        <w:rPr>
          <w:rFonts w:ascii="Times New Roman" w:hAnsi="Times New Roman"/>
          <w:sz w:val="24"/>
          <w:szCs w:val="24"/>
          <w:lang w:val="en-US"/>
        </w:rPr>
        <w:t xml:space="preserve"> </w:t>
      </w:r>
      <w:r w:rsidR="0047703D">
        <w:rPr>
          <w:rFonts w:ascii="Times New Roman" w:hAnsi="Times New Roman"/>
          <w:sz w:val="24"/>
          <w:szCs w:val="24"/>
          <w:lang w:val="en-US"/>
        </w:rPr>
        <w:t>perilaku aman</w:t>
      </w:r>
      <w:r>
        <w:rPr>
          <w:rFonts w:ascii="Times New Roman" w:hAnsi="Times New Roman"/>
          <w:sz w:val="24"/>
          <w:szCs w:val="24"/>
          <w:lang w:val="en-US"/>
        </w:rPr>
        <w:t xml:space="preserve"> di area dapur berdasarkan hasil penelitian telah tergolong </w:t>
      </w:r>
      <w:r w:rsidR="0047703D">
        <w:rPr>
          <w:rFonts w:ascii="Times New Roman" w:hAnsi="Times New Roman"/>
          <w:sz w:val="24"/>
          <w:szCs w:val="24"/>
          <w:lang w:val="en-US"/>
        </w:rPr>
        <w:t>cukup terpenuhi</w:t>
      </w:r>
      <w:r>
        <w:rPr>
          <w:rFonts w:ascii="Times New Roman" w:hAnsi="Times New Roman"/>
          <w:sz w:val="24"/>
          <w:szCs w:val="24"/>
          <w:lang w:val="en-US"/>
        </w:rPr>
        <w:t xml:space="preserve">. Masyarakat telah cukup melakukan perilaku aman terkait dengan berkegiatan di area dapur. </w:t>
      </w:r>
      <w:r w:rsidR="005B5180">
        <w:rPr>
          <w:rFonts w:ascii="Times New Roman" w:hAnsi="Times New Roman"/>
          <w:sz w:val="24"/>
          <w:szCs w:val="24"/>
          <w:lang w:val="en-US"/>
        </w:rPr>
        <w:t>Masyarakat diharapkan dapat mempertahankan perilaku aman agar dapat mencegah kebakaran di rumah tangga</w:t>
      </w:r>
      <w:r w:rsidR="00437034">
        <w:rPr>
          <w:rFonts w:ascii="Times New Roman" w:hAnsi="Times New Roman"/>
          <w:sz w:val="24"/>
          <w:szCs w:val="24"/>
          <w:lang w:val="en-US"/>
        </w:rPr>
        <w:t xml:space="preserve"> serta mengedukasi dan menularkan anggota keluarga lain seperti anak </w:t>
      </w:r>
      <w:r w:rsidR="00184A48">
        <w:rPr>
          <w:rFonts w:ascii="Times New Roman" w:hAnsi="Times New Roman"/>
          <w:sz w:val="24"/>
          <w:szCs w:val="24"/>
          <w:lang w:val="en-US"/>
        </w:rPr>
        <w:t>dan orang tua atau anggota keluarga yang lebih tua untuk turut berperilaku aman.</w:t>
      </w:r>
      <w:r w:rsidR="00C06FC4">
        <w:rPr>
          <w:rFonts w:ascii="Times New Roman" w:hAnsi="Times New Roman"/>
          <w:sz w:val="24"/>
          <w:szCs w:val="24"/>
          <w:lang w:val="en-US"/>
        </w:rPr>
        <w:t xml:space="preserve"> Pemerintah melalui dinas terkait seperti pemadam kebakaran dan pihak lain seperti akademisi dan berbagai komunitas dan organisasi hendaknya turut serta berperan dalam meningkatkan pengetahuan masyarakat atau minimal mengingatkan kembali men</w:t>
      </w:r>
      <w:r w:rsidR="00E66428">
        <w:rPr>
          <w:rFonts w:ascii="Times New Roman" w:hAnsi="Times New Roman"/>
          <w:sz w:val="24"/>
          <w:szCs w:val="24"/>
          <w:lang w:val="en-US"/>
        </w:rPr>
        <w:t>genai perilaku aman melalui edukasi dan sosialisasi baik secara langsung ataupun berbagai media seperti media cetak dan media social berbasis internet guna mencegah terjadinya kebakaran di rumah tangga.</w:t>
      </w:r>
    </w:p>
    <w:p w:rsidR="00CB612C" w:rsidRPr="00F56C23" w:rsidRDefault="00CB612C" w:rsidP="00B4763D">
      <w:pPr>
        <w:spacing w:after="0" w:line="360" w:lineRule="auto"/>
        <w:contextualSpacing/>
        <w:jc w:val="both"/>
        <w:rPr>
          <w:rFonts w:ascii="Times New Roman" w:hAnsi="Times New Roman"/>
          <w:b/>
          <w:sz w:val="24"/>
          <w:szCs w:val="24"/>
        </w:rPr>
      </w:pPr>
    </w:p>
    <w:p w:rsidR="00CB612C" w:rsidRPr="00F56C23" w:rsidRDefault="00B4763D" w:rsidP="00B4763D">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UCAPAN TERIMAKASIH</w:t>
      </w:r>
    </w:p>
    <w:p w:rsidR="00F10488" w:rsidRPr="008424C9" w:rsidRDefault="008424C9" w:rsidP="00B4763D">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Ucapan terima kasih diberikan kepada L</w:t>
      </w:r>
      <w:r w:rsidR="001A41D9">
        <w:rPr>
          <w:rFonts w:ascii="Times New Roman" w:hAnsi="Times New Roman"/>
          <w:sz w:val="24"/>
          <w:szCs w:val="24"/>
          <w:lang w:val="en-US"/>
        </w:rPr>
        <w:t xml:space="preserve">embaga </w:t>
      </w:r>
      <w:r>
        <w:rPr>
          <w:rFonts w:ascii="Times New Roman" w:hAnsi="Times New Roman"/>
          <w:sz w:val="24"/>
          <w:szCs w:val="24"/>
          <w:lang w:val="en-US"/>
        </w:rPr>
        <w:t>P</w:t>
      </w:r>
      <w:r w:rsidR="001A41D9">
        <w:rPr>
          <w:rFonts w:ascii="Times New Roman" w:hAnsi="Times New Roman"/>
          <w:sz w:val="24"/>
          <w:szCs w:val="24"/>
          <w:lang w:val="en-US"/>
        </w:rPr>
        <w:t xml:space="preserve">enelitian dan </w:t>
      </w:r>
      <w:r>
        <w:rPr>
          <w:rFonts w:ascii="Times New Roman" w:hAnsi="Times New Roman"/>
          <w:sz w:val="24"/>
          <w:szCs w:val="24"/>
          <w:lang w:val="en-US"/>
        </w:rPr>
        <w:t>P</w:t>
      </w:r>
      <w:r w:rsidR="001A41D9">
        <w:rPr>
          <w:rFonts w:ascii="Times New Roman" w:hAnsi="Times New Roman"/>
          <w:sz w:val="24"/>
          <w:szCs w:val="24"/>
          <w:lang w:val="en-US"/>
        </w:rPr>
        <w:t xml:space="preserve">engabdian </w:t>
      </w:r>
      <w:r>
        <w:rPr>
          <w:rFonts w:ascii="Times New Roman" w:hAnsi="Times New Roman"/>
          <w:sz w:val="24"/>
          <w:szCs w:val="24"/>
          <w:lang w:val="en-US"/>
        </w:rPr>
        <w:t>M</w:t>
      </w:r>
      <w:r w:rsidR="001A41D9">
        <w:rPr>
          <w:rFonts w:ascii="Times New Roman" w:hAnsi="Times New Roman"/>
          <w:sz w:val="24"/>
          <w:szCs w:val="24"/>
          <w:lang w:val="en-US"/>
        </w:rPr>
        <w:t xml:space="preserve">asyarakat </w:t>
      </w:r>
      <w:r>
        <w:rPr>
          <w:rFonts w:ascii="Times New Roman" w:hAnsi="Times New Roman"/>
          <w:sz w:val="24"/>
          <w:szCs w:val="24"/>
          <w:lang w:val="en-US"/>
        </w:rPr>
        <w:t xml:space="preserve">Universitas Sriwijaya </w:t>
      </w:r>
      <w:r w:rsidR="001A41D9">
        <w:rPr>
          <w:rFonts w:ascii="Times New Roman" w:hAnsi="Times New Roman"/>
          <w:sz w:val="24"/>
          <w:szCs w:val="24"/>
          <w:lang w:val="en-US"/>
        </w:rPr>
        <w:t xml:space="preserve">(LPPM Unsri) </w:t>
      </w:r>
      <w:r>
        <w:rPr>
          <w:rFonts w:ascii="Times New Roman" w:hAnsi="Times New Roman"/>
          <w:sz w:val="24"/>
          <w:szCs w:val="24"/>
          <w:lang w:val="en-US"/>
        </w:rPr>
        <w:t>atas pendanaan penuh terhadap penelitian ini.</w:t>
      </w:r>
    </w:p>
    <w:p w:rsidR="00B4763D" w:rsidRDefault="00B4763D" w:rsidP="00B4763D">
      <w:pPr>
        <w:spacing w:after="0" w:line="360" w:lineRule="auto"/>
        <w:contextualSpacing/>
        <w:jc w:val="both"/>
        <w:rPr>
          <w:rFonts w:ascii="Times New Roman" w:hAnsi="Times New Roman"/>
          <w:sz w:val="24"/>
          <w:szCs w:val="24"/>
        </w:rPr>
      </w:pPr>
    </w:p>
    <w:p w:rsidR="00B4763D" w:rsidRDefault="00B4763D" w:rsidP="00B4763D">
      <w:pPr>
        <w:spacing w:after="0" w:line="360" w:lineRule="auto"/>
        <w:contextualSpacing/>
        <w:jc w:val="both"/>
        <w:rPr>
          <w:rFonts w:ascii="Times New Roman" w:hAnsi="Times New Roman"/>
          <w:sz w:val="24"/>
          <w:szCs w:val="24"/>
        </w:rPr>
        <w:sectPr w:rsidR="00B4763D" w:rsidSect="00EE0451">
          <w:type w:val="continuous"/>
          <w:pgSz w:w="11906" w:h="16838" w:code="9"/>
          <w:pgMar w:top="1418" w:right="1418" w:bottom="1418" w:left="1418" w:header="709" w:footer="709" w:gutter="0"/>
          <w:cols w:space="282"/>
          <w:docGrid w:linePitch="360"/>
        </w:sectPr>
      </w:pPr>
    </w:p>
    <w:p w:rsidR="00B11221" w:rsidRPr="00955C87" w:rsidRDefault="00B11221" w:rsidP="00955C87">
      <w:pPr>
        <w:tabs>
          <w:tab w:val="left" w:pos="142"/>
          <w:tab w:val="left" w:pos="284"/>
        </w:tabs>
        <w:spacing w:after="0" w:line="240" w:lineRule="auto"/>
        <w:ind w:left="-284"/>
        <w:jc w:val="both"/>
        <w:rPr>
          <w:rFonts w:ascii="Times New Roman" w:hAnsi="Times New Roman"/>
          <w:b/>
          <w:sz w:val="24"/>
          <w:szCs w:val="24"/>
        </w:rPr>
      </w:pPr>
      <w:r w:rsidRPr="00955C87">
        <w:rPr>
          <w:rFonts w:ascii="Times New Roman" w:hAnsi="Times New Roman"/>
          <w:b/>
          <w:sz w:val="24"/>
          <w:szCs w:val="24"/>
        </w:rPr>
        <w:lastRenderedPageBreak/>
        <w:t>DAFTAR PUSTAKA</w:t>
      </w:r>
    </w:p>
    <w:p w:rsidR="00B4763D" w:rsidRPr="00955C87" w:rsidRDefault="00B4763D" w:rsidP="00955C87">
      <w:pPr>
        <w:tabs>
          <w:tab w:val="left" w:pos="142"/>
          <w:tab w:val="left" w:pos="284"/>
        </w:tabs>
        <w:spacing w:after="0" w:line="240" w:lineRule="auto"/>
        <w:ind w:left="-284"/>
        <w:jc w:val="both"/>
        <w:rPr>
          <w:rFonts w:ascii="Times New Roman" w:hAnsi="Times New Roman"/>
          <w:b/>
          <w:sz w:val="24"/>
          <w:szCs w:val="24"/>
        </w:rPr>
      </w:pPr>
    </w:p>
    <w:p w:rsidR="003577C2" w:rsidRPr="00955C87" w:rsidRDefault="003577C2"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Cardillo, N. </w:t>
      </w:r>
      <w:r w:rsidRPr="00955C87">
        <w:rPr>
          <w:rFonts w:ascii="Times New Roman" w:hAnsi="Times New Roman"/>
          <w:i/>
          <w:iCs/>
          <w:noProof/>
          <w:sz w:val="24"/>
          <w:szCs w:val="24"/>
        </w:rPr>
        <w:t>et al.</w:t>
      </w:r>
      <w:r w:rsidRPr="00955C87">
        <w:rPr>
          <w:rFonts w:ascii="Times New Roman" w:hAnsi="Times New Roman"/>
          <w:noProof/>
          <w:sz w:val="24"/>
          <w:szCs w:val="24"/>
        </w:rPr>
        <w:t xml:space="preserve"> (2005) ‘COUGAR HOME ASSESSMENT-Version 3.0’. Dallas, United States of America.</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sz w:val="24"/>
          <w:szCs w:val="24"/>
          <w:lang w:val="en-GB"/>
        </w:rPr>
        <w:fldChar w:fldCharType="begin" w:fldLock="1"/>
      </w:r>
      <w:r w:rsidRPr="00955C87">
        <w:rPr>
          <w:rFonts w:ascii="Times New Roman" w:hAnsi="Times New Roman"/>
          <w:sz w:val="24"/>
          <w:szCs w:val="24"/>
          <w:lang w:val="en-GB"/>
        </w:rPr>
        <w:instrText xml:space="preserve">ADDIN Mendeley Bibliography CSL_BIBLIOGRAPHY </w:instrText>
      </w:r>
      <w:r w:rsidRPr="00955C87">
        <w:rPr>
          <w:rFonts w:ascii="Times New Roman" w:hAnsi="Times New Roman"/>
          <w:sz w:val="24"/>
          <w:szCs w:val="24"/>
          <w:lang w:val="en-GB"/>
        </w:rPr>
        <w:fldChar w:fldCharType="separate"/>
      </w:r>
      <w:r w:rsidRPr="00955C87">
        <w:rPr>
          <w:rFonts w:ascii="Times New Roman" w:hAnsi="Times New Roman"/>
          <w:noProof/>
          <w:sz w:val="24"/>
          <w:szCs w:val="24"/>
        </w:rPr>
        <w:t xml:space="preserve">Dinas Kesehatan Kota Palembang (2016) </w:t>
      </w:r>
      <w:r w:rsidRPr="00955C87">
        <w:rPr>
          <w:rFonts w:ascii="Times New Roman" w:hAnsi="Times New Roman"/>
          <w:i/>
          <w:iCs/>
          <w:noProof/>
          <w:sz w:val="24"/>
          <w:szCs w:val="24"/>
        </w:rPr>
        <w:t>Profil Kesehatan Dinas kesehatan kota palembang 2015</w:t>
      </w:r>
      <w:r w:rsidRPr="00955C87">
        <w:rPr>
          <w:rFonts w:ascii="Times New Roman" w:hAnsi="Times New Roman"/>
          <w:noProof/>
          <w:sz w:val="24"/>
          <w:szCs w:val="24"/>
        </w:rPr>
        <w:t>.</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lastRenderedPageBreak/>
        <w:t xml:space="preserve">Dinas Penanggulangan Kebakaran dan Penyelamatan Provinsi DKI Jakarta (2018) </w:t>
      </w:r>
      <w:r w:rsidRPr="00955C87">
        <w:rPr>
          <w:rFonts w:ascii="Times New Roman" w:hAnsi="Times New Roman"/>
          <w:i/>
          <w:iCs/>
          <w:noProof/>
          <w:sz w:val="24"/>
          <w:szCs w:val="24"/>
        </w:rPr>
        <w:t>Palembang Butuh Mo</w:t>
      </w:r>
      <w:r w:rsidRPr="00955C87">
        <w:rPr>
          <w:rFonts w:ascii="Times New Roman" w:hAnsi="Times New Roman"/>
          <w:noProof/>
          <w:sz w:val="24"/>
          <w:szCs w:val="24"/>
        </w:rPr>
        <w:t xml:space="preserve">, </w:t>
      </w:r>
      <w:r w:rsidRPr="00955C87">
        <w:rPr>
          <w:rFonts w:ascii="Times New Roman" w:hAnsi="Times New Roman"/>
          <w:i/>
          <w:iCs/>
          <w:noProof/>
          <w:sz w:val="24"/>
          <w:szCs w:val="24"/>
        </w:rPr>
        <w:t>Dinas Penanggulangan Kebakaran dan Penyelamatan Provinsi DKI Jakarta</w:t>
      </w:r>
      <w:r w:rsidRPr="00955C87">
        <w:rPr>
          <w:rFonts w:ascii="Times New Roman" w:hAnsi="Times New Roman"/>
          <w:noProof/>
          <w:sz w:val="24"/>
          <w:szCs w:val="24"/>
        </w:rPr>
        <w:t>. Available at: http://www.jakartafire.net/ (Accessed: 22 February 2018).</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Ika (2016) ‘Palembang Butuh Mobil Damkar’, </w:t>
      </w:r>
      <w:r w:rsidRPr="00955C87">
        <w:rPr>
          <w:rFonts w:ascii="Times New Roman" w:hAnsi="Times New Roman"/>
          <w:i/>
          <w:iCs/>
          <w:noProof/>
          <w:sz w:val="24"/>
          <w:szCs w:val="24"/>
        </w:rPr>
        <w:t>Palembang Pos</w:t>
      </w:r>
      <w:r w:rsidRPr="00955C87">
        <w:rPr>
          <w:rFonts w:ascii="Times New Roman" w:hAnsi="Times New Roman"/>
          <w:noProof/>
          <w:sz w:val="24"/>
          <w:szCs w:val="24"/>
        </w:rPr>
        <w:t>, 29 March. Available at: http://palembang-pos.com/palembang-butuh-mobil-damkar/.</w:t>
      </w: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r w:rsidRPr="00955C87">
        <w:rPr>
          <w:rFonts w:ascii="Times New Roman" w:hAnsi="Times New Roman"/>
          <w:sz w:val="24"/>
          <w:szCs w:val="24"/>
          <w:shd w:val="clear" w:color="auto" w:fill="FFFFFF"/>
        </w:rPr>
        <w:t>Lehna, C., Janes, E. G., Rengers, S., Graviss, J., Scrivener, D., Knabel, T., ... &amp; Myers, J. (2014). Community partnership to promote home fire safety in children with special needs. </w:t>
      </w:r>
      <w:r w:rsidRPr="00955C87">
        <w:rPr>
          <w:rFonts w:ascii="Times New Roman" w:hAnsi="Times New Roman"/>
          <w:i/>
          <w:iCs/>
          <w:sz w:val="24"/>
          <w:szCs w:val="24"/>
          <w:shd w:val="clear" w:color="auto" w:fill="FFFFFF"/>
        </w:rPr>
        <w:t>Burns</w:t>
      </w:r>
      <w:r w:rsidRPr="00955C87">
        <w:rPr>
          <w:rFonts w:ascii="Times New Roman" w:hAnsi="Times New Roman"/>
          <w:sz w:val="24"/>
          <w:szCs w:val="24"/>
          <w:shd w:val="clear" w:color="auto" w:fill="FFFFFF"/>
        </w:rPr>
        <w:t>, </w:t>
      </w:r>
      <w:r w:rsidRPr="00955C87">
        <w:rPr>
          <w:rFonts w:ascii="Times New Roman" w:hAnsi="Times New Roman"/>
          <w:i/>
          <w:iCs/>
          <w:sz w:val="24"/>
          <w:szCs w:val="24"/>
          <w:shd w:val="clear" w:color="auto" w:fill="FFFFFF"/>
        </w:rPr>
        <w:t>40</w:t>
      </w:r>
      <w:r w:rsidRPr="00955C87">
        <w:rPr>
          <w:rFonts w:ascii="Times New Roman" w:hAnsi="Times New Roman"/>
          <w:sz w:val="24"/>
          <w:szCs w:val="24"/>
          <w:shd w:val="clear" w:color="auto" w:fill="FFFFFF"/>
        </w:rPr>
        <w:t>(6), 1179-1184.</w:t>
      </w: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r w:rsidRPr="00955C87">
        <w:rPr>
          <w:rFonts w:ascii="Times New Roman" w:hAnsi="Times New Roman"/>
          <w:sz w:val="24"/>
          <w:szCs w:val="24"/>
          <w:shd w:val="clear" w:color="auto" w:fill="FFFFFF"/>
        </w:rPr>
        <w:t>Lehna, C., Coty, M. B., Fahey, E., Williams, J., Scrivener, D., Wishnia, G., &amp; Myers, J. (2015). Intervention study for changes in home fire safety knowledge in urban older adults. </w:t>
      </w:r>
      <w:r w:rsidRPr="00955C87">
        <w:rPr>
          <w:rFonts w:ascii="Times New Roman" w:hAnsi="Times New Roman"/>
          <w:i/>
          <w:iCs/>
          <w:sz w:val="24"/>
          <w:szCs w:val="24"/>
          <w:shd w:val="clear" w:color="auto" w:fill="FFFFFF"/>
        </w:rPr>
        <w:t>Burns</w:t>
      </w:r>
      <w:r w:rsidRPr="00955C87">
        <w:rPr>
          <w:rFonts w:ascii="Times New Roman" w:hAnsi="Times New Roman"/>
          <w:sz w:val="24"/>
          <w:szCs w:val="24"/>
          <w:shd w:val="clear" w:color="auto" w:fill="FFFFFF"/>
        </w:rPr>
        <w:t>, </w:t>
      </w:r>
      <w:r w:rsidRPr="00955C87">
        <w:rPr>
          <w:rFonts w:ascii="Times New Roman" w:hAnsi="Times New Roman"/>
          <w:i/>
          <w:iCs/>
          <w:sz w:val="24"/>
          <w:szCs w:val="24"/>
          <w:shd w:val="clear" w:color="auto" w:fill="FFFFFF"/>
        </w:rPr>
        <w:t>41</w:t>
      </w:r>
      <w:r w:rsidRPr="00955C87">
        <w:rPr>
          <w:rFonts w:ascii="Times New Roman" w:hAnsi="Times New Roman"/>
          <w:sz w:val="24"/>
          <w:szCs w:val="24"/>
          <w:shd w:val="clear" w:color="auto" w:fill="FFFFFF"/>
        </w:rPr>
        <w:t>(6), 1205-1211.</w:t>
      </w: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r w:rsidRPr="00955C87">
        <w:rPr>
          <w:rFonts w:ascii="Times New Roman" w:hAnsi="Times New Roman"/>
          <w:sz w:val="24"/>
          <w:szCs w:val="24"/>
          <w:shd w:val="clear" w:color="auto" w:fill="FFFFFF"/>
        </w:rPr>
        <w:t>Lehna, C., Merrell, J., Furmanek, S., &amp; Twyman, S. (2017). Home fire safety intervention pilot with urban older adults living in Wales. </w:t>
      </w:r>
      <w:r w:rsidRPr="00955C87">
        <w:rPr>
          <w:rFonts w:ascii="Times New Roman" w:hAnsi="Times New Roman"/>
          <w:i/>
          <w:iCs/>
          <w:sz w:val="24"/>
          <w:szCs w:val="24"/>
          <w:shd w:val="clear" w:color="auto" w:fill="FFFFFF"/>
        </w:rPr>
        <w:t>burns</w:t>
      </w:r>
      <w:r w:rsidRPr="00955C87">
        <w:rPr>
          <w:rFonts w:ascii="Times New Roman" w:hAnsi="Times New Roman"/>
          <w:sz w:val="24"/>
          <w:szCs w:val="24"/>
          <w:shd w:val="clear" w:color="auto" w:fill="FFFFFF"/>
        </w:rPr>
        <w:t>, </w:t>
      </w:r>
      <w:r w:rsidRPr="00955C87">
        <w:rPr>
          <w:rFonts w:ascii="Times New Roman" w:hAnsi="Times New Roman"/>
          <w:i/>
          <w:iCs/>
          <w:sz w:val="24"/>
          <w:szCs w:val="24"/>
          <w:shd w:val="clear" w:color="auto" w:fill="FFFFFF"/>
        </w:rPr>
        <w:t>43</w:t>
      </w:r>
      <w:r w:rsidRPr="00955C87">
        <w:rPr>
          <w:rFonts w:ascii="Times New Roman" w:hAnsi="Times New Roman"/>
          <w:sz w:val="24"/>
          <w:szCs w:val="24"/>
          <w:shd w:val="clear" w:color="auto" w:fill="FFFFFF"/>
        </w:rPr>
        <w:t>(1), 69-75.</w:t>
      </w:r>
    </w:p>
    <w:p w:rsidR="000E6CAA" w:rsidRPr="00955C87" w:rsidRDefault="000E6CAA" w:rsidP="00955C87">
      <w:pPr>
        <w:widowControl w:val="0"/>
        <w:autoSpaceDE w:val="0"/>
        <w:autoSpaceDN w:val="0"/>
        <w:adjustRightInd w:val="0"/>
        <w:spacing w:line="240" w:lineRule="auto"/>
        <w:ind w:left="567" w:hanging="567"/>
        <w:jc w:val="both"/>
        <w:rPr>
          <w:rFonts w:ascii="Times New Roman" w:hAnsi="Times New Roman"/>
          <w:noProof/>
          <w:sz w:val="24"/>
          <w:szCs w:val="24"/>
        </w:rPr>
      </w:pP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National Safety Council (2018a) </w:t>
      </w:r>
      <w:r w:rsidRPr="00955C87">
        <w:rPr>
          <w:rFonts w:ascii="Times New Roman" w:hAnsi="Times New Roman"/>
          <w:i/>
          <w:iCs/>
          <w:noProof/>
          <w:sz w:val="24"/>
          <w:szCs w:val="24"/>
        </w:rPr>
        <w:t>Home Fires Peak During Winter Months</w:t>
      </w:r>
      <w:r w:rsidRPr="00955C87">
        <w:rPr>
          <w:rFonts w:ascii="Times New Roman" w:hAnsi="Times New Roman"/>
          <w:noProof/>
          <w:sz w:val="24"/>
          <w:szCs w:val="24"/>
        </w:rPr>
        <w:t xml:space="preserve">, </w:t>
      </w:r>
      <w:r w:rsidRPr="00955C87">
        <w:rPr>
          <w:rFonts w:ascii="Times New Roman" w:hAnsi="Times New Roman"/>
          <w:i/>
          <w:iCs/>
          <w:noProof/>
          <w:sz w:val="24"/>
          <w:szCs w:val="24"/>
        </w:rPr>
        <w:t>National Safety Council</w:t>
      </w:r>
      <w:r w:rsidRPr="00955C87">
        <w:rPr>
          <w:rFonts w:ascii="Times New Roman" w:hAnsi="Times New Roman"/>
          <w:noProof/>
          <w:sz w:val="24"/>
          <w:szCs w:val="24"/>
        </w:rPr>
        <w:t>. Available at: http://www.nsc.org/learn/safety-knowledge/Pages/safety-at-home-fires-burns.aspx (Accessed: 22 February 2018).</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National Safety Council (2018b) </w:t>
      </w:r>
      <w:r w:rsidRPr="00955C87">
        <w:rPr>
          <w:rFonts w:ascii="Times New Roman" w:hAnsi="Times New Roman"/>
          <w:i/>
          <w:iCs/>
          <w:noProof/>
          <w:sz w:val="24"/>
          <w:szCs w:val="24"/>
        </w:rPr>
        <w:t>Top Causes of Unintentional Injury and Death in Homes and Communities</w:t>
      </w:r>
      <w:r w:rsidRPr="00955C87">
        <w:rPr>
          <w:rFonts w:ascii="Times New Roman" w:hAnsi="Times New Roman"/>
          <w:noProof/>
          <w:sz w:val="24"/>
          <w:szCs w:val="24"/>
        </w:rPr>
        <w:t xml:space="preserve">, </w:t>
      </w:r>
      <w:r w:rsidRPr="00955C87">
        <w:rPr>
          <w:rFonts w:ascii="Times New Roman" w:hAnsi="Times New Roman"/>
          <w:i/>
          <w:iCs/>
          <w:noProof/>
          <w:sz w:val="24"/>
          <w:szCs w:val="24"/>
        </w:rPr>
        <w:t>National Safety Council</w:t>
      </w:r>
      <w:r w:rsidRPr="00955C87">
        <w:rPr>
          <w:rFonts w:ascii="Times New Roman" w:hAnsi="Times New Roman"/>
          <w:noProof/>
          <w:sz w:val="24"/>
          <w:szCs w:val="24"/>
        </w:rPr>
        <w:t>. Available at: http://www.nsc.org/learn/safety-knowledge/Pages/safety-at-home.aspx (Accessed: 22 February 2018).</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Rahayu, S. T. (2017) ‘173 Kebakaran Terjadi di Palembang Sepanjang 2016’, </w:t>
      </w:r>
      <w:r w:rsidRPr="00955C87">
        <w:rPr>
          <w:rFonts w:ascii="Times New Roman" w:hAnsi="Times New Roman"/>
          <w:i/>
          <w:iCs/>
          <w:noProof/>
          <w:sz w:val="24"/>
          <w:szCs w:val="24"/>
        </w:rPr>
        <w:t>Tribunsumsel.com</w:t>
      </w:r>
      <w:r w:rsidRPr="00955C87">
        <w:rPr>
          <w:rFonts w:ascii="Times New Roman" w:hAnsi="Times New Roman"/>
          <w:noProof/>
          <w:sz w:val="24"/>
          <w:szCs w:val="24"/>
        </w:rPr>
        <w:t>, 4 January. Available at: http://sumsel.tribunnews.com/2017/01/04/173-kebakaran-terjadi-di-palembang-sepanjang-2016.</w:t>
      </w:r>
    </w:p>
    <w:p w:rsidR="008424C9" w:rsidRDefault="008424C9"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Ramli, S. (2010) </w:t>
      </w:r>
      <w:r w:rsidRPr="00955C87">
        <w:rPr>
          <w:rFonts w:ascii="Times New Roman" w:hAnsi="Times New Roman"/>
          <w:i/>
          <w:iCs/>
          <w:noProof/>
          <w:sz w:val="24"/>
          <w:szCs w:val="24"/>
        </w:rPr>
        <w:t>Manajemen Kebakaran</w:t>
      </w:r>
      <w:r w:rsidRPr="00955C87">
        <w:rPr>
          <w:rFonts w:ascii="Times New Roman" w:hAnsi="Times New Roman"/>
          <w:noProof/>
          <w:sz w:val="24"/>
          <w:szCs w:val="24"/>
        </w:rPr>
        <w:t>. Jakarta: Dian Rakyat.</w:t>
      </w:r>
    </w:p>
    <w:p w:rsidR="00955C87" w:rsidRPr="00955C87" w:rsidRDefault="00955C87"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p>
    <w:p w:rsidR="000E6CAA" w:rsidRDefault="000E6CAA" w:rsidP="00955C87">
      <w:pPr>
        <w:tabs>
          <w:tab w:val="left" w:pos="142"/>
          <w:tab w:val="left" w:pos="284"/>
        </w:tabs>
        <w:spacing w:after="0" w:line="240" w:lineRule="auto"/>
        <w:ind w:left="567" w:hanging="567"/>
        <w:jc w:val="both"/>
        <w:rPr>
          <w:rFonts w:ascii="Times New Roman" w:hAnsi="Times New Roman"/>
          <w:sz w:val="24"/>
          <w:szCs w:val="24"/>
        </w:rPr>
      </w:pPr>
      <w:r w:rsidRPr="00955C87">
        <w:rPr>
          <w:rFonts w:ascii="Times New Roman" w:hAnsi="Times New Roman"/>
          <w:sz w:val="24"/>
          <w:szCs w:val="24"/>
          <w:shd w:val="clear" w:color="auto" w:fill="FFFFFF"/>
        </w:rPr>
        <w:t>Raynor, B. (2005). </w:t>
      </w:r>
      <w:r w:rsidRPr="00955C87">
        <w:rPr>
          <w:rFonts w:ascii="Times New Roman" w:hAnsi="Times New Roman"/>
          <w:i/>
          <w:iCs/>
          <w:sz w:val="24"/>
          <w:szCs w:val="24"/>
          <w:shd w:val="clear" w:color="auto" w:fill="FFFFFF"/>
        </w:rPr>
        <w:t>U.S. Patent Application No. 10/703,248</w:t>
      </w:r>
      <w:r w:rsidRPr="00955C87">
        <w:rPr>
          <w:rFonts w:ascii="Times New Roman" w:hAnsi="Times New Roman"/>
          <w:sz w:val="24"/>
          <w:szCs w:val="24"/>
          <w:shd w:val="clear" w:color="auto" w:fill="FFFFFF"/>
        </w:rPr>
        <w:t>.</w:t>
      </w:r>
    </w:p>
    <w:p w:rsidR="00955C87" w:rsidRPr="00955C87" w:rsidRDefault="00955C87" w:rsidP="00955C87">
      <w:pPr>
        <w:tabs>
          <w:tab w:val="left" w:pos="142"/>
          <w:tab w:val="left" w:pos="284"/>
        </w:tabs>
        <w:spacing w:after="0" w:line="240" w:lineRule="auto"/>
        <w:ind w:left="567" w:hanging="567"/>
        <w:jc w:val="both"/>
        <w:rPr>
          <w:rFonts w:ascii="Times New Roman" w:hAnsi="Times New Roman"/>
          <w:sz w:val="24"/>
          <w:szCs w:val="24"/>
        </w:rPr>
      </w:pP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Rmol Sumsel (2015) ‘Palembang Rawan Kebakaran’, </w:t>
      </w:r>
      <w:r w:rsidRPr="00955C87">
        <w:rPr>
          <w:rFonts w:ascii="Times New Roman" w:hAnsi="Times New Roman"/>
          <w:i/>
          <w:iCs/>
          <w:noProof/>
          <w:sz w:val="24"/>
          <w:szCs w:val="24"/>
        </w:rPr>
        <w:t>Kantor Berita Rakyat Merdeka Online Sumatera Selatan</w:t>
      </w:r>
      <w:r w:rsidRPr="00955C87">
        <w:rPr>
          <w:rFonts w:ascii="Times New Roman" w:hAnsi="Times New Roman"/>
          <w:noProof/>
          <w:sz w:val="24"/>
          <w:szCs w:val="24"/>
        </w:rPr>
        <w:t>, 2 March. Available at: http://www.rmolsumsel.com/read/2015/03/02/24253/Palembang-Rawan-Kebakaran</w:t>
      </w:r>
      <w:r w:rsidR="00BA1A9C" w:rsidRPr="00955C87">
        <w:rPr>
          <w:rFonts w:ascii="Times New Roman" w:hAnsi="Times New Roman"/>
          <w:sz w:val="24"/>
          <w:szCs w:val="24"/>
        </w:rPr>
        <w:t>‪</w:t>
      </w:r>
      <w:r w:rsidRPr="00955C87">
        <w:rPr>
          <w:rFonts w:ascii="Times New Roman" w:hAnsi="Times New Roman"/>
          <w:noProof/>
          <w:sz w:val="24"/>
          <w:szCs w:val="24"/>
        </w:rPr>
        <w:t>-.</w:t>
      </w:r>
      <w:r w:rsidRPr="00955C87">
        <w:rPr>
          <w:rFonts w:ascii="Times New Roman" w:hAnsi="Times New Roman"/>
          <w:sz w:val="24"/>
          <w:szCs w:val="24"/>
        </w:rPr>
        <w:t>‬‬‬‬</w:t>
      </w:r>
      <w:r w:rsidR="00057D9E" w:rsidRPr="00955C87">
        <w:rPr>
          <w:rFonts w:ascii="Times New Roman" w:hAnsi="Times New Roman"/>
          <w:sz w:val="24"/>
          <w:szCs w:val="24"/>
        </w:rPr>
        <w:t>‬</w:t>
      </w:r>
      <w:r w:rsidR="000D4717" w:rsidRPr="00955C87">
        <w:rPr>
          <w:rFonts w:ascii="Times New Roman" w:hAnsi="Times New Roman"/>
          <w:sz w:val="24"/>
          <w:szCs w:val="24"/>
        </w:rPr>
        <w:t>‬</w:t>
      </w:r>
      <w:r w:rsidR="00BA1A9C" w:rsidRPr="00955C87">
        <w:rPr>
          <w:rFonts w:ascii="Times New Roman" w:hAnsi="Times New Roman"/>
          <w:sz w:val="24"/>
          <w:szCs w:val="24"/>
        </w:rPr>
        <w:t>‬</w:t>
      </w: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Smith, P. R. (2011) </w:t>
      </w:r>
      <w:r w:rsidRPr="00955C87">
        <w:rPr>
          <w:rFonts w:ascii="Times New Roman" w:hAnsi="Times New Roman"/>
          <w:i/>
          <w:iCs/>
          <w:noProof/>
          <w:sz w:val="24"/>
          <w:szCs w:val="24"/>
        </w:rPr>
        <w:t>Creating a Household Safety Assessment Tool</w:t>
      </w:r>
      <w:r w:rsidRPr="00955C87">
        <w:rPr>
          <w:rFonts w:ascii="Times New Roman" w:hAnsi="Times New Roman"/>
          <w:noProof/>
          <w:sz w:val="24"/>
          <w:szCs w:val="24"/>
        </w:rPr>
        <w:t>.</w:t>
      </w:r>
    </w:p>
    <w:p w:rsidR="000E6CAA" w:rsidRPr="00955C87" w:rsidRDefault="000E6CAA" w:rsidP="00955C87">
      <w:pPr>
        <w:tabs>
          <w:tab w:val="left" w:pos="142"/>
          <w:tab w:val="left" w:pos="284"/>
        </w:tabs>
        <w:spacing w:after="0" w:line="240" w:lineRule="auto"/>
        <w:ind w:left="567" w:hanging="567"/>
        <w:jc w:val="both"/>
        <w:rPr>
          <w:rFonts w:ascii="Times New Roman" w:hAnsi="Times New Roman"/>
          <w:sz w:val="24"/>
          <w:szCs w:val="24"/>
          <w:shd w:val="clear" w:color="auto" w:fill="FFFFFF"/>
        </w:rPr>
      </w:pPr>
      <w:r w:rsidRPr="00955C87">
        <w:rPr>
          <w:rFonts w:ascii="Times New Roman" w:hAnsi="Times New Roman"/>
          <w:sz w:val="24"/>
          <w:szCs w:val="24"/>
          <w:shd w:val="clear" w:color="auto" w:fill="FFFFFF"/>
        </w:rPr>
        <w:t>Smith, S., &amp; Ericson, E. (2009). Using immersive game-based virtual reality to teach fire-safety skills to children. </w:t>
      </w:r>
      <w:r w:rsidRPr="00955C87">
        <w:rPr>
          <w:rFonts w:ascii="Times New Roman" w:hAnsi="Times New Roman"/>
          <w:i/>
          <w:iCs/>
          <w:sz w:val="24"/>
          <w:szCs w:val="24"/>
          <w:shd w:val="clear" w:color="auto" w:fill="FFFFFF"/>
        </w:rPr>
        <w:t>Virtual reality</w:t>
      </w:r>
      <w:r w:rsidRPr="00955C87">
        <w:rPr>
          <w:rFonts w:ascii="Times New Roman" w:hAnsi="Times New Roman"/>
          <w:sz w:val="24"/>
          <w:szCs w:val="24"/>
          <w:shd w:val="clear" w:color="auto" w:fill="FFFFFF"/>
        </w:rPr>
        <w:t>, </w:t>
      </w:r>
      <w:r w:rsidRPr="00955C87">
        <w:rPr>
          <w:rFonts w:ascii="Times New Roman" w:hAnsi="Times New Roman"/>
          <w:i/>
          <w:iCs/>
          <w:sz w:val="24"/>
          <w:szCs w:val="24"/>
          <w:shd w:val="clear" w:color="auto" w:fill="FFFFFF"/>
        </w:rPr>
        <w:t>13</w:t>
      </w:r>
      <w:r w:rsidRPr="00955C87">
        <w:rPr>
          <w:rFonts w:ascii="Times New Roman" w:hAnsi="Times New Roman"/>
          <w:sz w:val="24"/>
          <w:szCs w:val="24"/>
          <w:shd w:val="clear" w:color="auto" w:fill="FFFFFF"/>
        </w:rPr>
        <w:t>(2), 87-99.</w:t>
      </w:r>
    </w:p>
    <w:p w:rsidR="000E6CAA" w:rsidRPr="00955C87" w:rsidRDefault="000E6CAA"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Sripoku.com (2018) ‘Kabupaten di Sumsel Minim Sarana Damkar’, </w:t>
      </w:r>
      <w:r w:rsidRPr="00955C87">
        <w:rPr>
          <w:rFonts w:ascii="Times New Roman" w:hAnsi="Times New Roman"/>
          <w:i/>
          <w:iCs/>
          <w:noProof/>
          <w:sz w:val="24"/>
          <w:szCs w:val="24"/>
        </w:rPr>
        <w:t>Sripoku.com</w:t>
      </w:r>
      <w:r w:rsidRPr="00955C87">
        <w:rPr>
          <w:rFonts w:ascii="Times New Roman" w:hAnsi="Times New Roman"/>
          <w:noProof/>
          <w:sz w:val="24"/>
          <w:szCs w:val="24"/>
        </w:rPr>
        <w:t>, 6 February. Available at: http://palembang.tribunnews.com/2018/02/06/kabupaten-</w:t>
      </w:r>
      <w:r w:rsidRPr="00955C87">
        <w:rPr>
          <w:rFonts w:ascii="Times New Roman" w:hAnsi="Times New Roman"/>
          <w:noProof/>
          <w:sz w:val="24"/>
          <w:szCs w:val="24"/>
        </w:rPr>
        <w:lastRenderedPageBreak/>
        <w:t>di-sumsel-minim-sarana-damkar.</w:t>
      </w:r>
    </w:p>
    <w:p w:rsidR="00421F3E" w:rsidRDefault="00421F3E"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Tasmania Fire Service (2011) ‘Home Fire Safety’. Tasmania: Tasmania Fire Service.</w:t>
      </w:r>
    </w:p>
    <w:p w:rsidR="00955C87" w:rsidRPr="00955C87" w:rsidRDefault="00955C87"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p>
    <w:p w:rsidR="00955C87" w:rsidRPr="00955C87" w:rsidRDefault="00955C87" w:rsidP="00955C87">
      <w:pPr>
        <w:tabs>
          <w:tab w:val="left" w:pos="142"/>
          <w:tab w:val="left" w:pos="284"/>
        </w:tabs>
        <w:spacing w:after="0" w:line="240" w:lineRule="auto"/>
        <w:ind w:left="567" w:hanging="567"/>
        <w:jc w:val="both"/>
        <w:rPr>
          <w:rFonts w:ascii="Times New Roman" w:hAnsi="Times New Roman"/>
          <w:b/>
          <w:sz w:val="24"/>
          <w:szCs w:val="24"/>
        </w:rPr>
      </w:pPr>
      <w:r w:rsidRPr="00955C87">
        <w:rPr>
          <w:rFonts w:ascii="Times New Roman" w:hAnsi="Times New Roman"/>
          <w:sz w:val="24"/>
          <w:szCs w:val="24"/>
          <w:shd w:val="clear" w:color="auto" w:fill="FFFFFF"/>
        </w:rPr>
        <w:t>Wai, A. A. P., Devi, S. S., Biswas, J., &amp; Panda, S. K. (2011, June). Pervasive intelligence system to enable safety and assistance in kitchen for home-alone elderly. In </w:t>
      </w:r>
      <w:r w:rsidRPr="00955C87">
        <w:rPr>
          <w:rFonts w:ascii="Times New Roman" w:hAnsi="Times New Roman"/>
          <w:i/>
          <w:iCs/>
          <w:sz w:val="24"/>
          <w:szCs w:val="24"/>
          <w:shd w:val="clear" w:color="auto" w:fill="FFFFFF"/>
        </w:rPr>
        <w:t>International Conference on Smart Homes and Health Telematics</w:t>
      </w:r>
      <w:r w:rsidRPr="00955C87">
        <w:rPr>
          <w:rFonts w:ascii="Times New Roman" w:hAnsi="Times New Roman"/>
          <w:sz w:val="24"/>
          <w:szCs w:val="24"/>
          <w:shd w:val="clear" w:color="auto" w:fill="FFFFFF"/>
        </w:rPr>
        <w:t> (pp. 276-280). Springer, Berlin, Heidelberg.</w:t>
      </w:r>
    </w:p>
    <w:p w:rsidR="00955C87" w:rsidRPr="00955C87" w:rsidRDefault="00955C87" w:rsidP="00955C87">
      <w:pPr>
        <w:widowControl w:val="0"/>
        <w:autoSpaceDE w:val="0"/>
        <w:autoSpaceDN w:val="0"/>
        <w:adjustRightInd w:val="0"/>
        <w:spacing w:after="0" w:line="240" w:lineRule="auto"/>
        <w:ind w:left="567" w:hanging="567"/>
        <w:jc w:val="both"/>
        <w:rPr>
          <w:rFonts w:ascii="Times New Roman" w:hAnsi="Times New Roman"/>
          <w:noProof/>
          <w:sz w:val="24"/>
          <w:szCs w:val="24"/>
        </w:rPr>
      </w:pPr>
    </w:p>
    <w:p w:rsidR="008424C9" w:rsidRPr="00955C87" w:rsidRDefault="008424C9" w:rsidP="00955C87">
      <w:pPr>
        <w:widowControl w:val="0"/>
        <w:autoSpaceDE w:val="0"/>
        <w:autoSpaceDN w:val="0"/>
        <w:adjustRightInd w:val="0"/>
        <w:spacing w:line="240" w:lineRule="auto"/>
        <w:ind w:left="567" w:hanging="567"/>
        <w:jc w:val="both"/>
        <w:rPr>
          <w:rFonts w:ascii="Times New Roman" w:hAnsi="Times New Roman"/>
          <w:noProof/>
          <w:sz w:val="24"/>
          <w:szCs w:val="24"/>
        </w:rPr>
      </w:pPr>
      <w:r w:rsidRPr="00955C87">
        <w:rPr>
          <w:rFonts w:ascii="Times New Roman" w:hAnsi="Times New Roman"/>
          <w:noProof/>
          <w:sz w:val="24"/>
          <w:szCs w:val="24"/>
        </w:rPr>
        <w:t xml:space="preserve">World Health Organization (1999) ‘Injury : A Leading Cause of the Global Burden of Disease’, </w:t>
      </w:r>
      <w:r w:rsidRPr="00955C87">
        <w:rPr>
          <w:rFonts w:ascii="Times New Roman" w:hAnsi="Times New Roman"/>
          <w:i/>
          <w:iCs/>
          <w:noProof/>
          <w:sz w:val="24"/>
          <w:szCs w:val="24"/>
        </w:rPr>
        <w:t>Geneva : World Health Organization</w:t>
      </w:r>
      <w:r w:rsidRPr="00955C87">
        <w:rPr>
          <w:rFonts w:ascii="Times New Roman" w:hAnsi="Times New Roman"/>
          <w:noProof/>
          <w:sz w:val="24"/>
          <w:szCs w:val="24"/>
        </w:rPr>
        <w:t>. Available at: http://apps.who.int/iris/handle/10665/66160.</w:t>
      </w:r>
    </w:p>
    <w:p w:rsidR="000E6CAA" w:rsidRPr="00955C87" w:rsidRDefault="008424C9" w:rsidP="00955C87">
      <w:pPr>
        <w:tabs>
          <w:tab w:val="left" w:pos="142"/>
          <w:tab w:val="left" w:pos="284"/>
        </w:tabs>
        <w:spacing w:after="0" w:line="240" w:lineRule="auto"/>
        <w:ind w:left="567" w:hanging="567"/>
        <w:jc w:val="both"/>
        <w:rPr>
          <w:rFonts w:ascii="Times New Roman" w:hAnsi="Times New Roman"/>
          <w:b/>
          <w:sz w:val="24"/>
          <w:szCs w:val="24"/>
        </w:rPr>
      </w:pPr>
      <w:r w:rsidRPr="00955C87">
        <w:rPr>
          <w:rFonts w:ascii="Times New Roman" w:hAnsi="Times New Roman"/>
          <w:sz w:val="24"/>
          <w:szCs w:val="24"/>
          <w:lang w:val="en-GB"/>
        </w:rPr>
        <w:fldChar w:fldCharType="end"/>
      </w:r>
      <w:r w:rsidR="000E6CAA" w:rsidRPr="00955C87">
        <w:rPr>
          <w:rFonts w:ascii="Times New Roman" w:hAnsi="Times New Roman"/>
          <w:sz w:val="24"/>
          <w:szCs w:val="24"/>
          <w:shd w:val="clear" w:color="auto" w:fill="FFFFFF"/>
        </w:rPr>
        <w:t xml:space="preserve"> Yared, R., Abdulrazak, B., Tessier, T., &amp; Mabilleau, P. (2015, July). Cooking risk analysis to enhance safety of elderly people in smart kitchen. In </w:t>
      </w:r>
      <w:r w:rsidR="000E6CAA" w:rsidRPr="00955C87">
        <w:rPr>
          <w:rFonts w:ascii="Times New Roman" w:hAnsi="Times New Roman"/>
          <w:i/>
          <w:iCs/>
          <w:sz w:val="24"/>
          <w:szCs w:val="24"/>
          <w:shd w:val="clear" w:color="auto" w:fill="FFFFFF"/>
        </w:rPr>
        <w:t>Proceedings of the 8th ACM International Conference on PErvasive Technologies Related to Assistive Environments</w:t>
      </w:r>
      <w:r w:rsidR="000E6CAA" w:rsidRPr="00955C87">
        <w:rPr>
          <w:rFonts w:ascii="Times New Roman" w:hAnsi="Times New Roman"/>
          <w:sz w:val="24"/>
          <w:szCs w:val="24"/>
          <w:shd w:val="clear" w:color="auto" w:fill="FFFFFF"/>
        </w:rPr>
        <w:t> (p. 12). ACM.</w:t>
      </w:r>
    </w:p>
    <w:p w:rsidR="000E6CAA" w:rsidRPr="00955C87" w:rsidRDefault="000E6CAA" w:rsidP="00955C87">
      <w:pPr>
        <w:tabs>
          <w:tab w:val="left" w:pos="142"/>
          <w:tab w:val="left" w:pos="284"/>
        </w:tabs>
        <w:spacing w:after="0" w:line="240" w:lineRule="auto"/>
        <w:ind w:left="567" w:hanging="567"/>
        <w:jc w:val="both"/>
        <w:rPr>
          <w:rFonts w:ascii="Times New Roman" w:hAnsi="Times New Roman"/>
          <w:b/>
          <w:sz w:val="24"/>
          <w:szCs w:val="24"/>
        </w:rPr>
      </w:pPr>
    </w:p>
    <w:p w:rsidR="00B80350" w:rsidRPr="00955C87" w:rsidRDefault="000E6CAA" w:rsidP="00955C87">
      <w:pPr>
        <w:tabs>
          <w:tab w:val="left" w:pos="142"/>
          <w:tab w:val="left" w:pos="284"/>
        </w:tabs>
        <w:spacing w:after="0" w:line="240" w:lineRule="auto"/>
        <w:ind w:left="567" w:hanging="567"/>
        <w:jc w:val="both"/>
        <w:rPr>
          <w:rFonts w:ascii="Times New Roman" w:hAnsi="Times New Roman"/>
          <w:b/>
          <w:sz w:val="24"/>
          <w:szCs w:val="24"/>
        </w:rPr>
      </w:pPr>
      <w:r w:rsidRPr="00955C87">
        <w:rPr>
          <w:rFonts w:ascii="Times New Roman" w:hAnsi="Times New Roman"/>
          <w:sz w:val="24"/>
          <w:szCs w:val="24"/>
          <w:shd w:val="clear" w:color="auto" w:fill="FFFFFF"/>
        </w:rPr>
        <w:t>Yuan, M. Y., Green, J. R., &amp; Goubran, R. (2013). Thermal imaging for assisted living at home: improving kitchen safety. </w:t>
      </w:r>
      <w:r w:rsidRPr="00955C87">
        <w:rPr>
          <w:rFonts w:ascii="Times New Roman" w:hAnsi="Times New Roman"/>
          <w:i/>
          <w:iCs/>
          <w:sz w:val="24"/>
          <w:szCs w:val="24"/>
          <w:shd w:val="clear" w:color="auto" w:fill="FFFFFF"/>
        </w:rPr>
        <w:t>Journal of Medical and Biological Engineering</w:t>
      </w:r>
      <w:r w:rsidRPr="00955C87">
        <w:rPr>
          <w:rFonts w:ascii="Times New Roman" w:hAnsi="Times New Roman"/>
          <w:sz w:val="24"/>
          <w:szCs w:val="24"/>
          <w:shd w:val="clear" w:color="auto" w:fill="FFFFFF"/>
        </w:rPr>
        <w:t>, </w:t>
      </w:r>
      <w:r w:rsidRPr="00955C87">
        <w:rPr>
          <w:rFonts w:ascii="Times New Roman" w:hAnsi="Times New Roman"/>
          <w:i/>
          <w:iCs/>
          <w:sz w:val="24"/>
          <w:szCs w:val="24"/>
          <w:shd w:val="clear" w:color="auto" w:fill="FFFFFF"/>
        </w:rPr>
        <w:t>33</w:t>
      </w:r>
      <w:r w:rsidRPr="00955C87">
        <w:rPr>
          <w:rFonts w:ascii="Times New Roman" w:hAnsi="Times New Roman"/>
          <w:sz w:val="24"/>
          <w:szCs w:val="24"/>
          <w:shd w:val="clear" w:color="auto" w:fill="FFFFFF"/>
        </w:rPr>
        <w:t>(4), 380-387.</w:t>
      </w:r>
    </w:p>
    <w:sectPr w:rsidR="00B80350" w:rsidRPr="00955C87"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C64" w:rsidRDefault="006D1C64" w:rsidP="00A0006A">
      <w:pPr>
        <w:spacing w:after="0" w:line="240" w:lineRule="auto"/>
      </w:pPr>
      <w:r>
        <w:separator/>
      </w:r>
    </w:p>
  </w:endnote>
  <w:endnote w:type="continuationSeparator" w:id="1">
    <w:p w:rsidR="006D1C64" w:rsidRDefault="006D1C64" w:rsidP="00A00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C64" w:rsidRDefault="006D1C64" w:rsidP="00A0006A">
      <w:pPr>
        <w:spacing w:after="0" w:line="240" w:lineRule="auto"/>
      </w:pPr>
      <w:r>
        <w:separator/>
      </w:r>
    </w:p>
  </w:footnote>
  <w:footnote w:type="continuationSeparator" w:id="1">
    <w:p w:rsidR="006D1C64" w:rsidRDefault="006D1C64" w:rsidP="00A00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 o:bullet="t">
        <v:imagedata r:id="rId1" o:title=""/>
      </v:shape>
    </w:pict>
  </w:numPicBullet>
  <w:numPicBullet w:numPicBulletId="1">
    <w:pict>
      <v:shape id="_x0000_i1028" type="#_x0000_t75" style="width:10.5pt;height:10.5pt;visibility:visible" o:bullet="t">
        <v:imagedata r:id="rId2" o:title=""/>
      </v:shape>
    </w:pict>
  </w:numPicBullet>
  <w:abstractNum w:abstractNumId="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4C81"/>
    <w:rsid w:val="000038F6"/>
    <w:rsid w:val="000068E4"/>
    <w:rsid w:val="00010424"/>
    <w:rsid w:val="000165C9"/>
    <w:rsid w:val="00023777"/>
    <w:rsid w:val="000300D3"/>
    <w:rsid w:val="0003294C"/>
    <w:rsid w:val="00041744"/>
    <w:rsid w:val="00047816"/>
    <w:rsid w:val="00057D9E"/>
    <w:rsid w:val="00066D82"/>
    <w:rsid w:val="000716E5"/>
    <w:rsid w:val="00071ED6"/>
    <w:rsid w:val="00081505"/>
    <w:rsid w:val="000957C3"/>
    <w:rsid w:val="00095C3E"/>
    <w:rsid w:val="0009611B"/>
    <w:rsid w:val="000A5BF5"/>
    <w:rsid w:val="000D4717"/>
    <w:rsid w:val="000E2240"/>
    <w:rsid w:val="000E4D23"/>
    <w:rsid w:val="000E6CAA"/>
    <w:rsid w:val="000F5093"/>
    <w:rsid w:val="001137B9"/>
    <w:rsid w:val="00143FBB"/>
    <w:rsid w:val="00154790"/>
    <w:rsid w:val="00177607"/>
    <w:rsid w:val="00184A48"/>
    <w:rsid w:val="00193FA6"/>
    <w:rsid w:val="001A41D9"/>
    <w:rsid w:val="001D2151"/>
    <w:rsid w:val="001D7FED"/>
    <w:rsid w:val="00205529"/>
    <w:rsid w:val="00213ECE"/>
    <w:rsid w:val="00233E1D"/>
    <w:rsid w:val="00241CFA"/>
    <w:rsid w:val="0025261A"/>
    <w:rsid w:val="00263649"/>
    <w:rsid w:val="0026370B"/>
    <w:rsid w:val="00263894"/>
    <w:rsid w:val="002650BD"/>
    <w:rsid w:val="00266371"/>
    <w:rsid w:val="00266ABF"/>
    <w:rsid w:val="002703BB"/>
    <w:rsid w:val="00287802"/>
    <w:rsid w:val="00287FA6"/>
    <w:rsid w:val="002903EA"/>
    <w:rsid w:val="002A4DC0"/>
    <w:rsid w:val="002B5CE8"/>
    <w:rsid w:val="002B5F8C"/>
    <w:rsid w:val="002D47F4"/>
    <w:rsid w:val="002E27CF"/>
    <w:rsid w:val="002F1AC1"/>
    <w:rsid w:val="002F296E"/>
    <w:rsid w:val="00302D15"/>
    <w:rsid w:val="00310D98"/>
    <w:rsid w:val="0032076E"/>
    <w:rsid w:val="0032548A"/>
    <w:rsid w:val="00333E93"/>
    <w:rsid w:val="00334C81"/>
    <w:rsid w:val="00351F3B"/>
    <w:rsid w:val="003577C2"/>
    <w:rsid w:val="0038202D"/>
    <w:rsid w:val="0038759F"/>
    <w:rsid w:val="00391C47"/>
    <w:rsid w:val="0039289F"/>
    <w:rsid w:val="003A585F"/>
    <w:rsid w:val="003B7A84"/>
    <w:rsid w:val="003D0ABF"/>
    <w:rsid w:val="003E015F"/>
    <w:rsid w:val="003F1565"/>
    <w:rsid w:val="003F3FF1"/>
    <w:rsid w:val="003F7E87"/>
    <w:rsid w:val="0040124C"/>
    <w:rsid w:val="004169DB"/>
    <w:rsid w:val="00417B60"/>
    <w:rsid w:val="00421F3E"/>
    <w:rsid w:val="004344F8"/>
    <w:rsid w:val="00437034"/>
    <w:rsid w:val="004427F7"/>
    <w:rsid w:val="00446F6D"/>
    <w:rsid w:val="00453ADD"/>
    <w:rsid w:val="0045466B"/>
    <w:rsid w:val="00465E80"/>
    <w:rsid w:val="00467D6F"/>
    <w:rsid w:val="0047703D"/>
    <w:rsid w:val="00480021"/>
    <w:rsid w:val="004800DD"/>
    <w:rsid w:val="0048712C"/>
    <w:rsid w:val="004A2EA8"/>
    <w:rsid w:val="004A77DE"/>
    <w:rsid w:val="004B2C32"/>
    <w:rsid w:val="004B32F3"/>
    <w:rsid w:val="004B5864"/>
    <w:rsid w:val="004B65EC"/>
    <w:rsid w:val="004E0BDD"/>
    <w:rsid w:val="004E4DBA"/>
    <w:rsid w:val="004F08A9"/>
    <w:rsid w:val="005044FE"/>
    <w:rsid w:val="005058B2"/>
    <w:rsid w:val="00505DB2"/>
    <w:rsid w:val="00505FB4"/>
    <w:rsid w:val="00507424"/>
    <w:rsid w:val="00513640"/>
    <w:rsid w:val="00513E3D"/>
    <w:rsid w:val="0051738B"/>
    <w:rsid w:val="0052176A"/>
    <w:rsid w:val="0052384B"/>
    <w:rsid w:val="00535E77"/>
    <w:rsid w:val="005362B0"/>
    <w:rsid w:val="00542D7C"/>
    <w:rsid w:val="00555DED"/>
    <w:rsid w:val="00564ECD"/>
    <w:rsid w:val="00566DB2"/>
    <w:rsid w:val="0056737C"/>
    <w:rsid w:val="0057492D"/>
    <w:rsid w:val="005B004B"/>
    <w:rsid w:val="005B5180"/>
    <w:rsid w:val="005C219F"/>
    <w:rsid w:val="005E0CAC"/>
    <w:rsid w:val="005E4BEE"/>
    <w:rsid w:val="005F6805"/>
    <w:rsid w:val="006029D0"/>
    <w:rsid w:val="00613470"/>
    <w:rsid w:val="006240F6"/>
    <w:rsid w:val="006423AE"/>
    <w:rsid w:val="006508A4"/>
    <w:rsid w:val="00651078"/>
    <w:rsid w:val="0067092F"/>
    <w:rsid w:val="00681868"/>
    <w:rsid w:val="00695065"/>
    <w:rsid w:val="006A5B19"/>
    <w:rsid w:val="006C2225"/>
    <w:rsid w:val="006D1C64"/>
    <w:rsid w:val="006D7D11"/>
    <w:rsid w:val="00745B4F"/>
    <w:rsid w:val="00764207"/>
    <w:rsid w:val="00770FD7"/>
    <w:rsid w:val="00777AA4"/>
    <w:rsid w:val="00782809"/>
    <w:rsid w:val="007C107A"/>
    <w:rsid w:val="007E1D0F"/>
    <w:rsid w:val="007E2423"/>
    <w:rsid w:val="007E2AF3"/>
    <w:rsid w:val="007F241E"/>
    <w:rsid w:val="007F5C30"/>
    <w:rsid w:val="007F7DEE"/>
    <w:rsid w:val="00826813"/>
    <w:rsid w:val="0083056B"/>
    <w:rsid w:val="00832ECC"/>
    <w:rsid w:val="00833C5D"/>
    <w:rsid w:val="008408A9"/>
    <w:rsid w:val="00841E7B"/>
    <w:rsid w:val="008424C9"/>
    <w:rsid w:val="008511EC"/>
    <w:rsid w:val="008528CC"/>
    <w:rsid w:val="00865C3B"/>
    <w:rsid w:val="00876121"/>
    <w:rsid w:val="00877BE8"/>
    <w:rsid w:val="00885F5B"/>
    <w:rsid w:val="00893203"/>
    <w:rsid w:val="00893F91"/>
    <w:rsid w:val="008A5984"/>
    <w:rsid w:val="008C1AF1"/>
    <w:rsid w:val="008C1F8C"/>
    <w:rsid w:val="008C4364"/>
    <w:rsid w:val="008C4E2F"/>
    <w:rsid w:val="008C7984"/>
    <w:rsid w:val="008E7048"/>
    <w:rsid w:val="008F50B5"/>
    <w:rsid w:val="009007B8"/>
    <w:rsid w:val="00903AE5"/>
    <w:rsid w:val="009044AA"/>
    <w:rsid w:val="00905BC8"/>
    <w:rsid w:val="0090679D"/>
    <w:rsid w:val="009100EF"/>
    <w:rsid w:val="00927F1B"/>
    <w:rsid w:val="009426E6"/>
    <w:rsid w:val="00951867"/>
    <w:rsid w:val="00955C87"/>
    <w:rsid w:val="00956E88"/>
    <w:rsid w:val="00961933"/>
    <w:rsid w:val="009675C7"/>
    <w:rsid w:val="00972879"/>
    <w:rsid w:val="0097384B"/>
    <w:rsid w:val="009768DB"/>
    <w:rsid w:val="00984886"/>
    <w:rsid w:val="00984BB0"/>
    <w:rsid w:val="00985313"/>
    <w:rsid w:val="00990788"/>
    <w:rsid w:val="009953F6"/>
    <w:rsid w:val="009A07F2"/>
    <w:rsid w:val="009B0DAD"/>
    <w:rsid w:val="009B209C"/>
    <w:rsid w:val="009C00FE"/>
    <w:rsid w:val="009C33A4"/>
    <w:rsid w:val="009E2A1A"/>
    <w:rsid w:val="009E2B44"/>
    <w:rsid w:val="009E6A8F"/>
    <w:rsid w:val="009E758F"/>
    <w:rsid w:val="00A0006A"/>
    <w:rsid w:val="00A04722"/>
    <w:rsid w:val="00A12B89"/>
    <w:rsid w:val="00A2048F"/>
    <w:rsid w:val="00A23CED"/>
    <w:rsid w:val="00A367B5"/>
    <w:rsid w:val="00A418EC"/>
    <w:rsid w:val="00A51876"/>
    <w:rsid w:val="00A83204"/>
    <w:rsid w:val="00A85DAB"/>
    <w:rsid w:val="00A870EA"/>
    <w:rsid w:val="00A87DB2"/>
    <w:rsid w:val="00A976DC"/>
    <w:rsid w:val="00AA02C1"/>
    <w:rsid w:val="00AB1E73"/>
    <w:rsid w:val="00AC438E"/>
    <w:rsid w:val="00AC4CE7"/>
    <w:rsid w:val="00AD31B9"/>
    <w:rsid w:val="00AD414D"/>
    <w:rsid w:val="00AD53A5"/>
    <w:rsid w:val="00AE1CBB"/>
    <w:rsid w:val="00AE1D28"/>
    <w:rsid w:val="00AE769E"/>
    <w:rsid w:val="00AF30B4"/>
    <w:rsid w:val="00B033D4"/>
    <w:rsid w:val="00B11221"/>
    <w:rsid w:val="00B152DD"/>
    <w:rsid w:val="00B41D82"/>
    <w:rsid w:val="00B4763D"/>
    <w:rsid w:val="00B47FFA"/>
    <w:rsid w:val="00B65EA8"/>
    <w:rsid w:val="00B716A4"/>
    <w:rsid w:val="00B7603B"/>
    <w:rsid w:val="00B80350"/>
    <w:rsid w:val="00B824E8"/>
    <w:rsid w:val="00B85D5D"/>
    <w:rsid w:val="00B95772"/>
    <w:rsid w:val="00BA1A9C"/>
    <w:rsid w:val="00BA202A"/>
    <w:rsid w:val="00BC3C67"/>
    <w:rsid w:val="00BC54B8"/>
    <w:rsid w:val="00BD2697"/>
    <w:rsid w:val="00BD3C46"/>
    <w:rsid w:val="00BD4141"/>
    <w:rsid w:val="00BE53A4"/>
    <w:rsid w:val="00BF2B0F"/>
    <w:rsid w:val="00C0197A"/>
    <w:rsid w:val="00C05006"/>
    <w:rsid w:val="00C05F7D"/>
    <w:rsid w:val="00C062CB"/>
    <w:rsid w:val="00C06FC4"/>
    <w:rsid w:val="00C25BD5"/>
    <w:rsid w:val="00C268F9"/>
    <w:rsid w:val="00C3245E"/>
    <w:rsid w:val="00C64953"/>
    <w:rsid w:val="00C72F34"/>
    <w:rsid w:val="00C763EF"/>
    <w:rsid w:val="00C85072"/>
    <w:rsid w:val="00C93319"/>
    <w:rsid w:val="00C942C2"/>
    <w:rsid w:val="00CB2DFA"/>
    <w:rsid w:val="00CB3D9E"/>
    <w:rsid w:val="00CB612C"/>
    <w:rsid w:val="00CC3A5C"/>
    <w:rsid w:val="00CD29B5"/>
    <w:rsid w:val="00CF3DB2"/>
    <w:rsid w:val="00D02C37"/>
    <w:rsid w:val="00D12132"/>
    <w:rsid w:val="00D239A6"/>
    <w:rsid w:val="00D3183C"/>
    <w:rsid w:val="00D53FA4"/>
    <w:rsid w:val="00D55255"/>
    <w:rsid w:val="00D72039"/>
    <w:rsid w:val="00D729D4"/>
    <w:rsid w:val="00D82662"/>
    <w:rsid w:val="00D85D93"/>
    <w:rsid w:val="00D91852"/>
    <w:rsid w:val="00D94AD4"/>
    <w:rsid w:val="00D96F23"/>
    <w:rsid w:val="00D97561"/>
    <w:rsid w:val="00DA3621"/>
    <w:rsid w:val="00DA4DBC"/>
    <w:rsid w:val="00DA5868"/>
    <w:rsid w:val="00DB0B1E"/>
    <w:rsid w:val="00DD2817"/>
    <w:rsid w:val="00DD44ED"/>
    <w:rsid w:val="00DE26F2"/>
    <w:rsid w:val="00E0493D"/>
    <w:rsid w:val="00E20257"/>
    <w:rsid w:val="00E21597"/>
    <w:rsid w:val="00E26495"/>
    <w:rsid w:val="00E27E68"/>
    <w:rsid w:val="00E37788"/>
    <w:rsid w:val="00E444F3"/>
    <w:rsid w:val="00E50E56"/>
    <w:rsid w:val="00E60FA6"/>
    <w:rsid w:val="00E62DAC"/>
    <w:rsid w:val="00E66428"/>
    <w:rsid w:val="00E70911"/>
    <w:rsid w:val="00E731F2"/>
    <w:rsid w:val="00E75319"/>
    <w:rsid w:val="00E824C9"/>
    <w:rsid w:val="00E833A2"/>
    <w:rsid w:val="00E90258"/>
    <w:rsid w:val="00E91527"/>
    <w:rsid w:val="00EA616E"/>
    <w:rsid w:val="00EB4B18"/>
    <w:rsid w:val="00EB75CF"/>
    <w:rsid w:val="00ED1CCD"/>
    <w:rsid w:val="00ED6CE5"/>
    <w:rsid w:val="00EE0451"/>
    <w:rsid w:val="00EE1009"/>
    <w:rsid w:val="00EF378F"/>
    <w:rsid w:val="00EF7413"/>
    <w:rsid w:val="00EF7D88"/>
    <w:rsid w:val="00F10488"/>
    <w:rsid w:val="00F14191"/>
    <w:rsid w:val="00F30C76"/>
    <w:rsid w:val="00F4059D"/>
    <w:rsid w:val="00F56C23"/>
    <w:rsid w:val="00F57561"/>
    <w:rsid w:val="00F63CBD"/>
    <w:rsid w:val="00F65D1B"/>
    <w:rsid w:val="00F845CA"/>
    <w:rsid w:val="00F9539E"/>
    <w:rsid w:val="00FA6779"/>
    <w:rsid w:val="00FC05C3"/>
    <w:rsid w:val="00FD716D"/>
    <w:rsid w:val="00FE501E"/>
    <w:rsid w:val="00FF137F"/>
    <w:rsid w:val="00FF35D4"/>
    <w:rsid w:val="00FF5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F56C23"/>
    <w:rPr>
      <w:rFonts w:eastAsia="Calibri"/>
      <w:sz w:val="22"/>
      <w:szCs w:val="22"/>
      <w:lang w:val="id-ID" w:eastAsia="id-ID"/>
    </w:rPr>
  </w:style>
  <w:style w:type="character" w:styleId="Hyperlink">
    <w:name w:val="Hyperlink"/>
    <w:uiPriority w:val="99"/>
    <w:unhideWhenUsed/>
    <w:rsid w:val="00F56C23"/>
    <w:rPr>
      <w:color w:val="0000FF"/>
      <w:u w:val="single"/>
    </w:rPr>
  </w:style>
  <w:style w:type="character" w:customStyle="1" w:styleId="ListParagraphChar">
    <w:name w:val="List Paragraph Char"/>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675C7"/>
    <w:rPr>
      <w:rFonts w:ascii="Cambria" w:eastAsia="Times New Roman" w:hAnsi="Cambria" w:cs="Times New Roman"/>
      <w:color w:val="17365D"/>
      <w:spacing w:val="5"/>
      <w:kern w:val="28"/>
      <w:sz w:val="52"/>
      <w:szCs w:val="52"/>
      <w:lang w:val="en-US"/>
    </w:rPr>
  </w:style>
  <w:style w:type="table" w:customStyle="1" w:styleId="LightShading11">
    <w:name w:val="Light Shading11"/>
    <w:basedOn w:val="TableNormal"/>
    <w:uiPriority w:val="60"/>
    <w:rsid w:val="004F08A9"/>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uiPriority w:val="99"/>
    <w:semiHidden/>
    <w:unhideWhenUsed/>
    <w:rsid w:val="00EB75CF"/>
    <w:rPr>
      <w:color w:val="808080"/>
      <w:shd w:val="clear" w:color="auto" w:fill="E6E6E6"/>
    </w:rPr>
  </w:style>
  <w:style w:type="table" w:styleId="TableGrid">
    <w:name w:val="Table Grid"/>
    <w:basedOn w:val="TableNormal"/>
    <w:uiPriority w:val="59"/>
    <w:rsid w:val="00BF2B0F"/>
    <w:rPr>
      <w:rFonts w:eastAsia="Calibr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1*anidialistianti@unsr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asny_plg@yahoo.com" TargetMode="External"/><Relationship Id="rId4" Type="http://schemas.openxmlformats.org/officeDocument/2006/relationships/settings" Target="settings.xml"/><Relationship Id="rId9" Type="http://schemas.openxmlformats.org/officeDocument/2006/relationships/hyperlink" Target="mailto:monalestari@fkm.unsri.ac.id"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78CF-16F3-4B54-A9A1-E53B6945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45290</CharactersWithSpaces>
  <SharedDoc>false</SharedDoc>
  <HLinks>
    <vt:vector size="18" baseType="variant">
      <vt:variant>
        <vt:i4>3932281</vt:i4>
      </vt:variant>
      <vt:variant>
        <vt:i4>6</vt:i4>
      </vt:variant>
      <vt:variant>
        <vt:i4>0</vt:i4>
      </vt:variant>
      <vt:variant>
        <vt:i4>5</vt:i4>
      </vt:variant>
      <vt:variant>
        <vt:lpwstr>mailto:3asny_plg@yahoo.com</vt:lpwstr>
      </vt:variant>
      <vt:variant>
        <vt:lpwstr/>
      </vt:variant>
      <vt:variant>
        <vt:i4>3735578</vt:i4>
      </vt:variant>
      <vt:variant>
        <vt:i4>3</vt:i4>
      </vt:variant>
      <vt:variant>
        <vt:i4>0</vt:i4>
      </vt:variant>
      <vt:variant>
        <vt:i4>5</vt:i4>
      </vt:variant>
      <vt:variant>
        <vt:lpwstr>mailto:monalestari@fkm.unsri.ac.id</vt:lpwstr>
      </vt:variant>
      <vt:variant>
        <vt:lpwstr/>
      </vt:variant>
      <vt:variant>
        <vt:i4>458875</vt:i4>
      </vt:variant>
      <vt:variant>
        <vt:i4>0</vt:i4>
      </vt:variant>
      <vt:variant>
        <vt:i4>0</vt:i4>
      </vt:variant>
      <vt:variant>
        <vt:i4>5</vt:i4>
      </vt:variant>
      <vt:variant>
        <vt:lpwstr>mailto:1*anidialistianti@unsri.ac.id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Kesmas</cp:lastModifiedBy>
  <cp:revision>2</cp:revision>
  <cp:lastPrinted>2016-08-04T15:51:00Z</cp:lastPrinted>
  <dcterms:created xsi:type="dcterms:W3CDTF">2018-12-12T03:50:00Z</dcterms:created>
  <dcterms:modified xsi:type="dcterms:W3CDTF">2018-12-12T03:50:00Z</dcterms:modified>
</cp:coreProperties>
</file>