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32" w:rsidRPr="009F1661" w:rsidRDefault="0080522F" w:rsidP="009F1661">
      <w:pPr>
        <w:pStyle w:val="Title"/>
        <w:tabs>
          <w:tab w:val="left" w:pos="-5400"/>
          <w:tab w:val="left" w:pos="-3330"/>
        </w:tabs>
        <w:ind w:leftChars="0" w:left="0" w:firstLineChars="0" w:firstLine="0"/>
        <w:rPr>
          <w:rFonts w:ascii="Cambria" w:eastAsia="Cambria" w:hAnsi="Cambria" w:cs="Cambria"/>
          <w:sz w:val="28"/>
          <w:szCs w:val="28"/>
        </w:rPr>
      </w:pPr>
      <w:r w:rsidRPr="0080522F">
        <w:rPr>
          <w:rFonts w:ascii="Cambria" w:eastAsia="Cambria" w:hAnsi="Cambria" w:cs="Cambria"/>
          <w:sz w:val="28"/>
          <w:szCs w:val="28"/>
        </w:rPr>
        <w:t>TRATEGI KABUPATEN SUMBAWA MENYIAPKAN SUMBER DAYA MANUSIA BERKUALITAS</w:t>
      </w:r>
      <w:r w:rsidR="009F1661">
        <w:rPr>
          <w:rFonts w:ascii="Cambria" w:eastAsia="Cambria" w:hAnsi="Cambria" w:cs="Cambria"/>
          <w:sz w:val="28"/>
          <w:szCs w:val="28"/>
        </w:rPr>
        <w:t xml:space="preserve"> </w:t>
      </w:r>
      <w:r w:rsidRPr="0080522F">
        <w:rPr>
          <w:rFonts w:ascii="Cambria" w:eastAsia="Cambria" w:hAnsi="Cambria" w:cs="Cambria"/>
          <w:sz w:val="28"/>
          <w:szCs w:val="28"/>
        </w:rPr>
        <w:t xml:space="preserve">GUNA MENGHADAPI REVOLUSI INDUSTRI 4.0 </w:t>
      </w:r>
    </w:p>
    <w:p w:rsidR="004C2A32" w:rsidRDefault="004C2A32">
      <w:pPr>
        <w:ind w:left="1" w:hanging="3"/>
        <w:jc w:val="center"/>
        <w:rPr>
          <w:sz w:val="28"/>
          <w:szCs w:val="28"/>
        </w:rPr>
      </w:pPr>
    </w:p>
    <w:p w:rsidR="0080522F" w:rsidRPr="0080522F" w:rsidRDefault="0080522F" w:rsidP="0080522F">
      <w:pPr>
        <w:ind w:left="0" w:hanging="2"/>
        <w:jc w:val="center"/>
        <w:rPr>
          <w:rFonts w:ascii="Cambria" w:eastAsia="Cambria" w:hAnsi="Cambria" w:cs="Cambria"/>
          <w:b/>
        </w:rPr>
      </w:pPr>
      <w:r w:rsidRPr="0080522F">
        <w:rPr>
          <w:rFonts w:ascii="Cambria" w:eastAsia="Cambria" w:hAnsi="Cambria" w:cs="Cambria"/>
          <w:b/>
        </w:rPr>
        <w:t>MINTEN AYU</w:t>
      </w:r>
      <w:r>
        <w:rPr>
          <w:rFonts w:ascii="Cambria" w:eastAsia="Cambria" w:hAnsi="Cambria" w:cs="Cambria"/>
          <w:b/>
        </w:rPr>
        <w:t xml:space="preserve"> </w:t>
      </w:r>
      <w:r w:rsidRPr="0080522F">
        <w:rPr>
          <w:rFonts w:ascii="Cambria" w:eastAsia="Cambria" w:hAnsi="Cambria" w:cs="Cambria"/>
          <w:b/>
        </w:rPr>
        <w:t>LARASSATI</w:t>
      </w:r>
      <w:r>
        <w:rPr>
          <w:rFonts w:ascii="Cambria" w:eastAsia="Cambria" w:hAnsi="Cambria" w:cs="Cambria"/>
          <w:b/>
        </w:rPr>
        <w:t xml:space="preserve"> S.Pd.I,</w:t>
      </w:r>
      <w:r w:rsidRPr="0080522F">
        <w:rPr>
          <w:rFonts w:ascii="Cambria" w:eastAsia="Cambria" w:hAnsi="Cambria" w:cs="Cambria"/>
          <w:b/>
        </w:rPr>
        <w:t>M.Pd.I</w:t>
      </w:r>
      <w:r w:rsidR="008B1F0E">
        <w:rPr>
          <w:rFonts w:ascii="Cambria" w:eastAsia="Cambria" w:hAnsi="Cambria" w:cs="Cambria"/>
          <w:b/>
          <w:vertAlign w:val="superscript"/>
        </w:rPr>
        <w:t>1</w:t>
      </w:r>
      <w:r w:rsidR="008B1F0E">
        <w:rPr>
          <w:rFonts w:ascii="Cambria" w:eastAsia="Cambria" w:hAnsi="Cambria" w:cs="Cambria"/>
          <w:b/>
        </w:rPr>
        <w:t xml:space="preserve">, </w:t>
      </w:r>
      <w:r w:rsidRPr="0080522F">
        <w:rPr>
          <w:rFonts w:ascii="Cambria" w:eastAsia="Cambria" w:hAnsi="Cambria" w:cs="Cambria"/>
          <w:b/>
        </w:rPr>
        <w:t>MUAMMAR</w:t>
      </w:r>
      <w:r>
        <w:rPr>
          <w:rFonts w:ascii="Cambria" w:eastAsia="Cambria" w:hAnsi="Cambria" w:cs="Cambria"/>
          <w:b/>
        </w:rPr>
        <w:t xml:space="preserve"> </w:t>
      </w:r>
      <w:r w:rsidRPr="0080522F">
        <w:rPr>
          <w:rFonts w:ascii="Cambria" w:eastAsia="Cambria" w:hAnsi="Cambria" w:cs="Cambria"/>
          <w:b/>
        </w:rPr>
        <w:t>KHADAFIE</w:t>
      </w:r>
      <w:r w:rsidRPr="0080522F">
        <w:rPr>
          <w:rFonts w:ascii="Cambria" w:eastAsia="Cambria" w:hAnsi="Cambria" w:cs="Cambria"/>
          <w:b/>
          <w:vertAlign w:val="superscript"/>
        </w:rPr>
        <w:t>2</w:t>
      </w:r>
      <w:r w:rsidR="008B1F0E">
        <w:rPr>
          <w:rFonts w:ascii="Cambria" w:eastAsia="Cambria" w:hAnsi="Cambria" w:cs="Cambria"/>
          <w:b/>
        </w:rPr>
        <w:t xml:space="preserve">, </w:t>
      </w:r>
      <w:r w:rsidRPr="0080522F">
        <w:rPr>
          <w:rFonts w:ascii="Cambria" w:eastAsia="Cambria" w:hAnsi="Cambria" w:cs="Cambria"/>
          <w:b/>
        </w:rPr>
        <w:t>APRIADI S.IP,</w:t>
      </w:r>
    </w:p>
    <w:p w:rsidR="004C2A32" w:rsidRPr="0080522F" w:rsidRDefault="0080522F" w:rsidP="0080522F">
      <w:pPr>
        <w:ind w:left="0" w:hanging="2"/>
        <w:jc w:val="center"/>
        <w:rPr>
          <w:rFonts w:ascii="Cambria" w:eastAsia="Cambria" w:hAnsi="Cambria" w:cs="Cambria"/>
          <w:b/>
        </w:rPr>
      </w:pPr>
      <w:r w:rsidRPr="0080522F">
        <w:rPr>
          <w:rFonts w:ascii="Cambria" w:eastAsia="Cambria" w:hAnsi="Cambria" w:cs="Cambria"/>
          <w:b/>
        </w:rPr>
        <w:t>M.A</w:t>
      </w:r>
      <w:r w:rsidR="008B1F0E" w:rsidRPr="0080522F">
        <w:rPr>
          <w:rFonts w:ascii="Cambria" w:eastAsia="Cambria" w:hAnsi="Cambria" w:cs="Cambria"/>
          <w:b/>
          <w:vertAlign w:val="superscript"/>
        </w:rPr>
        <w:t>3</w:t>
      </w:r>
      <w:r w:rsidR="008B1F0E">
        <w:rPr>
          <w:rFonts w:ascii="Cambria" w:eastAsia="Cambria" w:hAnsi="Cambria" w:cs="Cambria"/>
          <w:b/>
        </w:rPr>
        <w:t xml:space="preserve">, </w:t>
      </w:r>
    </w:p>
    <w:p w:rsidR="004C2A32" w:rsidRDefault="008B1F0E" w:rsidP="0080522F">
      <w:pPr>
        <w:ind w:left="0" w:hanging="2"/>
        <w:jc w:val="center"/>
        <w:rPr>
          <w:rFonts w:ascii="Cambria" w:eastAsia="Cambria" w:hAnsi="Cambria" w:cs="Cambria"/>
        </w:rPr>
      </w:pPr>
      <w:r>
        <w:rPr>
          <w:rFonts w:ascii="Cambria" w:eastAsia="Cambria" w:hAnsi="Cambria" w:cs="Cambria"/>
          <w:vertAlign w:val="superscript"/>
        </w:rPr>
        <w:t>1</w:t>
      </w:r>
      <w:r w:rsidR="0080522F">
        <w:rPr>
          <w:rFonts w:ascii="Cambria" w:eastAsia="Cambria" w:hAnsi="Cambria" w:cs="Cambria"/>
        </w:rPr>
        <w:t>Pendidikan Bahasa Inggris</w:t>
      </w:r>
      <w:r>
        <w:rPr>
          <w:rFonts w:ascii="Cambria" w:eastAsia="Cambria" w:hAnsi="Cambria" w:cs="Cambria"/>
        </w:rPr>
        <w:t xml:space="preserve">, </w:t>
      </w:r>
      <w:r w:rsidR="0080522F">
        <w:rPr>
          <w:rFonts w:ascii="Cambria" w:eastAsia="Cambria" w:hAnsi="Cambria" w:cs="Cambria"/>
        </w:rPr>
        <w:t>Universitas Cordova</w:t>
      </w:r>
      <w:r>
        <w:rPr>
          <w:rFonts w:ascii="Cambria" w:eastAsia="Cambria" w:hAnsi="Cambria" w:cs="Cambria"/>
        </w:rPr>
        <w:t xml:space="preserve"> </w:t>
      </w:r>
      <w:r>
        <w:rPr>
          <w:rFonts w:ascii="Cambria" w:eastAsia="Cambria" w:hAnsi="Cambria" w:cs="Cambria"/>
          <w:vertAlign w:val="superscript"/>
        </w:rPr>
        <w:t>2</w:t>
      </w:r>
      <w:r w:rsidR="0080522F" w:rsidRPr="0080522F">
        <w:rPr>
          <w:rFonts w:ascii="Cambria" w:eastAsia="Cambria" w:hAnsi="Cambria" w:cs="Cambria"/>
        </w:rPr>
        <w:t>Ilmu Komunikasi</w:t>
      </w:r>
      <w:r>
        <w:rPr>
          <w:rFonts w:ascii="Cambria" w:eastAsia="Cambria" w:hAnsi="Cambria" w:cs="Cambria"/>
        </w:rPr>
        <w:t xml:space="preserve">, </w:t>
      </w:r>
      <w:r w:rsidR="0080522F" w:rsidRPr="0080522F">
        <w:rPr>
          <w:rFonts w:ascii="Cambria" w:eastAsia="Cambria" w:hAnsi="Cambria" w:cs="Cambria"/>
        </w:rPr>
        <w:t>Universitas</w:t>
      </w:r>
      <w:r w:rsidR="0080522F">
        <w:rPr>
          <w:rFonts w:ascii="Cambria" w:eastAsia="Cambria" w:hAnsi="Cambria" w:cs="Cambria"/>
        </w:rPr>
        <w:t xml:space="preserve"> </w:t>
      </w:r>
      <w:r w:rsidR="0080522F" w:rsidRPr="0080522F">
        <w:rPr>
          <w:rFonts w:ascii="Cambria" w:eastAsia="Cambria" w:hAnsi="Cambria" w:cs="Cambria"/>
        </w:rPr>
        <w:t>Teknologi</w:t>
      </w:r>
      <w:r w:rsidR="0080522F">
        <w:rPr>
          <w:rFonts w:ascii="Cambria" w:eastAsia="Cambria" w:hAnsi="Cambria" w:cs="Cambria"/>
        </w:rPr>
        <w:t xml:space="preserve"> </w:t>
      </w:r>
      <w:r w:rsidR="0080522F" w:rsidRPr="0080522F">
        <w:rPr>
          <w:rFonts w:ascii="Cambria" w:eastAsia="Cambria" w:hAnsi="Cambria" w:cs="Cambria"/>
        </w:rPr>
        <w:t>Sumbawa</w:t>
      </w:r>
      <w:r w:rsidR="0080522F">
        <w:rPr>
          <w:rFonts w:ascii="Cambria" w:eastAsia="Cambria" w:hAnsi="Cambria" w:cs="Cambria"/>
        </w:rPr>
        <w:t xml:space="preserve">, </w:t>
      </w:r>
      <w:r w:rsidR="0080522F" w:rsidRPr="0080522F">
        <w:rPr>
          <w:rFonts w:ascii="Cambria" w:eastAsia="Cambria" w:hAnsi="Cambria" w:cs="Cambria"/>
          <w:vertAlign w:val="superscript"/>
        </w:rPr>
        <w:t>3</w:t>
      </w:r>
      <w:r w:rsidR="0080522F" w:rsidRPr="0080522F">
        <w:rPr>
          <w:rFonts w:ascii="Cambria" w:eastAsia="Cambria" w:hAnsi="Cambria" w:cs="Cambria"/>
        </w:rPr>
        <w:t>Ilmu Komunikasi</w:t>
      </w:r>
      <w:r w:rsidR="0080522F">
        <w:rPr>
          <w:rFonts w:ascii="Cambria" w:eastAsia="Cambria" w:hAnsi="Cambria" w:cs="Cambria"/>
        </w:rPr>
        <w:t xml:space="preserve">, </w:t>
      </w:r>
      <w:r w:rsidR="0080522F" w:rsidRPr="0080522F">
        <w:rPr>
          <w:rFonts w:ascii="Cambria" w:eastAsia="Cambria" w:hAnsi="Cambria" w:cs="Cambria"/>
        </w:rPr>
        <w:t>Universitas</w:t>
      </w:r>
      <w:r w:rsidR="0080522F">
        <w:rPr>
          <w:rFonts w:ascii="Cambria" w:eastAsia="Cambria" w:hAnsi="Cambria" w:cs="Cambria"/>
        </w:rPr>
        <w:t xml:space="preserve"> </w:t>
      </w:r>
      <w:r w:rsidR="0080522F" w:rsidRPr="0080522F">
        <w:rPr>
          <w:rFonts w:ascii="Cambria" w:eastAsia="Cambria" w:hAnsi="Cambria" w:cs="Cambria"/>
        </w:rPr>
        <w:t>Teknologi</w:t>
      </w:r>
      <w:r w:rsidR="0080522F">
        <w:rPr>
          <w:rFonts w:ascii="Cambria" w:eastAsia="Cambria" w:hAnsi="Cambria" w:cs="Cambria"/>
        </w:rPr>
        <w:t xml:space="preserve"> </w:t>
      </w:r>
      <w:r w:rsidR="0080522F" w:rsidRPr="0080522F">
        <w:rPr>
          <w:rFonts w:ascii="Cambria" w:eastAsia="Cambria" w:hAnsi="Cambria" w:cs="Cambria"/>
        </w:rPr>
        <w:t xml:space="preserve">Sumbawa </w:t>
      </w:r>
    </w:p>
    <w:p w:rsidR="004C2A32" w:rsidRDefault="008B1F0E">
      <w:pPr>
        <w:ind w:left="0" w:hanging="2"/>
        <w:jc w:val="center"/>
        <w:rPr>
          <w:rFonts w:ascii="Cambria" w:eastAsia="Cambria" w:hAnsi="Cambria" w:cs="Cambria"/>
        </w:rPr>
      </w:pPr>
      <w:r>
        <w:rPr>
          <w:rFonts w:ascii="Cambria" w:eastAsia="Cambria" w:hAnsi="Cambria" w:cs="Cambria"/>
        </w:rPr>
        <w:t xml:space="preserve">e-mail: </w:t>
      </w:r>
      <w:r w:rsidR="0080522F">
        <w:t>mintenhijau@gmail.com</w:t>
      </w:r>
    </w:p>
    <w:p w:rsidR="004C2A32" w:rsidRDefault="004C2A32">
      <w:pPr>
        <w:ind w:left="0" w:hanging="2"/>
        <w:jc w:val="center"/>
        <w:rPr>
          <w:rFonts w:ascii="Cambria" w:eastAsia="Cambria" w:hAnsi="Cambria" w:cs="Cambria"/>
        </w:rPr>
      </w:pPr>
    </w:p>
    <w:p w:rsidR="004C2A32" w:rsidRDefault="008B1F0E">
      <w:pPr>
        <w:ind w:left="0" w:hanging="2"/>
        <w:jc w:val="center"/>
        <w:rPr>
          <w:rFonts w:ascii="Cambria" w:eastAsia="Cambria" w:hAnsi="Cambria" w:cs="Cambria"/>
        </w:rPr>
      </w:pPr>
      <w:r>
        <w:rPr>
          <w:rFonts w:ascii="Cambria" w:eastAsia="Cambria" w:hAnsi="Cambria" w:cs="Cambria"/>
          <w:b/>
          <w:sz w:val="22"/>
          <w:szCs w:val="22"/>
        </w:rPr>
        <w:t>ABSTRACT</w:t>
      </w:r>
    </w:p>
    <w:p w:rsidR="00C708CC" w:rsidRDefault="00C708CC" w:rsidP="00C708CC">
      <w:pPr>
        <w:ind w:leftChars="0" w:left="720" w:firstLineChars="0" w:firstLine="720"/>
        <w:jc w:val="both"/>
      </w:pPr>
      <w:r>
        <w:t xml:space="preserve">The district government needs human research development so that it could be has quality and could face industrial era 4.0. This is urgent, due to human resource development staff plays active role and dominant in every organizational activity. This research aims at identifying process and human research development strategies which has quality in facing industrial era 4.0. This qualitative descriptive research use documentation, interviews, and observation as collecting data method. Here are some strategies to achieve quality human resource development in order to be success in term of faster, easy, and efficient. Mastering technology, make digital innovation such as services system in application forms, planning policy for 2021. Process of establishing human resource is changing life pattern in line to industrial era 4.0.  It is practicing education by guidance booklet need analysis. It is planning roadmap for 2021. It is practicing guidance booklet in line to need of industrial era of 4.0. the strategy and process of human resource development enhancement could be done maximal by the new year. It is when the vision and mission of government will be changed in accordance to 4.0 industrial era. </w:t>
      </w:r>
    </w:p>
    <w:p w:rsidR="00C708CC" w:rsidRPr="00C708CC" w:rsidRDefault="00C708CC" w:rsidP="00C708CC">
      <w:pPr>
        <w:ind w:leftChars="0" w:left="0" w:firstLineChars="0" w:firstLine="720"/>
        <w:rPr>
          <w:b/>
          <w:i/>
        </w:rPr>
      </w:pPr>
      <w:r w:rsidRPr="00C708CC">
        <w:rPr>
          <w:b/>
          <w:i/>
        </w:rPr>
        <w:t xml:space="preserve">Keywords: Strategy, SDM, Quality, Revolution, Industry. </w:t>
      </w:r>
      <w:bookmarkStart w:id="0" w:name="_GoBack"/>
      <w:bookmarkEnd w:id="0"/>
    </w:p>
    <w:p w:rsidR="004C2A32" w:rsidRDefault="004C2A32">
      <w:pPr>
        <w:ind w:left="0" w:right="569" w:hanging="2"/>
        <w:jc w:val="both"/>
      </w:pPr>
    </w:p>
    <w:p w:rsidR="004C2A32" w:rsidRDefault="004C2A32">
      <w:pPr>
        <w:ind w:left="0" w:right="567" w:hanging="2"/>
        <w:jc w:val="both"/>
        <w:rPr>
          <w:rFonts w:ascii="Cambria" w:eastAsia="Cambria" w:hAnsi="Cambria" w:cs="Cambria"/>
        </w:rPr>
      </w:pPr>
    </w:p>
    <w:p w:rsidR="004C2A32" w:rsidRDefault="008B1F0E">
      <w:pPr>
        <w:ind w:left="0" w:hanging="2"/>
        <w:rPr>
          <w:rFonts w:ascii="Cambria" w:eastAsia="Cambria" w:hAnsi="Cambria" w:cs="Cambria"/>
        </w:rPr>
      </w:pPr>
      <w:r>
        <w:rPr>
          <w:rFonts w:ascii="Cambria" w:eastAsia="Cambria" w:hAnsi="Cambria" w:cs="Cambria"/>
          <w:b/>
        </w:rPr>
        <w:t>PENDAHULUAN</w:t>
      </w:r>
    </w:p>
    <w:p w:rsidR="006A5F84" w:rsidRDefault="006A5F84" w:rsidP="006A5F84">
      <w:pPr>
        <w:ind w:leftChars="0" w:left="0" w:firstLineChars="0" w:firstLine="720"/>
        <w:jc w:val="both"/>
        <w:rPr>
          <w:rFonts w:ascii="Cambria" w:eastAsia="Cambria" w:hAnsi="Cambria" w:cs="Cambria"/>
        </w:rPr>
      </w:pPr>
      <w:r w:rsidRPr="006A5F84">
        <w:rPr>
          <w:rFonts w:ascii="Cambria" w:eastAsia="Cambria" w:hAnsi="Cambria" w:cs="Cambria"/>
        </w:rPr>
        <w:t>Saat  ini  Indonesia  telah  memasuki  era  industri  4.0.  Perkembangan  era  ini  membuat  para pemimpin daerah ada di bawah tekanan kemajuan teknologi untuk membuat suatu inovasi yang baru  agar  pemerintahan  tidak  ketinggalan  zaman.  Suatu  daerah  dapat  dikatakan  mengikuti perkembangan  industri  4.0  apabila  pemerintah  tersebut  dapat  beradaptasi  dengan  perubahan revolusi  industri  4.0.  Dengan  memasuki  era  industri  4.0  pemerintah  daerah  harus  mulai mempersiapkan diri untuk mengemban</w:t>
      </w:r>
      <w:r>
        <w:rPr>
          <w:rFonts w:ascii="Cambria" w:eastAsia="Cambria" w:hAnsi="Cambria" w:cs="Cambria"/>
        </w:rPr>
        <w:t xml:space="preserve">gkan sumber daya manusia (SDM) </w:t>
      </w:r>
      <w:r w:rsidRPr="006A5F84">
        <w:rPr>
          <w:rFonts w:ascii="Cambria" w:eastAsia="Cambria" w:hAnsi="Cambria" w:cs="Cambria"/>
        </w:rPr>
        <w:t>Mengembangkan SDM yang ada merupakan strategi utama menghadapi revolusi industri 4.0.</w:t>
      </w:r>
      <w:r>
        <w:rPr>
          <w:rFonts w:ascii="Cambria" w:eastAsia="Cambria" w:hAnsi="Cambria" w:cs="Cambria"/>
        </w:rPr>
        <w:t xml:space="preserve"> </w:t>
      </w:r>
      <w:r w:rsidRPr="006A5F84">
        <w:rPr>
          <w:rFonts w:ascii="Cambria" w:eastAsia="Cambria" w:hAnsi="Cambria" w:cs="Cambria"/>
        </w:rPr>
        <w:t xml:space="preserve">Sumber  daya  dan  kemampuan  organisasi  merupakan  basis  bagi  pembentukan  keunggulan kompetitif  secara  terus-menerus.  Dengan  pandangan  berbasis  sumber  daya  tersebut  dapat mendukung keunggulan kompetitif melalui pengembangan kompetensi. Para anggota organisasi yang memiliki kemampuan </w:t>
      </w:r>
      <w:r w:rsidRPr="006A5F84">
        <w:rPr>
          <w:rFonts w:ascii="Cambria" w:eastAsia="Cambria" w:hAnsi="Cambria" w:cs="Cambria"/>
        </w:rPr>
        <w:lastRenderedPageBreak/>
        <w:t>sesuai dengan persyaratan pekerjaan dapat menigkatkan daya saing organisasi dan dapat menyesuaikan diri dengan lingkungan yang berubah (Wilson, 2012).</w:t>
      </w:r>
    </w:p>
    <w:p w:rsidR="006A5F84" w:rsidRDefault="006A5F84" w:rsidP="006A5F84">
      <w:pPr>
        <w:ind w:leftChars="0" w:left="0" w:firstLineChars="0" w:firstLine="720"/>
        <w:jc w:val="both"/>
        <w:rPr>
          <w:rFonts w:ascii="Cambria" w:eastAsia="Cambria" w:hAnsi="Cambria" w:cs="Cambria"/>
        </w:rPr>
      </w:pPr>
      <w:r w:rsidRPr="006A5F84">
        <w:rPr>
          <w:rFonts w:ascii="Cambria" w:eastAsia="Cambria" w:hAnsi="Cambria" w:cs="Cambria"/>
        </w:rPr>
        <w:t>Revolusi  industri  4.0  mengubah  pandangan  politik  dan  ekonomi  dunia,  dimana  kemajuan industri menyebabkan hilangnya lapangan pekerjaan karena tergantikan oleh teknologi yang ada</w:t>
      </w:r>
      <w:r>
        <w:rPr>
          <w:rFonts w:ascii="Cambria" w:eastAsia="Cambria" w:hAnsi="Cambria" w:cs="Cambria"/>
        </w:rPr>
        <w:t xml:space="preserve">. </w:t>
      </w:r>
      <w:r w:rsidRPr="006A5F84">
        <w:rPr>
          <w:rFonts w:ascii="Cambria" w:eastAsia="Cambria" w:hAnsi="Cambria" w:cs="Cambria"/>
        </w:rPr>
        <w:t>Otomatis  pekerjaan  akan  menghilang  sendirinya,  akan  tetapi  nantinya  akan  mendatangkan pekerjaan  baru  dan  juga  dapat  memunculkan  profesi  baru.  Dengan  hal  ini  pemerintah  daerah sangat  memerlukan  pengembangan  SDM  agar  semakin  berkualitas  dan  maksimal  dalam mengelola kepemerintahan kedepannya. Salah satu cara yang dilakukan  antara  lain menigkatkan sumber daya manusianya. Hal ini dirasa penting karena SDM selalu  berperan aktif dan dominan dalam  setiap  kegiatan  organisasi,  antara  lain  SDM  menjadi  perencana,  pelaku,  dan  penentu terwujudnya tujuan organisasi.</w:t>
      </w:r>
    </w:p>
    <w:p w:rsidR="006A5F84" w:rsidRDefault="006A5F84" w:rsidP="006A5F84">
      <w:pPr>
        <w:ind w:leftChars="0" w:left="0" w:firstLineChars="0" w:firstLine="720"/>
        <w:jc w:val="both"/>
        <w:rPr>
          <w:rFonts w:ascii="Cambria" w:eastAsia="Cambria" w:hAnsi="Cambria" w:cs="Cambria"/>
        </w:rPr>
      </w:pPr>
      <w:r w:rsidRPr="006A5F84">
        <w:rPr>
          <w:rFonts w:ascii="Cambria" w:eastAsia="Cambria" w:hAnsi="Cambria" w:cs="Cambria"/>
        </w:rPr>
        <w:t>Agar suatu organisasi mampu terus bertahan dan bersaing, dominasi teknologi saja tidak cukup jika tidak ditunjang oleh sumber daya manusia yang unggul. SDM dalam suatu organisasi dapat diandalkan untuk menggerakkan sumber daya lainnya dalam mewujudkan tujuan bersama. SDM yang dibutuhkan organisasi adalah SDM yang sanggup menguasai teknologi dengan cepat, adaptif,</w:t>
      </w:r>
      <w:r>
        <w:rPr>
          <w:rFonts w:ascii="Cambria" w:eastAsia="Cambria" w:hAnsi="Cambria" w:cs="Cambria"/>
        </w:rPr>
        <w:t xml:space="preserve"> </w:t>
      </w:r>
      <w:r w:rsidRPr="006A5F84">
        <w:rPr>
          <w:rFonts w:ascii="Cambria" w:eastAsia="Cambria" w:hAnsi="Cambria" w:cs="Cambria"/>
        </w:rPr>
        <w:t xml:space="preserve">responsif,  terhadap  perubahan-perubahan  teknologi  dan  memiliki  sikap  melayani  serta berintegritas tinggi. </w:t>
      </w:r>
    </w:p>
    <w:p w:rsidR="006A5F84" w:rsidRDefault="006A5F84" w:rsidP="006A5F84">
      <w:pPr>
        <w:ind w:leftChars="0" w:left="0" w:firstLineChars="0" w:firstLine="720"/>
        <w:jc w:val="both"/>
        <w:rPr>
          <w:rFonts w:ascii="Cambria" w:eastAsia="Cambria" w:hAnsi="Cambria" w:cs="Cambria"/>
        </w:rPr>
      </w:pPr>
      <w:r w:rsidRPr="006A5F84">
        <w:rPr>
          <w:rFonts w:ascii="Cambria" w:eastAsia="Cambria" w:hAnsi="Cambria" w:cs="Cambria"/>
        </w:rPr>
        <w:t>Presiden  Joko Widodo menyatakan pembangunan bangsa tidak mungkin bisa maju bila kita mengandalkan  reformasi  kelembagaan  tanpa  mereformasi  pola  pikir  manusia  atau  sikap  dari orang-orang  yang  menjalankan  sistem  (Kompas,  2014).  Dalam  ungkapan  tersebut  presiden menyadari bahwa pembangunan ekonomi Indonesia terletak pada kemampuan masyarakat untuk mengubah pola pikir, sikap dan perilaku guna memperbaiki kelemahan struktural dan ekonomi. Mereformasi pola pikir manusia salah satunya dengan meningkatkan SDM, ini suatu keharusan dalam rangka membangun perekonomian suatu daerah di era industri 4.0.</w:t>
      </w:r>
      <w:r>
        <w:rPr>
          <w:rFonts w:ascii="Cambria" w:eastAsia="Cambria" w:hAnsi="Cambria" w:cs="Cambria"/>
        </w:rPr>
        <w:t xml:space="preserve"> </w:t>
      </w:r>
    </w:p>
    <w:p w:rsidR="006A5F84" w:rsidRPr="006A5F84" w:rsidRDefault="006A5F84" w:rsidP="006A5F84">
      <w:pPr>
        <w:ind w:leftChars="0" w:left="0" w:firstLineChars="0" w:firstLine="720"/>
        <w:jc w:val="both"/>
        <w:rPr>
          <w:rFonts w:ascii="Cambria" w:eastAsia="Cambria" w:hAnsi="Cambria" w:cs="Cambria"/>
        </w:rPr>
      </w:pPr>
      <w:r w:rsidRPr="006A5F84">
        <w:rPr>
          <w:rFonts w:ascii="Cambria" w:eastAsia="Cambria" w:hAnsi="Cambria" w:cs="Cambria"/>
        </w:rPr>
        <w:t>Betapa pentingnya SDM dalam menghadapi era industri 4.0, sehingga mendorong pemerintah daerah  Kabupaten  Sumbawa  bersegera  menyiapkan  sumber  daya  manusia  berkualitas  dan memiliki bakat tinggi. Peningkatan daya saing SDM merupakan topik yang menarik untuk dikaji dan dibicarakan termasuk dalam rangka mempersiapkan diri menjalankan era industri 4.0. Hal ini disebabkan karena SDM merupakan salah satu sumber daya strategis yang dimiliki oleh suatu organisasi yang harus terus menerus dibina, dikembangkan dan dilatih secara berkesinambungan. Pemerintah telah mengoptimalkan tiga pilar percepatan peningkatan kompetensi sumber daya manusia, tiga pilar tersebut mengacu pada penyiapan SDM yang sesuai dengan kebutuhan dunia industri baik dari segi kualitas maupun kuantitas.  Ketiga komponen tersebut menjadi dasar bagi seluruh pemangku kepentingan, agar pembangunan SDM kompeten ini sejalan dengan semangat pemerataan pembangunan ekonomi (sepiritnews, 2018).</w:t>
      </w:r>
    </w:p>
    <w:p w:rsidR="006A5F84" w:rsidRDefault="006A5F84" w:rsidP="006A5F84">
      <w:pPr>
        <w:ind w:leftChars="0" w:firstLineChars="0" w:firstLine="720"/>
        <w:jc w:val="both"/>
        <w:rPr>
          <w:rFonts w:ascii="Cambria" w:eastAsia="Cambria" w:hAnsi="Cambria" w:cs="Cambria"/>
        </w:rPr>
      </w:pPr>
      <w:r w:rsidRPr="006A5F84">
        <w:rPr>
          <w:rFonts w:ascii="Cambria" w:eastAsia="Cambria" w:hAnsi="Cambria" w:cs="Cambria"/>
        </w:rPr>
        <w:lastRenderedPageBreak/>
        <w:t>Dengan  laterbelakang  tersebut  peneliti  tertarik  mengkaji  lebih  dalam  mengenai  strategi kabupaten  Sumbawa  menyiapkan  sumber  daya  manusia  berkualitas  guna  menghadapi  revolusi industri 4.0. Topik ini  dirasa penting dan substansi dikarenakan sumber daya manusia  kabupaten Sumbawa  kedepannya  harus  sudah  mampu  mengikuti  tantanan  global  berdasar  kebutuhan kebutuhan industri 4.0.</w:t>
      </w:r>
    </w:p>
    <w:p w:rsidR="004C2A32" w:rsidRDefault="004C2A32">
      <w:pPr>
        <w:ind w:left="0" w:hanging="2"/>
        <w:jc w:val="both"/>
        <w:rPr>
          <w:rFonts w:ascii="Cambria" w:eastAsia="Cambria" w:hAnsi="Cambria" w:cs="Cambria"/>
        </w:rPr>
      </w:pPr>
    </w:p>
    <w:p w:rsidR="004C2A32" w:rsidRDefault="008B1F0E">
      <w:pPr>
        <w:ind w:left="0" w:hanging="2"/>
        <w:rPr>
          <w:rFonts w:ascii="Cambria" w:eastAsia="Cambria" w:hAnsi="Cambria" w:cs="Cambria"/>
          <w:color w:val="1D1D1B"/>
        </w:rPr>
      </w:pPr>
      <w:r>
        <w:rPr>
          <w:rFonts w:ascii="Cambria" w:eastAsia="Cambria" w:hAnsi="Cambria" w:cs="Cambria"/>
          <w:b/>
          <w:color w:val="1D1D1B"/>
        </w:rPr>
        <w:t>METODE PENELITIAN</w:t>
      </w:r>
    </w:p>
    <w:p w:rsidR="004C2A32" w:rsidRDefault="00740E92" w:rsidP="00740E92">
      <w:pPr>
        <w:ind w:leftChars="0" w:left="0" w:firstLineChars="0" w:firstLine="720"/>
        <w:jc w:val="both"/>
        <w:rPr>
          <w:rFonts w:ascii="Cambria" w:eastAsia="Cambria" w:hAnsi="Cambria" w:cs="Cambria"/>
        </w:rPr>
      </w:pPr>
      <w:r w:rsidRPr="00740E92">
        <w:rPr>
          <w:rFonts w:ascii="Cambria" w:eastAsia="Cambria" w:hAnsi="Cambria" w:cs="Cambria"/>
        </w:rPr>
        <w:t>Dalam  penelitian  ini  pendekatan  yang  digunakan  adalah  pendekatan  kualitatif  dengan metode  deskriptif.  Menurrut  Creswell  (2013)  penelitian  kualitatif  merupakan  metode-metode untuk memahami makna dan mengeksplorasi hal-hal yang berasal dari masalah-masalah sosial, Adapun prosesnya yaitu mengajukan pertanyaan, mengumpulkan data yan spesifik dari partisipan, dan menganalisis data secara induktif. Sementara itu, metode yang dipilih metode deskriprif, yaitu mendeskripsikan tentang strategi kabupaten sumbawa dalam  meningkatkan kualitas sumberdaya manusia  guna  menghadapi  era  revolusi  industri  4.0.  Adapun  fokus  penelitian  ini  adalah mengidentifikasi arah kebijakan dan strategi kabupaten sumbawa dalam meningkatkan kualitas sumberdaya manusia di era revolusi industri 4.0.</w:t>
      </w:r>
    </w:p>
    <w:p w:rsidR="00740E92" w:rsidRDefault="00740E92" w:rsidP="00740E92">
      <w:pPr>
        <w:ind w:leftChars="0" w:firstLineChars="0" w:firstLine="720"/>
        <w:jc w:val="both"/>
        <w:rPr>
          <w:rFonts w:ascii="Cambria" w:eastAsia="Cambria" w:hAnsi="Cambria" w:cs="Cambria"/>
        </w:rPr>
      </w:pPr>
      <w:r w:rsidRPr="00740E92">
        <w:rPr>
          <w:rFonts w:ascii="Cambria" w:eastAsia="Cambria" w:hAnsi="Cambria" w:cs="Cambria"/>
        </w:rPr>
        <w:t>Penentuan  informan  penelitian  ini  dilakukan  dengan  menggunakan  teknik  purposive sampling,  yaitu  pemilihan  informan  dilakukan  secara  sengaja  berdasarkan  kriteria  yang  telah ditentukan berdasarkan dari tujuan penelitian ini. Maka  adapun informan yang ditentukan adalah</w:t>
      </w:r>
      <w:r>
        <w:rPr>
          <w:rFonts w:ascii="Cambria" w:eastAsia="Cambria" w:hAnsi="Cambria" w:cs="Cambria"/>
        </w:rPr>
        <w:t xml:space="preserve"> </w:t>
      </w:r>
      <w:r w:rsidRPr="00740E92">
        <w:rPr>
          <w:rFonts w:ascii="Cambria" w:eastAsia="Cambria" w:hAnsi="Cambria" w:cs="Cambria"/>
        </w:rPr>
        <w:t>Badan  Kepegawaian  Daerah  kabupaten  Sumbawa,  Dinas/OPD  yang  ikut  menyusun  dan menjalankan  program  yang  memiliki  sasaran  dan  tujuan  searah  dengan  arah  kebijakan pembangunan  kabuaten  Sumbawa  dalam  meningkatkan  kualitas  sumberdaya  manusia  dalam upaya menghadapi era revolusi industri 4.0.</w:t>
      </w:r>
    </w:p>
    <w:p w:rsidR="00103139" w:rsidRDefault="00103139" w:rsidP="00103139">
      <w:pPr>
        <w:ind w:leftChars="0" w:firstLineChars="0" w:firstLine="720"/>
        <w:jc w:val="both"/>
        <w:rPr>
          <w:rFonts w:ascii="Cambria" w:eastAsia="Cambria" w:hAnsi="Cambria" w:cs="Cambria"/>
        </w:rPr>
      </w:pPr>
      <w:r w:rsidRPr="00103139">
        <w:rPr>
          <w:rFonts w:ascii="Cambria" w:eastAsia="Cambria" w:hAnsi="Cambria" w:cs="Cambria"/>
        </w:rPr>
        <w:t>Penelitian ini dilakukan di kabupaten Sumbawa, terutama di dinas-dinas yang terkait yang menjalankan dan menyusun program yang sasaran dan tujuannya mengarah atau sejalan  dengan arah  kebijakan  pembangunan  pemerintah  daerah  kabupaten  Sumbawa  dalam  meningkatkan kualitas sumber daya manusia dalam upaya menghadapi era revolusi industri 4.0.</w:t>
      </w:r>
    </w:p>
    <w:p w:rsidR="00103139" w:rsidRDefault="00103139" w:rsidP="00103139">
      <w:pPr>
        <w:ind w:leftChars="0" w:firstLineChars="0" w:firstLine="720"/>
        <w:jc w:val="both"/>
        <w:rPr>
          <w:rFonts w:ascii="Cambria" w:eastAsia="Cambria" w:hAnsi="Cambria" w:cs="Cambria"/>
        </w:rPr>
      </w:pPr>
      <w:r w:rsidRPr="00103139">
        <w:rPr>
          <w:rFonts w:ascii="Cambria" w:eastAsia="Cambria" w:hAnsi="Cambria" w:cs="Cambria"/>
        </w:rPr>
        <w:t>Dalam  mengumpulkan  data  penelitian,  peneliti  menggunakan  atau  m emilih  teknik pengumpulan data yaitu; Pertama. Observasi lapangan, peneliti melakukan pengamatan langsung di lokasi penelitian, pencatatan data dilakukan secara terstruktur maupun semiterstruktur . Kedua, Wawancara  mendalam,  yaitu  percakapan  dengan  maksud  dan  tujuan  tertentu,  pertanyaanpertanyaan  yang  diajukan  bersifat  tidak  terstruktur  dan  terbuka  agar  memunculkan  pandangan opini  dari  partisipan.  Ketiga,  Studi  pustaka,  teknik  pengumpulkan  data  dengan  menggunakan dokumen-dokumen  sebagai  sumber  data,  seperti  perundang  undangan,  peraturan  pemerintah daerah,  peraturan  bupati  dan  sebagainya  yang  memiliki  relevansi  dan  keetrkaitan  dengan penelitian ini.</w:t>
      </w:r>
      <w:r>
        <w:rPr>
          <w:rFonts w:ascii="Cambria" w:eastAsia="Cambria" w:hAnsi="Cambria" w:cs="Cambria"/>
        </w:rPr>
        <w:t xml:space="preserve"> </w:t>
      </w:r>
      <w:r w:rsidRPr="00103139">
        <w:rPr>
          <w:rFonts w:ascii="Cambria" w:eastAsia="Cambria" w:hAnsi="Cambria" w:cs="Cambria"/>
        </w:rPr>
        <w:t xml:space="preserve">Data-data  yang  telah  diteliti  akan  dianalisis  dengan  metode  deskriptif  kualitatif.  Dalam </w:t>
      </w:r>
      <w:r w:rsidRPr="00103139">
        <w:rPr>
          <w:rFonts w:ascii="Cambria" w:eastAsia="Cambria" w:hAnsi="Cambria" w:cs="Cambria"/>
        </w:rPr>
        <w:lastRenderedPageBreak/>
        <w:t>menganalisis data digunakan cara atau tahap secara berurutan, terdiri dari tiga alur kegiatan yaitu: pengumpulan data sekaligus reduksi data, penyajian data, dan penarikan kesimpulan atau verifikasi (Cresswell, 2013).</w:t>
      </w:r>
    </w:p>
    <w:p w:rsidR="004C2A32" w:rsidRDefault="004C2A32">
      <w:pPr>
        <w:ind w:left="0" w:hanging="2"/>
        <w:jc w:val="both"/>
        <w:rPr>
          <w:rFonts w:ascii="Cambria" w:eastAsia="Cambria" w:hAnsi="Cambria" w:cs="Cambria"/>
        </w:rPr>
      </w:pPr>
    </w:p>
    <w:p w:rsidR="004C2A32" w:rsidRDefault="008B1F0E">
      <w:pPr>
        <w:ind w:left="0" w:hanging="2"/>
        <w:rPr>
          <w:rFonts w:ascii="Cambria" w:eastAsia="Cambria" w:hAnsi="Cambria" w:cs="Cambria"/>
          <w:b/>
          <w:color w:val="1D1D1B"/>
        </w:rPr>
      </w:pPr>
      <w:r>
        <w:rPr>
          <w:rFonts w:ascii="Cambria" w:eastAsia="Cambria" w:hAnsi="Cambria" w:cs="Cambria"/>
          <w:b/>
          <w:color w:val="1D1D1B"/>
        </w:rPr>
        <w:t xml:space="preserve">HASIL DAN PEMBAHASAN </w:t>
      </w:r>
    </w:p>
    <w:p w:rsidR="002A3C67" w:rsidRPr="0035654C" w:rsidRDefault="002A3C67" w:rsidP="002A3C67">
      <w:pPr>
        <w:pStyle w:val="ListParagraph"/>
        <w:numPr>
          <w:ilvl w:val="0"/>
          <w:numId w:val="1"/>
        </w:numPr>
        <w:ind w:leftChars="0" w:firstLineChars="0"/>
        <w:rPr>
          <w:rFonts w:ascii="Cambria" w:eastAsia="Cambria" w:hAnsi="Cambria" w:cs="Cambria"/>
          <w:b/>
          <w:color w:val="1D1D1B"/>
        </w:rPr>
      </w:pPr>
      <w:r w:rsidRPr="0035654C">
        <w:rPr>
          <w:rFonts w:ascii="Cambria" w:eastAsia="Cambria" w:hAnsi="Cambria" w:cs="Cambria"/>
          <w:b/>
          <w:color w:val="1D1D1B"/>
        </w:rPr>
        <w:t>Strategi Pemerintah Daerah Kabupaten Sumbawa Guna Mewujudkan SDM Kabupaten Sumbawa Yang Berkualitas Di Era Industri 4.0.</w:t>
      </w:r>
    </w:p>
    <w:p w:rsidR="002A3C67" w:rsidRDefault="002A3C67" w:rsidP="002A3C67">
      <w:pPr>
        <w:ind w:leftChars="0" w:left="-2" w:firstLineChars="0" w:firstLine="0"/>
        <w:rPr>
          <w:rFonts w:ascii="Cambria" w:eastAsia="Cambria" w:hAnsi="Cambria" w:cs="Cambria"/>
          <w:color w:val="1D1D1B"/>
        </w:rPr>
      </w:pPr>
    </w:p>
    <w:p w:rsidR="002A3C67" w:rsidRDefault="002A3C67" w:rsidP="00C708CC">
      <w:pPr>
        <w:ind w:leftChars="0" w:left="-2" w:firstLineChars="0" w:firstLine="360"/>
        <w:jc w:val="both"/>
        <w:rPr>
          <w:rFonts w:ascii="Cambria" w:eastAsia="Cambria" w:hAnsi="Cambria" w:cs="Cambria"/>
          <w:color w:val="1D1D1B"/>
        </w:rPr>
      </w:pPr>
      <w:r w:rsidRPr="002A3C67">
        <w:rPr>
          <w:rFonts w:ascii="Cambria" w:eastAsia="Cambria" w:hAnsi="Cambria" w:cs="Cambria"/>
          <w:color w:val="1D1D1B"/>
        </w:rPr>
        <w:t xml:space="preserve">Kabupaten  Sumbawa saat ini pada tahap awal revolusi industri 4.0 yang baru telah mulai merubah cara bekerja,  cara  </w:t>
      </w:r>
      <w:r w:rsidR="00020E2A">
        <w:rPr>
          <w:rFonts w:ascii="Cambria" w:eastAsia="Cambria" w:hAnsi="Cambria" w:cs="Cambria"/>
          <w:color w:val="1D1D1B"/>
        </w:rPr>
        <w:t xml:space="preserve">hidup,  dan  cara  berhubungan </w:t>
      </w:r>
      <w:r w:rsidRPr="002A3C67">
        <w:rPr>
          <w:rFonts w:ascii="Cambria" w:eastAsia="Cambria" w:hAnsi="Cambria" w:cs="Cambria"/>
          <w:color w:val="1D1D1B"/>
        </w:rPr>
        <w:t>dengan  yang  lain.  Revolusi  mengakibatkan  transformasi  yang sangat  berbeda  dengan  pola  sebelumnya,  sehingga  p</w:t>
      </w:r>
      <w:r w:rsidR="00020E2A">
        <w:rPr>
          <w:rFonts w:ascii="Cambria" w:eastAsia="Cambria" w:hAnsi="Cambria" w:cs="Cambria"/>
          <w:color w:val="1D1D1B"/>
        </w:rPr>
        <w:t xml:space="preserve">erlu  direspon  oleh  pemangku </w:t>
      </w:r>
      <w:r w:rsidRPr="002A3C67">
        <w:rPr>
          <w:rFonts w:ascii="Cambria" w:eastAsia="Cambria" w:hAnsi="Cambria" w:cs="Cambria"/>
          <w:color w:val="1D1D1B"/>
        </w:rPr>
        <w:t>kepentingan.  Badan Kepegawaian  Pendidikan  dan  Pelatihan</w:t>
      </w:r>
      <w:r w:rsidR="00020E2A">
        <w:rPr>
          <w:rFonts w:ascii="Cambria" w:eastAsia="Cambria" w:hAnsi="Cambria" w:cs="Cambria"/>
          <w:color w:val="1D1D1B"/>
        </w:rPr>
        <w:t xml:space="preserve">  (dahulunya  BKD  kini  BKPP)</w:t>
      </w:r>
      <w:r w:rsidR="00C708CC">
        <w:rPr>
          <w:rFonts w:ascii="Cambria" w:eastAsia="Cambria" w:hAnsi="Cambria" w:cs="Cambria"/>
          <w:color w:val="1D1D1B"/>
        </w:rPr>
        <w:t xml:space="preserve"> </w:t>
      </w:r>
      <w:r w:rsidR="008F5D44">
        <w:rPr>
          <w:rFonts w:ascii="Cambria" w:eastAsia="Cambria" w:hAnsi="Cambria" w:cs="Cambria"/>
          <w:color w:val="1D1D1B"/>
        </w:rPr>
        <w:t>`</w:t>
      </w:r>
      <w:r w:rsidRPr="002A3C67">
        <w:rPr>
          <w:rFonts w:ascii="Cambria" w:eastAsia="Cambria" w:hAnsi="Cambria" w:cs="Cambria"/>
          <w:color w:val="1D1D1B"/>
        </w:rPr>
        <w:t xml:space="preserve">bersepakat  bahwa  perangkat pemerintah daerah harus merespon revolusi industri 4.0 agar pelayanan lebih Cepat, Mudah dan Singkat. Melihat  karakteristik  dari  revolusi  industri  4.0  yang  didefinisikan  sebagai  perubahan  yang  revolusioner berbasiskan berbagai teknologi </w:t>
      </w:r>
      <w:r w:rsidR="00020E2A">
        <w:rPr>
          <w:rFonts w:ascii="Cambria" w:eastAsia="Cambria" w:hAnsi="Cambria" w:cs="Cambria"/>
          <w:color w:val="1D1D1B"/>
        </w:rPr>
        <w:t xml:space="preserve">memaksa kabupaten Sumbawa harus </w:t>
      </w:r>
      <w:r w:rsidRPr="002A3C67">
        <w:rPr>
          <w:rFonts w:ascii="Cambria" w:eastAsia="Cambria" w:hAnsi="Cambria" w:cs="Cambria"/>
          <w:color w:val="1D1D1B"/>
        </w:rPr>
        <w:t>menyusun strategi agar SDM memiliki kompetensi yang berkualitas. Kedepannya perangkat daerah harus menyesuaikan dengan munculnya  cyberphysical-system,  internet  ofthing  (iot),  big  data,  dan  aneka  layanan  memanfaatkan  IT,  agar  perubahan revolusioner yang terjadi ketika teknologi Informasi diterapkan pada semua lini tenaga aparatur daerah telah menguasai</w:t>
      </w:r>
      <w:r w:rsidR="00926CFA">
        <w:rPr>
          <w:rFonts w:ascii="Cambria" w:eastAsia="Cambria" w:hAnsi="Cambria" w:cs="Cambria"/>
          <w:color w:val="1D1D1B"/>
        </w:rPr>
        <w:t>.</w:t>
      </w:r>
    </w:p>
    <w:p w:rsidR="00926CFA" w:rsidRDefault="00926CFA" w:rsidP="00926CFA">
      <w:pPr>
        <w:ind w:leftChars="0" w:left="-2" w:firstLineChars="0" w:firstLine="722"/>
        <w:jc w:val="both"/>
        <w:rPr>
          <w:rFonts w:ascii="Cambria" w:eastAsia="Cambria" w:hAnsi="Cambria" w:cs="Cambria"/>
        </w:rPr>
      </w:pPr>
      <w:r w:rsidRPr="00926CFA">
        <w:rPr>
          <w:rFonts w:ascii="Cambria" w:eastAsia="Cambria" w:hAnsi="Cambria" w:cs="Cambria"/>
        </w:rPr>
        <w:t>Sebagai  perpanjang  tangan  pemerintah  pusat,  kabupaten  Sumbawa  harus  merespon  dan  meyesuaikan perubahan  yang  revolusioner  ini  agar  mampu  memberikan  pelayan  yang  semakin  komplek.   Melihat</w:t>
      </w:r>
      <w:r>
        <w:rPr>
          <w:rFonts w:ascii="Cambria" w:eastAsia="Cambria" w:hAnsi="Cambria" w:cs="Cambria"/>
        </w:rPr>
        <w:t xml:space="preserve"> </w:t>
      </w:r>
      <w:r w:rsidRPr="00926CFA">
        <w:rPr>
          <w:rFonts w:ascii="Cambria" w:eastAsia="Cambria" w:hAnsi="Cambria" w:cs="Cambria"/>
        </w:rPr>
        <w:t xml:space="preserve">kabupaten Sumbawa yang terdiri dari 24 kecamatan kalau tidak menyambut  era industri  4.0 yang berbasiskan IT maka akan kesulitan, jadi harus berinovasi dan memiliki komitmen untuk menjadikan Indonesia semakin maju.  Adaptasi  terhadap  perubahan  era  digital  di  Sumbawa  tentunya  adalah  merubah  mental  SDMnya </w:t>
      </w:r>
      <w:r>
        <w:rPr>
          <w:rFonts w:ascii="Cambria" w:eastAsia="Cambria" w:hAnsi="Cambria" w:cs="Cambria"/>
        </w:rPr>
        <w:t xml:space="preserve"> </w:t>
      </w:r>
      <w:r w:rsidRPr="00926CFA">
        <w:rPr>
          <w:rFonts w:ascii="Cambria" w:eastAsia="Cambria" w:hAnsi="Cambria" w:cs="Cambria"/>
        </w:rPr>
        <w:t>sehingga dapat melakukan inovasi. Inovasi yang telah dilakukan diantaranya mempersiapkan infrastruktur berupa keberadaan sistem secara digital. Wujud program-program nyata yang telah dilakukan dan yang oleh BKPP  dalam  merespon  revolusi  industri  4.0  menyiapkan  aplikasi-ap</w:t>
      </w:r>
      <w:r>
        <w:rPr>
          <w:rFonts w:ascii="Cambria" w:eastAsia="Cambria" w:hAnsi="Cambria" w:cs="Cambria"/>
        </w:rPr>
        <w:t xml:space="preserve">likasi  seperti  Siap  Pangkat </w:t>
      </w:r>
      <w:r w:rsidRPr="00926CFA">
        <w:rPr>
          <w:rFonts w:ascii="Cambria" w:eastAsia="Cambria" w:hAnsi="Cambria" w:cs="Cambria"/>
        </w:rPr>
        <w:t xml:space="preserve">(untuk pengurusan  pangkat)  (link:  </w:t>
      </w:r>
      <w:hyperlink r:id="rId8" w:history="1">
        <w:r w:rsidRPr="00995640">
          <w:rPr>
            <w:rStyle w:val="Hyperlink"/>
            <w:rFonts w:ascii="Cambria" w:eastAsia="Cambria" w:hAnsi="Cambria" w:cs="Cambria"/>
          </w:rPr>
          <w:t>http://bkpp.sumbawakab.go.id/siap-angkat/</w:t>
        </w:r>
      </w:hyperlink>
      <w:r>
        <w:rPr>
          <w:rFonts w:ascii="Cambria" w:eastAsia="Cambria" w:hAnsi="Cambria" w:cs="Cambria"/>
        </w:rPr>
        <w:t xml:space="preserve"> </w:t>
      </w:r>
      <w:r w:rsidRPr="00926CFA">
        <w:rPr>
          <w:rFonts w:ascii="Cambria" w:eastAsia="Cambria" w:hAnsi="Cambria" w:cs="Cambria"/>
        </w:rPr>
        <w:t xml:space="preserve">E-  disiplin  untuk  presensi  dan kinerja (link: </w:t>
      </w:r>
      <w:hyperlink r:id="rId9" w:history="1">
        <w:r w:rsidRPr="00995640">
          <w:rPr>
            <w:rStyle w:val="Hyperlink"/>
            <w:rFonts w:ascii="Cambria" w:eastAsia="Cambria" w:hAnsi="Cambria" w:cs="Cambria"/>
          </w:rPr>
          <w:t>http://bkpp.sumbawakab.go.id/e-disiplin/</w:t>
        </w:r>
      </w:hyperlink>
      <w:r>
        <w:rPr>
          <w:rFonts w:ascii="Cambria" w:eastAsia="Cambria" w:hAnsi="Cambria" w:cs="Cambria"/>
        </w:rPr>
        <w:t xml:space="preserve"> </w:t>
      </w:r>
      <w:r w:rsidRPr="00926CFA">
        <w:rPr>
          <w:rFonts w:ascii="Cambria" w:eastAsia="Cambria" w:hAnsi="Cambria" w:cs="Cambria"/>
        </w:rPr>
        <w:t>) dan SIMPEGDA (sistem informasi kepegawaian).</w:t>
      </w:r>
      <w:r>
        <w:rPr>
          <w:rFonts w:ascii="Cambria" w:eastAsia="Cambria" w:hAnsi="Cambria" w:cs="Cambria"/>
        </w:rPr>
        <w:t xml:space="preserve"> </w:t>
      </w:r>
    </w:p>
    <w:p w:rsidR="00926CFA" w:rsidRDefault="00926CFA" w:rsidP="0035654C">
      <w:pPr>
        <w:ind w:leftChars="0" w:left="-2" w:firstLineChars="0" w:firstLine="360"/>
        <w:jc w:val="both"/>
        <w:rPr>
          <w:rFonts w:ascii="Cambria" w:eastAsia="Cambria" w:hAnsi="Cambria" w:cs="Cambria"/>
        </w:rPr>
      </w:pPr>
      <w:r w:rsidRPr="00926CFA">
        <w:rPr>
          <w:rFonts w:ascii="Cambria" w:eastAsia="Cambria" w:hAnsi="Cambria" w:cs="Cambria"/>
        </w:rPr>
        <w:t xml:space="preserve">Berkaitan  dengan  kebijakan  mewujudkan  SDM  berkualitas  BKPP  untuk  saat  ini  sangat  merespon revolusi  industri  4.0  ini  dan  siap  untuk  melaksanakan  perencanaan  kebijakan  roadmap  kedepan.  Karena mengikuti  kebijakan  selama  satu  tahun  ini  yakni  kebijakan  tahun  2020,  jadi  perintah  hanya  mengadakan kebijakan  pelayanan  melalui  inovasi  aplikasi  tadi,  dan  </w:t>
      </w:r>
      <w:r w:rsidRPr="00926CFA">
        <w:rPr>
          <w:rFonts w:ascii="Cambria" w:eastAsia="Cambria" w:hAnsi="Cambria" w:cs="Cambria"/>
        </w:rPr>
        <w:lastRenderedPageBreak/>
        <w:t>kedepannya  BKPP  yang  merupakan  tempat pembentukan SDM di kabupaten Sumbawa di tahun depan 2021 akan mengusahakan untuk perencanaan.</w:t>
      </w:r>
    </w:p>
    <w:p w:rsidR="0035654C" w:rsidRDefault="0035654C" w:rsidP="0035654C">
      <w:pPr>
        <w:ind w:leftChars="0" w:left="-2" w:firstLineChars="0" w:firstLine="360"/>
        <w:jc w:val="both"/>
        <w:rPr>
          <w:rFonts w:ascii="Cambria" w:eastAsia="Cambria" w:hAnsi="Cambria" w:cs="Cambria"/>
        </w:rPr>
      </w:pPr>
    </w:p>
    <w:p w:rsidR="00020E2A" w:rsidRDefault="0035654C" w:rsidP="0035654C">
      <w:pPr>
        <w:pStyle w:val="ListParagraph"/>
        <w:numPr>
          <w:ilvl w:val="0"/>
          <w:numId w:val="1"/>
        </w:numPr>
        <w:ind w:leftChars="0" w:firstLineChars="0"/>
        <w:rPr>
          <w:rFonts w:ascii="Cambria" w:eastAsia="Cambria" w:hAnsi="Cambria" w:cs="Cambria"/>
          <w:b/>
        </w:rPr>
      </w:pPr>
      <w:r w:rsidRPr="0035654C">
        <w:rPr>
          <w:rFonts w:ascii="Cambria" w:eastAsia="Cambria" w:hAnsi="Cambria" w:cs="Cambria"/>
          <w:b/>
        </w:rPr>
        <w:t xml:space="preserve">Proses  Pembentukan  SDM  Di  Kabupaten  Sumbawa  yang  </w:t>
      </w:r>
      <w:r w:rsidRPr="0035654C">
        <w:rPr>
          <w:rFonts w:ascii="Cambria" w:eastAsia="Cambria" w:hAnsi="Cambria" w:cs="Cambria"/>
          <w:b/>
          <w:color w:val="1D1D1B"/>
        </w:rPr>
        <w:t>Berkualitas</w:t>
      </w:r>
      <w:r w:rsidRPr="0035654C">
        <w:rPr>
          <w:rFonts w:ascii="Cambria" w:eastAsia="Cambria" w:hAnsi="Cambria" w:cs="Cambria"/>
          <w:b/>
        </w:rPr>
        <w:t xml:space="preserve">  Di  Era Industri 4.0.</w:t>
      </w:r>
    </w:p>
    <w:p w:rsidR="0035654C" w:rsidRDefault="0035654C" w:rsidP="0035654C">
      <w:pPr>
        <w:ind w:leftChars="0" w:left="-2" w:firstLineChars="0" w:firstLine="0"/>
        <w:rPr>
          <w:rFonts w:ascii="Cambria" w:eastAsia="Cambria" w:hAnsi="Cambria" w:cs="Cambria"/>
          <w:b/>
        </w:rPr>
      </w:pPr>
    </w:p>
    <w:p w:rsidR="0035654C" w:rsidRDefault="0035654C" w:rsidP="0035654C">
      <w:pPr>
        <w:ind w:leftChars="0" w:left="-2" w:firstLineChars="0" w:firstLine="360"/>
        <w:jc w:val="both"/>
        <w:rPr>
          <w:rFonts w:ascii="Cambria" w:eastAsia="Cambria" w:hAnsi="Cambria" w:cs="Cambria"/>
        </w:rPr>
      </w:pPr>
      <w:r w:rsidRPr="0035654C">
        <w:rPr>
          <w:rFonts w:ascii="Cambria" w:eastAsia="Cambria" w:hAnsi="Cambria" w:cs="Cambria"/>
        </w:rPr>
        <w:t>Dari sudut pandang Institusi pemerintah, Era Industri 4.0 membawa harapan dan tantangan. Harapan tersebut adalah adanya peluang efisiensi dan</w:t>
      </w:r>
      <w:r>
        <w:rPr>
          <w:rFonts w:ascii="Cambria" w:eastAsia="Cambria" w:hAnsi="Cambria" w:cs="Cambria"/>
        </w:rPr>
        <w:t xml:space="preserve"> </w:t>
      </w:r>
      <w:r w:rsidRPr="0035654C">
        <w:rPr>
          <w:rFonts w:ascii="Cambria" w:eastAsia="Cambria" w:hAnsi="Cambria" w:cs="Cambria"/>
        </w:rPr>
        <w:t>produktivitas yang akan membuka pasar baru dan pertumbunhan ekonomi. Dan</w:t>
      </w:r>
      <w:r>
        <w:rPr>
          <w:rFonts w:ascii="Cambria" w:eastAsia="Cambria" w:hAnsi="Cambria" w:cs="Cambria"/>
        </w:rPr>
        <w:t xml:space="preserve"> </w:t>
      </w:r>
      <w:r w:rsidRPr="0035654C">
        <w:rPr>
          <w:rFonts w:ascii="Cambria" w:eastAsia="Cambria" w:hAnsi="Cambria" w:cs="Cambria"/>
        </w:rPr>
        <w:t>saat bersamaan revolusi ini menimbulkan tantangan khususnya gangguan SDM. Keuntungan terbesar bahwa era Industri 4.0 mempunyai kemampuan untuk mengadaptasi  dalam meningkatkan kualitas hidup</w:t>
      </w:r>
      <w:r>
        <w:rPr>
          <w:rFonts w:ascii="Cambria" w:eastAsia="Cambria" w:hAnsi="Cambria" w:cs="Cambria"/>
        </w:rPr>
        <w:t xml:space="preserve">, SDM dapat bekerja lebih baik, </w:t>
      </w:r>
      <w:r w:rsidRPr="0035654C">
        <w:rPr>
          <w:rFonts w:ascii="Cambria" w:eastAsia="Cambria" w:hAnsi="Cambria" w:cs="Cambria"/>
        </w:rPr>
        <w:t xml:space="preserve">waktu yang sedikit, kebutuhan dapat disediakan  secara efisien dalam platform digital. Dengan demikian semua pekerjaan </w:t>
      </w:r>
      <w:r>
        <w:rPr>
          <w:rFonts w:ascii="Cambria" w:eastAsia="Cambria" w:hAnsi="Cambria" w:cs="Cambria"/>
        </w:rPr>
        <w:t xml:space="preserve">rutin yang mengandalkan catatan </w:t>
      </w:r>
      <w:r w:rsidRPr="0035654C">
        <w:rPr>
          <w:rFonts w:ascii="Cambria" w:eastAsia="Cambria" w:hAnsi="Cambria" w:cs="Cambria"/>
        </w:rPr>
        <w:t>manual akan hilang karena  akan  dikerjakan  oleh  aplikasi,  disini  peran  SDM  dalam  pemerintahan  akan  berhubungan  dengan aktivitas audit, berinovasi dan berfikir kritis sehingga pembentukan SDM yang berkualitas harus di arahkan.</w:t>
      </w:r>
    </w:p>
    <w:p w:rsidR="0035654C" w:rsidRDefault="0035654C" w:rsidP="0035654C">
      <w:pPr>
        <w:ind w:leftChars="0" w:left="-2" w:firstLineChars="0" w:firstLine="360"/>
        <w:jc w:val="both"/>
        <w:rPr>
          <w:rFonts w:ascii="Cambria" w:eastAsia="Cambria" w:hAnsi="Cambria" w:cs="Cambria"/>
        </w:rPr>
      </w:pPr>
      <w:r w:rsidRPr="0035654C">
        <w:rPr>
          <w:rFonts w:ascii="Cambria" w:eastAsia="Cambria" w:hAnsi="Cambria" w:cs="Cambria"/>
        </w:rPr>
        <w:t>SDM di kabupaten Sumbawa dalam hal ini direpresentasikan BKPP diarahkan untuk berubah pola hidup sesui gaya revolusi industri 4.0, apalagi karena saat ini terjadi pademi  Covid-19, sehingga kegiatan sehari</w:t>
      </w:r>
      <w:r>
        <w:rPr>
          <w:rFonts w:ascii="Cambria" w:eastAsia="Cambria" w:hAnsi="Cambria" w:cs="Cambria"/>
        </w:rPr>
        <w:t xml:space="preserve"> </w:t>
      </w:r>
      <w:r w:rsidRPr="0035654C">
        <w:rPr>
          <w:rFonts w:ascii="Cambria" w:eastAsia="Cambria" w:hAnsi="Cambria" w:cs="Cambria"/>
        </w:rPr>
        <w:t>hari sudah melakukan digitalisasi, memaksimalkan penggunaan IT, dan internet of thinks, hingga rapat-rapat sudah menggunakan portal digital seperti zoom dan googel metting. Sehingga dengan adanya  Covid-19  SDM sudah menyesuaikan dan memasuki digitalisasi.</w:t>
      </w:r>
      <w:r>
        <w:rPr>
          <w:rFonts w:ascii="Cambria" w:eastAsia="Cambria" w:hAnsi="Cambria" w:cs="Cambria"/>
        </w:rPr>
        <w:t xml:space="preserve"> </w:t>
      </w:r>
    </w:p>
    <w:p w:rsidR="0035654C" w:rsidRDefault="0035654C" w:rsidP="0035654C">
      <w:pPr>
        <w:ind w:leftChars="0" w:left="-2" w:firstLineChars="0" w:firstLine="360"/>
        <w:jc w:val="both"/>
        <w:rPr>
          <w:rFonts w:ascii="Cambria" w:eastAsia="Cambria" w:hAnsi="Cambria" w:cs="Cambria"/>
        </w:rPr>
      </w:pPr>
      <w:r w:rsidRPr="0035654C">
        <w:rPr>
          <w:rFonts w:ascii="Cambria" w:eastAsia="Cambria" w:hAnsi="Cambria" w:cs="Cambria"/>
        </w:rPr>
        <w:t>Setidaknya terdapat tiga peran dasar teknologi yang bisa dijadikan dasar BKPP dalam mengidentifikasi untuk membentuk SDM yang berkualitas di Era Industri 4.0, respon terhadap revolusi dalam setrial teknologi, pertama;  Subtitute,  dimana  teknologi  mampu  menggantikan  sepenuhnya  fungsi  manusia  dengan manampilkan  aktivitas  yang  lebih  efisien  dan  produktif,  kedua;  Integrator,  dimana  teknologi  merupakan bagian dari aktivitas bekerja manusia, dalam rangka meningkatkan kualitas aksi tanpa mengganti kehadiran manusia  itu  sendiri,  ketiga;  Mediator,  dimana  teknologi  adalah  platform  dalam  memediasi  kehidupan manusia dari isu personal ke hubungan sosial.</w:t>
      </w:r>
    </w:p>
    <w:p w:rsidR="0035654C" w:rsidRDefault="0035654C" w:rsidP="0035654C">
      <w:pPr>
        <w:ind w:leftChars="0" w:left="-2" w:firstLineChars="0" w:firstLine="360"/>
        <w:jc w:val="both"/>
        <w:rPr>
          <w:rFonts w:ascii="Cambria" w:eastAsia="Cambria" w:hAnsi="Cambria" w:cs="Cambria"/>
        </w:rPr>
      </w:pPr>
      <w:r w:rsidRPr="0035654C">
        <w:rPr>
          <w:rFonts w:ascii="Cambria" w:eastAsia="Cambria" w:hAnsi="Cambria" w:cs="Cambria"/>
        </w:rPr>
        <w:t xml:space="preserve">Dalam rencacna tahunan kedepannya BKPP akan dilakukan pedididkan agar SDM mampu memainkan peran di era revolusi industri, yakni;  Pertama, yang dilakaukan adalah melakukan analisis kebutuhan diklat, disini BKPP akan berusaha mencari tim yang kompeten untuk menyusun analisis kebutuhan diklat yang sesui dengan kebutuhan era digital. Kedua, saat ini BKPP terlah berproses dalam membuat roadmap tahunan untuk tahun 2021 dan sudah direncanakan di buat untuk menyesuaikan perubahan era Industri 4.0 dan harus sesuai regulasi. Untuk saat ini tidak dapat langsung di lakukan karena belum adanya perintah atau SK yang turun. Dan BKPP sendiri sudah mempersiapkan dan sudah banyak yang di lakukan untuk menuju ke perubahan EraIndustri  4.0.  Ketiga,  Diklat-diklat  seperti  </w:t>
      </w:r>
      <w:r w:rsidRPr="0035654C">
        <w:rPr>
          <w:rFonts w:ascii="Cambria" w:eastAsia="Cambria" w:hAnsi="Cambria" w:cs="Cambria"/>
        </w:rPr>
        <w:lastRenderedPageBreak/>
        <w:t>diklat  kepemimpinan,  pra-jabatan  juga  diklat  fungsional  yang mencakup  pendidikan,  dinas   kesehatan  dan  banyak  instansi  lainnya  juga  akan  diarahkan  sesuai  dengan perubahan era industri 4.0.</w:t>
      </w:r>
    </w:p>
    <w:p w:rsidR="0035654C" w:rsidRPr="0035654C" w:rsidRDefault="0035654C" w:rsidP="0035654C">
      <w:pPr>
        <w:ind w:leftChars="0" w:left="-2" w:firstLineChars="0" w:firstLine="360"/>
        <w:jc w:val="both"/>
        <w:rPr>
          <w:rFonts w:ascii="Cambria" w:eastAsia="Cambria" w:hAnsi="Cambria" w:cs="Cambria"/>
        </w:rPr>
      </w:pPr>
      <w:r w:rsidRPr="0035654C">
        <w:rPr>
          <w:rFonts w:ascii="Cambria" w:eastAsia="Cambria" w:hAnsi="Cambria" w:cs="Cambria"/>
        </w:rPr>
        <w:t>Berkaitan  dengan  sasaran-sasaran  dan  tujuaan  yang  akan  dicapai  BKPP  dalam  mempersiapkan  SDM ASN yang berkualitas kedepannya; BKPP melihat dan meninjau indeks profesionalitas SDM untuk diukur sampai dimana kualitas SDM ASN di kabupaten  Sumbawa sendiri, dan saat ini indeksnya masih rendah, sehingga  sarannya  yaitu  pertama  dari  instansi-instansi  pemerintahan  khususnya  bidang  jasa;  seperti pendidikan dan kesehatan. Kedua bidang ini yang langsung berhadapan dengan masyarakat. Di Kabupaten Sumbawa ini masih belum maju, sehingga perlu melakukan kajian banding untuk Sumbawa menjadi lebih baik dan siap untuk revolusi industry 4.0 ini. Semisal, daerah timur Lombok yang dinilai lebih maju, minimal Sumbawa kedepannya sama majunya dan BKPP sedang mempersiapkan seperti daerah-daerah lain. Dengan mepersiapkan  diklat  SDM  yang  berkualitas  sesuai  dengan  industri  4.0  dan  memberikan  pengertian  pada masyarakat  akan  kebutuhan  teknologi  dan  kemudahan  teknologi  kedepannya  BKPP  akan  mempersiapkan SDM  yang  berkualitas.  Karena  sekarang  berada  di  penghujung  tahun  dekade  kepemimpinan  bupati  yang mana visi misi beliau memang belum mengarah kesana jadi mungkin setelah pergantian nanti yang mana visi misi  bupatipasti  akan  merujuk  ke  revolusi  industi  4.0  ini  dan  akan  lebih  memudahkan  kita  BKPP  untuk mengaplikasikan apa yang sudah di rencana dalam rood map tahun 2021.</w:t>
      </w:r>
    </w:p>
    <w:p w:rsidR="004C2A32" w:rsidRDefault="004C2A32">
      <w:pPr>
        <w:ind w:left="0" w:hanging="2"/>
        <w:jc w:val="both"/>
        <w:rPr>
          <w:rFonts w:ascii="Cambria" w:eastAsia="Cambria" w:hAnsi="Cambria" w:cs="Cambria"/>
        </w:rPr>
      </w:pPr>
    </w:p>
    <w:p w:rsidR="004C2A32" w:rsidRDefault="008B1F0E">
      <w:pPr>
        <w:ind w:left="0" w:hanging="2"/>
        <w:rPr>
          <w:rFonts w:ascii="Cambria" w:eastAsia="Cambria" w:hAnsi="Cambria" w:cs="Cambria"/>
          <w:b/>
          <w:color w:val="1D1D1B"/>
        </w:rPr>
      </w:pPr>
      <w:r>
        <w:rPr>
          <w:rFonts w:ascii="Cambria" w:eastAsia="Cambria" w:hAnsi="Cambria" w:cs="Cambria"/>
          <w:b/>
          <w:color w:val="1D1D1B"/>
        </w:rPr>
        <w:t xml:space="preserve">KESIMPULAN </w:t>
      </w:r>
    </w:p>
    <w:p w:rsidR="00681507" w:rsidRDefault="004B57BA" w:rsidP="009F1661">
      <w:pPr>
        <w:ind w:leftChars="0" w:left="0" w:firstLineChars="0" w:firstLine="720"/>
        <w:jc w:val="both"/>
        <w:rPr>
          <w:rFonts w:ascii="Cambria" w:eastAsia="Cambria" w:hAnsi="Cambria" w:cs="Cambria"/>
          <w:color w:val="1D1D1B"/>
        </w:rPr>
      </w:pPr>
      <w:r>
        <w:rPr>
          <w:rFonts w:ascii="Cambria" w:eastAsia="Cambria" w:hAnsi="Cambria" w:cs="Cambria"/>
          <w:color w:val="1D1D1B"/>
        </w:rPr>
        <w:t xml:space="preserve">Srategi </w:t>
      </w:r>
      <w:r w:rsidRPr="004B57BA">
        <w:rPr>
          <w:rFonts w:ascii="Cambria" w:eastAsia="Cambria" w:hAnsi="Cambria" w:cs="Cambria"/>
          <w:bCs/>
          <w:color w:val="1D1D1B"/>
        </w:rPr>
        <w:t xml:space="preserve">Pemerintah Daerah Kabupaten Sumbawa Guna Mewujudkan SDM Kabupaten Sumbawa Yang Berkualitas Di Era Industri 4.0 adalah </w:t>
      </w:r>
      <w:r w:rsidRPr="004B57BA">
        <w:rPr>
          <w:rFonts w:ascii="Cambria" w:eastAsia="Cambria" w:hAnsi="Cambria" w:cs="Cambria"/>
          <w:bCs/>
          <w:i/>
          <w:color w:val="1D1D1B"/>
        </w:rPr>
        <w:t>pertama</w:t>
      </w:r>
      <w:r w:rsidRPr="004B57BA">
        <w:rPr>
          <w:rFonts w:ascii="Cambria" w:eastAsia="Cambria" w:hAnsi="Cambria" w:cs="Cambria"/>
          <w:bCs/>
          <w:color w:val="1D1D1B"/>
        </w:rPr>
        <w:t>, memperbaiki</w:t>
      </w:r>
      <w:r>
        <w:rPr>
          <w:rFonts w:ascii="Cambria" w:eastAsia="Cambria" w:hAnsi="Cambria" w:cs="Cambria"/>
          <w:b/>
          <w:bCs/>
          <w:color w:val="1D1D1B"/>
        </w:rPr>
        <w:t xml:space="preserve"> </w:t>
      </w:r>
      <w:r w:rsidR="002049E9" w:rsidRPr="002049E9">
        <w:rPr>
          <w:rFonts w:ascii="Cambria" w:eastAsia="Cambria" w:hAnsi="Cambria" w:cs="Cambria"/>
          <w:bCs/>
          <w:color w:val="1D1D1B"/>
        </w:rPr>
        <w:t>pelayanan</w:t>
      </w:r>
      <w:r w:rsidR="002049E9">
        <w:rPr>
          <w:rFonts w:ascii="Cambria" w:eastAsia="Cambria" w:hAnsi="Cambria" w:cs="Cambria"/>
          <w:color w:val="1D1D1B"/>
        </w:rPr>
        <w:t xml:space="preserve"> </w:t>
      </w:r>
      <w:r w:rsidR="002049E9" w:rsidRPr="002049E9">
        <w:rPr>
          <w:rFonts w:ascii="Cambria" w:eastAsia="Cambria" w:hAnsi="Cambria" w:cs="Cambria"/>
          <w:color w:val="1D1D1B"/>
        </w:rPr>
        <w:t xml:space="preserve">BKPP bersepakat  bahwa  perangkat pemerintah daerah harus merespon revolusi industri 4.0 agar pelayanan lebih Cepat, Mudah dan Singkat. </w:t>
      </w:r>
      <w:r w:rsidR="002049E9">
        <w:rPr>
          <w:rFonts w:ascii="Cambria" w:eastAsia="Cambria" w:hAnsi="Cambria" w:cs="Cambria"/>
          <w:i/>
          <w:color w:val="1D1D1B"/>
        </w:rPr>
        <w:t xml:space="preserve">Kedua, </w:t>
      </w:r>
      <w:r w:rsidR="002049E9">
        <w:rPr>
          <w:rFonts w:ascii="Cambria" w:eastAsia="Cambria" w:hAnsi="Cambria" w:cs="Cambria"/>
          <w:color w:val="1D1D1B"/>
        </w:rPr>
        <w:t xml:space="preserve">penguasaan terhadap teknologi itu sendiri, </w:t>
      </w:r>
      <w:r w:rsidR="002049E9" w:rsidRPr="002049E9">
        <w:rPr>
          <w:rFonts w:ascii="Cambria" w:eastAsia="Cambria" w:hAnsi="Cambria" w:cs="Cambria"/>
          <w:color w:val="1D1D1B"/>
        </w:rPr>
        <w:t xml:space="preserve">kedepannya perangkat daerah harus menyesuaikan dengan munculnya cyberphysical-system,  internet  ofthing  (iot),  big  data,  dan  aneka  layanan  memanfaatkan  IT agar ketika </w:t>
      </w:r>
      <w:r w:rsidR="002049E9">
        <w:rPr>
          <w:rFonts w:ascii="Cambria" w:eastAsia="Cambria" w:hAnsi="Cambria" w:cs="Cambria"/>
          <w:color w:val="1D1D1B"/>
        </w:rPr>
        <w:t xml:space="preserve">di terapkan SDM telah menguasai. </w:t>
      </w:r>
      <w:r w:rsidR="002049E9">
        <w:rPr>
          <w:rFonts w:ascii="Cambria" w:eastAsia="Cambria" w:hAnsi="Cambria" w:cs="Cambria"/>
          <w:i/>
          <w:color w:val="1D1D1B"/>
        </w:rPr>
        <w:t xml:space="preserve">Ketiga,  </w:t>
      </w:r>
      <w:r w:rsidR="002049E9">
        <w:rPr>
          <w:rFonts w:ascii="Cambria" w:eastAsia="Cambria" w:hAnsi="Cambria" w:cs="Cambria"/>
          <w:color w:val="1D1D1B"/>
        </w:rPr>
        <w:t xml:space="preserve">inovasi sistem digital, </w:t>
      </w:r>
      <w:r w:rsidR="002049E9" w:rsidRPr="002049E9">
        <w:rPr>
          <w:rFonts w:ascii="Cambria" w:eastAsia="Cambria" w:hAnsi="Cambria" w:cs="Cambria"/>
          <w:color w:val="1D1D1B"/>
        </w:rPr>
        <w:t>Keberadaan sistem secara digital BKPP  dalam  merespon  revolusi  industri  4.0   menyiapkan  aplikasi-aplikasi  seperti  Siap  Pangkat  (untuk pengurusan  pangkat)   E-  disiplin  untuk  presensi  dan kinerja , SIMPEGDA</w:t>
      </w:r>
      <w:r w:rsidR="002049E9">
        <w:rPr>
          <w:rFonts w:ascii="Cambria" w:eastAsia="Cambria" w:hAnsi="Cambria" w:cs="Cambria"/>
          <w:color w:val="1D1D1B"/>
        </w:rPr>
        <w:t xml:space="preserve"> (sistem informasi kepegawaian). </w:t>
      </w:r>
      <w:r w:rsidR="002049E9">
        <w:rPr>
          <w:rFonts w:ascii="Cambria" w:eastAsia="Cambria" w:hAnsi="Cambria" w:cs="Cambria"/>
          <w:i/>
          <w:color w:val="1D1D1B"/>
        </w:rPr>
        <w:t xml:space="preserve">Keempat,  </w:t>
      </w:r>
      <w:r w:rsidR="002049E9" w:rsidRPr="002049E9">
        <w:rPr>
          <w:rFonts w:ascii="Cambria" w:eastAsia="Cambria" w:hAnsi="Cambria" w:cs="Cambria"/>
          <w:color w:val="1D1D1B"/>
        </w:rPr>
        <w:t xml:space="preserve">Merumuskan kebijakan  untuk mewujudkan SDM berkualitas, </w:t>
      </w:r>
      <w:r w:rsidR="00681507" w:rsidRPr="00681507">
        <w:rPr>
          <w:rFonts w:ascii="Cambria" w:eastAsia="Cambria" w:hAnsi="Cambria" w:cs="Cambria"/>
          <w:color w:val="1D1D1B"/>
        </w:rPr>
        <w:t xml:space="preserve">Sangat  merespon revolusi  industri  4.0 , Karena  mengikuti  kebijakan  selama  satu  tahun  ini  yakni  kebijakan  tahun  2020,  jadi  perintah  hanya  mengadakan  kebijakan  pelayanan  melalui  inovasi  aplikasi  tadi,  dan  kedepannya  BKPP  yang  merupakan  tempat  pembentukan SDM di kabupaten Sumbawa di tahun depan 2021 akan mengusahakan untuk perencanaan. </w:t>
      </w:r>
    </w:p>
    <w:p w:rsidR="002049E9" w:rsidRPr="002049E9" w:rsidRDefault="00681507" w:rsidP="009F1661">
      <w:pPr>
        <w:ind w:leftChars="0" w:left="0" w:firstLineChars="0" w:firstLine="720"/>
        <w:jc w:val="both"/>
        <w:rPr>
          <w:rFonts w:ascii="Cambria" w:eastAsia="Cambria" w:hAnsi="Cambria" w:cs="Cambria"/>
          <w:color w:val="1D1D1B"/>
        </w:rPr>
      </w:pPr>
      <w:r w:rsidRPr="00681507">
        <w:rPr>
          <w:rFonts w:ascii="Cambria" w:eastAsia="Cambria" w:hAnsi="Cambria" w:cs="Cambria"/>
        </w:rPr>
        <w:t xml:space="preserve">Proses  Pembentukan  SDM  Di  Kabupaten  Sumbawa  yang  </w:t>
      </w:r>
      <w:r w:rsidRPr="00681507">
        <w:rPr>
          <w:rFonts w:ascii="Cambria" w:eastAsia="Cambria" w:hAnsi="Cambria" w:cs="Cambria"/>
          <w:color w:val="1D1D1B"/>
        </w:rPr>
        <w:t>Berkualitas</w:t>
      </w:r>
      <w:r w:rsidRPr="00681507">
        <w:rPr>
          <w:rFonts w:ascii="Cambria" w:eastAsia="Cambria" w:hAnsi="Cambria" w:cs="Cambria"/>
        </w:rPr>
        <w:t xml:space="preserve">  Di  Era Industri 4.0</w:t>
      </w:r>
      <w:r>
        <w:rPr>
          <w:rFonts w:ascii="Cambria" w:eastAsia="Cambria" w:hAnsi="Cambria" w:cs="Cambria"/>
        </w:rPr>
        <w:t xml:space="preserve"> adalah </w:t>
      </w:r>
      <w:r>
        <w:rPr>
          <w:rFonts w:ascii="Cambria" w:eastAsia="Cambria" w:hAnsi="Cambria" w:cs="Cambria"/>
          <w:i/>
        </w:rPr>
        <w:t xml:space="preserve">pertama  </w:t>
      </w:r>
      <w:r w:rsidRPr="00681507">
        <w:rPr>
          <w:rFonts w:ascii="Cambria" w:eastAsia="Cambria" w:hAnsi="Cambria" w:cs="Cambria"/>
        </w:rPr>
        <w:t>merubah pola hidup</w:t>
      </w:r>
      <w:r>
        <w:rPr>
          <w:rFonts w:ascii="Cambria" w:eastAsia="Cambria" w:hAnsi="Cambria" w:cs="Cambria"/>
        </w:rPr>
        <w:t xml:space="preserve"> </w:t>
      </w:r>
      <w:r w:rsidRPr="00681507">
        <w:rPr>
          <w:rFonts w:ascii="Cambria" w:eastAsia="Cambria" w:hAnsi="Cambria" w:cs="Cambria"/>
        </w:rPr>
        <w:t xml:space="preserve">SDM di kabupaten Sumbawa </w:t>
      </w:r>
      <w:r w:rsidRPr="00681507">
        <w:rPr>
          <w:rFonts w:ascii="Cambria" w:eastAsia="Cambria" w:hAnsi="Cambria" w:cs="Cambria"/>
        </w:rPr>
        <w:lastRenderedPageBreak/>
        <w:t xml:space="preserve">dalam hal ini direpresentasikan BKPP diarahkan untuk berubah pola hidup sesui gaya revolusi industri 4.0, apalagi karena saat ini terjadi pademi  Covid-19, Sehingga dengan adanya  Covid-19  SDM sudah menyesuaikan dan memasuki digitalisasi. </w:t>
      </w:r>
      <w:r>
        <w:rPr>
          <w:rFonts w:ascii="Cambria" w:eastAsia="Cambria" w:hAnsi="Cambria" w:cs="Cambria"/>
        </w:rPr>
        <w:t xml:space="preserve"> </w:t>
      </w:r>
      <w:r>
        <w:rPr>
          <w:rFonts w:ascii="Cambria" w:eastAsia="Cambria" w:hAnsi="Cambria" w:cs="Cambria"/>
          <w:i/>
        </w:rPr>
        <w:t xml:space="preserve">Kedua,  </w:t>
      </w:r>
      <w:r w:rsidRPr="00681507">
        <w:rPr>
          <w:rFonts w:ascii="Cambria" w:eastAsia="Cambria" w:hAnsi="Cambria" w:cs="Cambria"/>
        </w:rPr>
        <w:t xml:space="preserve">Pendidikan untuk SDM di Sumbawa </w:t>
      </w:r>
      <w:r>
        <w:rPr>
          <w:rFonts w:ascii="Cambria" w:eastAsia="Cambria" w:hAnsi="Cambria" w:cs="Cambria"/>
        </w:rPr>
        <w:t xml:space="preserve">langkah yang dilakukan ada tiga yakni (a) </w:t>
      </w:r>
      <w:r w:rsidRPr="00681507">
        <w:rPr>
          <w:rFonts w:ascii="Cambria" w:eastAsia="Cambria" w:hAnsi="Cambria" w:cs="Cambria"/>
        </w:rPr>
        <w:t xml:space="preserve">melakukan </w:t>
      </w:r>
      <w:r>
        <w:rPr>
          <w:rFonts w:ascii="Cambria" w:eastAsia="Cambria" w:hAnsi="Cambria" w:cs="Cambria"/>
        </w:rPr>
        <w:t xml:space="preserve">analisis kebutuhan diklat, (b) </w:t>
      </w:r>
      <w:r w:rsidR="00C5672E" w:rsidRPr="00681507">
        <w:rPr>
          <w:rFonts w:ascii="Cambria" w:eastAsia="Cambria" w:hAnsi="Cambria" w:cs="Cambria"/>
        </w:rPr>
        <w:t>Berproses dalam membuat roadmap tahunan untuk  tahun 2021 dan sudah direncanakan di buat untuk menyesuaikan perubahan era Industri</w:t>
      </w:r>
      <w:r>
        <w:rPr>
          <w:rFonts w:ascii="Cambria" w:eastAsia="Cambria" w:hAnsi="Cambria" w:cs="Cambria"/>
        </w:rPr>
        <w:t xml:space="preserve"> 4.0 dan harus sesuai  regulasi. (c) </w:t>
      </w:r>
      <w:r w:rsidR="00C5672E" w:rsidRPr="00681507">
        <w:rPr>
          <w:rFonts w:ascii="Cambria" w:eastAsia="Cambria" w:hAnsi="Cambria" w:cs="Cambria"/>
        </w:rPr>
        <w:t>Diklat-diklat  seperti  diklat  kepemimpinan,  pra-jabatan  juga  diklat  fungsional  yang mencakup  pendidikan,  dinas   kesehatan  dan  banyak  instansi  lainnya  akan  diarahkan  sesuai  dengan perubahan era industri 4.0</w:t>
      </w:r>
      <w:r>
        <w:rPr>
          <w:rFonts w:ascii="Cambria" w:eastAsia="Cambria" w:hAnsi="Cambria" w:cs="Cambria"/>
        </w:rPr>
        <w:t xml:space="preserve">, </w:t>
      </w:r>
      <w:r>
        <w:rPr>
          <w:rFonts w:ascii="Cambria" w:eastAsia="Cambria" w:hAnsi="Cambria" w:cs="Cambria"/>
          <w:i/>
        </w:rPr>
        <w:t xml:space="preserve">Ketiga, </w:t>
      </w:r>
      <w:r>
        <w:rPr>
          <w:rFonts w:ascii="Cambria" w:eastAsia="Cambria" w:hAnsi="Cambria" w:cs="Cambria"/>
        </w:rPr>
        <w:t>instansi yang di utamakan untuk membentuk SDM yang berkualitas kedepannya adalah bidang jasa seperti instansi pendidikan dan kesehatan.</w:t>
      </w:r>
      <w:r w:rsidR="008A06C9">
        <w:rPr>
          <w:rFonts w:ascii="Cambria" w:eastAsia="Cambria" w:hAnsi="Cambria" w:cs="Cambria"/>
        </w:rPr>
        <w:t xml:space="preserve"> </w:t>
      </w:r>
      <w:r w:rsidR="006507F9" w:rsidRPr="008A06C9">
        <w:rPr>
          <w:rFonts w:ascii="Cambria" w:eastAsia="Cambria" w:hAnsi="Cambria" w:cs="Cambria"/>
        </w:rPr>
        <w:t xml:space="preserve">Sekarang  </w:t>
      </w:r>
      <w:r w:rsidR="008A06C9" w:rsidRPr="008A06C9">
        <w:rPr>
          <w:rFonts w:ascii="Cambria" w:eastAsia="Cambria" w:hAnsi="Cambria" w:cs="Cambria"/>
        </w:rPr>
        <w:t>berada  di  penghujung  kepemimpinan  bupati  yang mana visi misi</w:t>
      </w:r>
      <w:r w:rsidR="006507F9">
        <w:rPr>
          <w:rFonts w:ascii="Cambria" w:eastAsia="Cambria" w:hAnsi="Cambria" w:cs="Cambria"/>
        </w:rPr>
        <w:t>nya</w:t>
      </w:r>
      <w:r w:rsidR="008A06C9" w:rsidRPr="008A06C9">
        <w:rPr>
          <w:rFonts w:ascii="Cambria" w:eastAsia="Cambria" w:hAnsi="Cambria" w:cs="Cambria"/>
        </w:rPr>
        <w:t xml:space="preserve"> belum mengarah keera Industri 4.0, mungkin setelah pergantian </w:t>
      </w:r>
      <w:r w:rsidR="006507F9">
        <w:rPr>
          <w:rFonts w:ascii="Cambria" w:eastAsia="Cambria" w:hAnsi="Cambria" w:cs="Cambria"/>
        </w:rPr>
        <w:t>keapemimpinan</w:t>
      </w:r>
      <w:r w:rsidR="008A06C9" w:rsidRPr="008A06C9">
        <w:rPr>
          <w:rFonts w:ascii="Cambria" w:eastAsia="Cambria" w:hAnsi="Cambria" w:cs="Cambria"/>
        </w:rPr>
        <w:t xml:space="preserve">  akan  meru</w:t>
      </w:r>
      <w:r w:rsidR="006507F9">
        <w:rPr>
          <w:rFonts w:ascii="Cambria" w:eastAsia="Cambria" w:hAnsi="Cambria" w:cs="Cambria"/>
        </w:rPr>
        <w:t xml:space="preserve">juk  ke  revolusi  industi  4.0, </w:t>
      </w:r>
      <w:r w:rsidR="008A06C9" w:rsidRPr="008A06C9">
        <w:rPr>
          <w:rFonts w:ascii="Cambria" w:eastAsia="Cambria" w:hAnsi="Cambria" w:cs="Cambria"/>
        </w:rPr>
        <w:t>dan  akan  lebih  memudahkan  BKPP  untuk rencana dalam rood map tahun 2021.</w:t>
      </w:r>
    </w:p>
    <w:p w:rsidR="00BE51BF" w:rsidRPr="002049E9" w:rsidRDefault="00BE51BF" w:rsidP="002049E9">
      <w:pPr>
        <w:ind w:leftChars="0" w:left="0" w:firstLineChars="0" w:firstLine="0"/>
        <w:jc w:val="both"/>
        <w:rPr>
          <w:rFonts w:ascii="Cambria" w:eastAsia="Cambria" w:hAnsi="Cambria" w:cs="Cambria"/>
          <w:color w:val="1D1D1B"/>
        </w:rPr>
      </w:pPr>
    </w:p>
    <w:p w:rsidR="004C2A32" w:rsidRDefault="008B1F0E">
      <w:pPr>
        <w:ind w:left="0" w:hanging="2"/>
        <w:jc w:val="center"/>
        <w:rPr>
          <w:rFonts w:ascii="Cambria" w:eastAsia="Cambria" w:hAnsi="Cambria" w:cs="Cambria"/>
          <w:color w:val="1D1D1B"/>
        </w:rPr>
      </w:pPr>
      <w:r>
        <w:rPr>
          <w:rFonts w:ascii="Cambria" w:eastAsia="Cambria" w:hAnsi="Cambria" w:cs="Cambria"/>
          <w:b/>
          <w:color w:val="1D1D1B"/>
        </w:rPr>
        <w:t xml:space="preserve">DAFTAR PUSTAKA/ REFERENCES </w:t>
      </w:r>
    </w:p>
    <w:p w:rsidR="0092637D" w:rsidRDefault="0092637D">
      <w:pPr>
        <w:pBdr>
          <w:top w:val="nil"/>
          <w:left w:val="nil"/>
          <w:bottom w:val="nil"/>
          <w:right w:val="nil"/>
          <w:between w:val="nil"/>
        </w:pBdr>
        <w:spacing w:line="240" w:lineRule="auto"/>
        <w:ind w:left="0" w:hanging="2"/>
        <w:jc w:val="both"/>
        <w:rPr>
          <w:rFonts w:ascii="Cambria" w:eastAsia="Cambria" w:hAnsi="Cambria" w:cs="Cambria"/>
          <w:sz w:val="22"/>
          <w:szCs w:val="22"/>
        </w:rPr>
      </w:pPr>
    </w:p>
    <w:p w:rsidR="004C2A32" w:rsidRDefault="008B1F0E">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b/>
          <w:color w:val="000000"/>
          <w:sz w:val="22"/>
          <w:szCs w:val="22"/>
        </w:rPr>
        <w:t>Journals:</w:t>
      </w:r>
    </w:p>
    <w:p w:rsidR="004C2A32" w:rsidRPr="0092637D" w:rsidRDefault="0092637D" w:rsidP="0092637D">
      <w:pPr>
        <w:pStyle w:val="ListParagraph"/>
        <w:numPr>
          <w:ilvl w:val="0"/>
          <w:numId w:val="3"/>
        </w:numPr>
        <w:pBdr>
          <w:top w:val="nil"/>
          <w:left w:val="nil"/>
          <w:bottom w:val="nil"/>
          <w:right w:val="nil"/>
          <w:between w:val="nil"/>
        </w:pBdr>
        <w:spacing w:line="240" w:lineRule="auto"/>
        <w:ind w:leftChars="0" w:firstLineChars="0"/>
        <w:jc w:val="both"/>
        <w:rPr>
          <w:rFonts w:ascii="Cambria" w:eastAsia="Cambria" w:hAnsi="Cambria" w:cs="Cambria"/>
          <w:color w:val="000000"/>
          <w:sz w:val="22"/>
          <w:szCs w:val="22"/>
        </w:rPr>
      </w:pPr>
      <w:r w:rsidRPr="0092637D">
        <w:rPr>
          <w:rFonts w:ascii="Cambria" w:eastAsia="Cambria" w:hAnsi="Cambria" w:cs="Cambria"/>
          <w:color w:val="000000"/>
          <w:sz w:val="22"/>
          <w:szCs w:val="22"/>
        </w:rPr>
        <w:t>Bendriyanti,  Rita  Prima.  2015.  Manajemen  mutu  layanan  akademik  dalam  meningkatkan kompetensi lulusan di perguruan tinggi swasta di Provinsi Bengkulu, Jurnal Tarbawi, Volume No.1, Januari – Juni 2015, Universitas Dehasen Bengkulu.</w:t>
      </w:r>
    </w:p>
    <w:p w:rsidR="004C2A32" w:rsidRDefault="008B1F0E">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b/>
          <w:color w:val="000000"/>
          <w:sz w:val="22"/>
          <w:szCs w:val="22"/>
        </w:rPr>
        <w:t>Books:</w:t>
      </w:r>
    </w:p>
    <w:p w:rsid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sz w:val="22"/>
          <w:szCs w:val="22"/>
        </w:rPr>
        <w:t>Wilsan, B. 2012. Manajemen Sumber Daya Manusia. Erlangga: Jakarta.</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color w:val="000000"/>
          <w:sz w:val="22"/>
          <w:szCs w:val="22"/>
        </w:rPr>
        <w:t>Jeffrey, Mello A. 2015. Strategic Human Resource Management, 4th Edition, Cengage  Learning Publisher.</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color w:val="000000"/>
          <w:sz w:val="22"/>
          <w:szCs w:val="22"/>
        </w:rPr>
        <w:t>The McKinsey Global Institute. 2017. Global Economic Prospects, January 2017: Weak  Investment in Uncertain Times, World Bank Group.</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color w:val="000000"/>
          <w:sz w:val="22"/>
          <w:szCs w:val="22"/>
        </w:rPr>
        <w:t>Anggara, S. 2014. Kebijakan Publik, Bandung: CV Pustaka Setia.</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color w:val="000000"/>
          <w:sz w:val="22"/>
          <w:szCs w:val="22"/>
        </w:rPr>
        <w:t>Anderson James E, 1984. Public Policy Making, New York, Holt, Rinehart and Wiston.</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color w:val="000000"/>
          <w:sz w:val="22"/>
          <w:szCs w:val="22"/>
        </w:rPr>
        <w:t>Dunn,  William  N.  2003.  Pengantar  Analisis  Kebijakan  Publik.  Edisi  ketiga,  Yogyakarta; Universitas Gadjah Mada.</w:t>
      </w:r>
    </w:p>
    <w:p w:rsidR="0092637D" w:rsidRPr="0092637D" w:rsidRDefault="0092637D" w:rsidP="0092637D">
      <w:pPr>
        <w:pStyle w:val="ListParagraph"/>
        <w:numPr>
          <w:ilvl w:val="0"/>
          <w:numId w:val="2"/>
        </w:numPr>
        <w:ind w:leftChars="0" w:firstLineChars="0"/>
        <w:jc w:val="both"/>
        <w:rPr>
          <w:rFonts w:ascii="Cambria" w:eastAsia="Cambria" w:hAnsi="Cambria" w:cs="Cambria"/>
          <w:sz w:val="22"/>
          <w:szCs w:val="22"/>
        </w:rPr>
      </w:pPr>
      <w:r w:rsidRPr="0092637D">
        <w:rPr>
          <w:rFonts w:ascii="Cambria" w:eastAsia="Cambria" w:hAnsi="Cambria" w:cs="Cambria"/>
          <w:sz w:val="22"/>
          <w:szCs w:val="22"/>
        </w:rPr>
        <w:t>Creswell, John W. 2013. Research Design Pendekatan Kualitatif, Kuantitatif dan Mixed, Edisi III. Yogyakarta; Pustaka Pelajar</w:t>
      </w:r>
    </w:p>
    <w:p w:rsidR="0092637D" w:rsidRDefault="0092637D" w:rsidP="0092637D">
      <w:pPr>
        <w:pBdr>
          <w:top w:val="nil"/>
          <w:left w:val="nil"/>
          <w:bottom w:val="nil"/>
          <w:right w:val="nil"/>
          <w:between w:val="nil"/>
        </w:pBdr>
        <w:spacing w:line="240" w:lineRule="auto"/>
        <w:ind w:leftChars="0" w:left="0" w:firstLineChars="0" w:firstLine="0"/>
        <w:jc w:val="both"/>
        <w:rPr>
          <w:rFonts w:ascii="Cambria" w:eastAsia="Cambria" w:hAnsi="Cambria" w:cs="Cambria"/>
          <w:color w:val="000000"/>
          <w:sz w:val="22"/>
          <w:szCs w:val="22"/>
        </w:rPr>
      </w:pPr>
    </w:p>
    <w:p w:rsidR="004C2A32" w:rsidRDefault="008B1F0E">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Pr>
          <w:rFonts w:ascii="Cambria" w:eastAsia="Cambria" w:hAnsi="Cambria" w:cs="Cambria"/>
          <w:b/>
          <w:color w:val="000000"/>
          <w:sz w:val="22"/>
          <w:szCs w:val="22"/>
        </w:rPr>
        <w:t>Internet Blog:</w:t>
      </w:r>
    </w:p>
    <w:p w:rsidR="0092637D" w:rsidRDefault="0092637D" w:rsidP="0092637D">
      <w:pPr>
        <w:ind w:left="0" w:hanging="2"/>
        <w:jc w:val="both"/>
        <w:rPr>
          <w:rFonts w:ascii="Cambria" w:eastAsia="Cambria" w:hAnsi="Cambria" w:cs="Cambria"/>
          <w:sz w:val="22"/>
          <w:szCs w:val="22"/>
        </w:rPr>
      </w:pPr>
      <w:r w:rsidRPr="0092637D">
        <w:rPr>
          <w:rFonts w:ascii="Cambria" w:eastAsia="Cambria" w:hAnsi="Cambria" w:cs="Cambria"/>
          <w:sz w:val="22"/>
          <w:szCs w:val="22"/>
        </w:rPr>
        <w:t xml:space="preserve">Kompas.  (2014,  10  Mei).  Jokowi  dan  Arti  Revolusi  Mental.  Diakses  pada </w:t>
      </w:r>
      <w:r>
        <w:rPr>
          <w:rFonts w:ascii="Cambria" w:eastAsia="Cambria" w:hAnsi="Cambria" w:cs="Cambria"/>
          <w:sz w:val="22"/>
          <w:szCs w:val="22"/>
        </w:rPr>
        <w:t xml:space="preserve"> </w:t>
      </w:r>
      <w:hyperlink r:id="rId10" w:history="1">
        <w:r w:rsidRPr="00995640">
          <w:rPr>
            <w:rStyle w:val="Hyperlink"/>
            <w:rFonts w:ascii="Cambria" w:eastAsia="Cambria" w:hAnsi="Cambria" w:cs="Cambria"/>
            <w:sz w:val="22"/>
            <w:szCs w:val="22"/>
          </w:rPr>
          <w:t>https://nasional.kompas.com/read/2014/10/17/22373441/Jokowi.dan.Arti.Revolusi.Mental.?pge=all</w:t>
        </w:r>
      </w:hyperlink>
      <w:r>
        <w:rPr>
          <w:rFonts w:ascii="Cambria" w:eastAsia="Cambria" w:hAnsi="Cambria" w:cs="Cambria"/>
          <w:sz w:val="22"/>
          <w:szCs w:val="22"/>
        </w:rPr>
        <w:t xml:space="preserve"> </w:t>
      </w:r>
    </w:p>
    <w:p w:rsidR="0092637D" w:rsidRDefault="0092637D" w:rsidP="0092637D">
      <w:pPr>
        <w:ind w:left="0" w:hanging="2"/>
        <w:jc w:val="both"/>
        <w:rPr>
          <w:rFonts w:ascii="Cambria" w:eastAsia="Cambria" w:hAnsi="Cambria" w:cs="Cambria"/>
          <w:sz w:val="22"/>
          <w:szCs w:val="22"/>
        </w:rPr>
      </w:pPr>
      <w:r w:rsidRPr="0092637D">
        <w:rPr>
          <w:rFonts w:ascii="Cambria" w:eastAsia="Cambria" w:hAnsi="Cambria" w:cs="Cambria"/>
          <w:sz w:val="22"/>
          <w:szCs w:val="22"/>
        </w:rPr>
        <w:t xml:space="preserve">Sepiritnews. (2018, 23 Maret). Hadapi tantangan Industri 4.0 Perlu Percepatan Penigkatan </w:t>
      </w:r>
      <w:r>
        <w:rPr>
          <w:rFonts w:ascii="Cambria" w:eastAsia="Cambria" w:hAnsi="Cambria" w:cs="Cambria"/>
          <w:sz w:val="22"/>
          <w:szCs w:val="22"/>
        </w:rPr>
        <w:t xml:space="preserve"> </w:t>
      </w:r>
      <w:r w:rsidRPr="0092637D">
        <w:rPr>
          <w:rFonts w:ascii="Cambria" w:eastAsia="Cambria" w:hAnsi="Cambria" w:cs="Cambria"/>
          <w:sz w:val="22"/>
          <w:szCs w:val="22"/>
        </w:rPr>
        <w:t xml:space="preserve">Kompetensi  SDM.  Diakses  pada  </w:t>
      </w:r>
      <w:hyperlink r:id="rId11" w:history="1">
        <w:r w:rsidRPr="00995640">
          <w:rPr>
            <w:rStyle w:val="Hyperlink"/>
            <w:rFonts w:ascii="Cambria" w:eastAsia="Cambria" w:hAnsi="Cambria" w:cs="Cambria"/>
            <w:sz w:val="22"/>
            <w:szCs w:val="22"/>
          </w:rPr>
          <w:t>https://spiritnews.co.id/2018/03/23/hadapi tantanganrevolusi-industri-4-0-perlu-percepatan-peningkatan-kompetensi-sdm/</w:t>
        </w:r>
      </w:hyperlink>
      <w:r>
        <w:rPr>
          <w:rFonts w:ascii="Cambria" w:eastAsia="Cambria" w:hAnsi="Cambria" w:cs="Cambria"/>
          <w:sz w:val="22"/>
          <w:szCs w:val="22"/>
        </w:rPr>
        <w:t xml:space="preserve"> </w:t>
      </w:r>
    </w:p>
    <w:p w:rsidR="0092637D" w:rsidRDefault="0092637D" w:rsidP="0092637D">
      <w:pPr>
        <w:ind w:left="0" w:hanging="2"/>
        <w:jc w:val="both"/>
        <w:rPr>
          <w:rFonts w:ascii="Cambria" w:eastAsia="Cambria" w:hAnsi="Cambria" w:cs="Cambria"/>
          <w:sz w:val="22"/>
          <w:szCs w:val="22"/>
        </w:rPr>
      </w:pPr>
    </w:p>
    <w:p w:rsidR="004C2A32" w:rsidRDefault="008B1F0E" w:rsidP="0092637D">
      <w:pPr>
        <w:ind w:left="0" w:hanging="2"/>
        <w:jc w:val="both"/>
        <w:rPr>
          <w:rFonts w:ascii="Cambria" w:eastAsia="Cambria" w:hAnsi="Cambria" w:cs="Cambria"/>
          <w:sz w:val="22"/>
          <w:szCs w:val="22"/>
        </w:rPr>
      </w:pPr>
      <w:r>
        <w:rPr>
          <w:rFonts w:ascii="Cambria" w:eastAsia="Cambria" w:hAnsi="Cambria" w:cs="Cambria"/>
          <w:b/>
          <w:sz w:val="22"/>
          <w:szCs w:val="22"/>
        </w:rPr>
        <w:t>Skripsi/Tesis/Disertasi:</w:t>
      </w:r>
    </w:p>
    <w:p w:rsidR="004C2A32" w:rsidRDefault="008B1F0E">
      <w:pPr>
        <w:ind w:left="0" w:hanging="2"/>
        <w:jc w:val="both"/>
        <w:rPr>
          <w:rFonts w:ascii="Cambria" w:eastAsia="Cambria" w:hAnsi="Cambria" w:cs="Cambria"/>
          <w:sz w:val="22"/>
          <w:szCs w:val="22"/>
        </w:rPr>
      </w:pPr>
      <w:r>
        <w:rPr>
          <w:rFonts w:ascii="Cambria" w:eastAsia="Cambria" w:hAnsi="Cambria" w:cs="Cambria"/>
          <w:sz w:val="22"/>
          <w:szCs w:val="22"/>
        </w:rPr>
        <w:lastRenderedPageBreak/>
        <w:t xml:space="preserve">Ertanti, P. 2017. Implementasi Kurikulum 2013 dalam Pembelajaran Akuntansi (Studi Kasus SMK Negeri Se-Surakarta). </w:t>
      </w:r>
      <w:r>
        <w:rPr>
          <w:rFonts w:ascii="Cambria" w:eastAsia="Cambria" w:hAnsi="Cambria" w:cs="Cambria"/>
          <w:i/>
          <w:sz w:val="22"/>
          <w:szCs w:val="22"/>
        </w:rPr>
        <w:t>Unpublished Undergraduate Thesis</w:t>
      </w:r>
      <w:r>
        <w:rPr>
          <w:rFonts w:ascii="Cambria" w:eastAsia="Cambria" w:hAnsi="Cambria" w:cs="Cambria"/>
          <w:sz w:val="22"/>
          <w:szCs w:val="22"/>
        </w:rPr>
        <w:t>. Accounting Education, Faculty of Teacher Training and Education, Universitas Muhammadiyah Surakarta.</w:t>
      </w:r>
    </w:p>
    <w:p w:rsidR="0092637D" w:rsidRDefault="0092637D">
      <w:pPr>
        <w:ind w:left="0" w:hanging="2"/>
        <w:jc w:val="both"/>
        <w:rPr>
          <w:rFonts w:ascii="Cambria" w:eastAsia="Cambria" w:hAnsi="Cambria" w:cs="Cambria"/>
          <w:sz w:val="20"/>
          <w:szCs w:val="20"/>
        </w:rPr>
      </w:pPr>
    </w:p>
    <w:p w:rsidR="004C2A32" w:rsidRDefault="008B1F0E">
      <w:pPr>
        <w:ind w:left="0" w:hanging="2"/>
        <w:jc w:val="both"/>
        <w:rPr>
          <w:rFonts w:ascii="Cambria" w:eastAsia="Cambria" w:hAnsi="Cambria" w:cs="Cambria"/>
          <w:sz w:val="22"/>
          <w:szCs w:val="22"/>
        </w:rPr>
      </w:pPr>
      <w:r>
        <w:rPr>
          <w:rFonts w:ascii="Cambria" w:eastAsia="Cambria" w:hAnsi="Cambria" w:cs="Cambria"/>
          <w:b/>
          <w:sz w:val="22"/>
          <w:szCs w:val="22"/>
        </w:rPr>
        <w:t>Proceeding:</w:t>
      </w:r>
    </w:p>
    <w:p w:rsidR="0092637D" w:rsidRDefault="0092637D" w:rsidP="0092637D">
      <w:pPr>
        <w:pBdr>
          <w:top w:val="nil"/>
          <w:left w:val="nil"/>
          <w:bottom w:val="nil"/>
          <w:right w:val="nil"/>
          <w:between w:val="nil"/>
        </w:pBdr>
        <w:spacing w:line="240" w:lineRule="auto"/>
        <w:ind w:left="0" w:hanging="2"/>
        <w:jc w:val="both"/>
        <w:rPr>
          <w:rFonts w:ascii="Cambria" w:eastAsia="Cambria" w:hAnsi="Cambria" w:cs="Cambria"/>
          <w:color w:val="000000"/>
          <w:sz w:val="22"/>
          <w:szCs w:val="22"/>
        </w:rPr>
      </w:pPr>
      <w:r w:rsidRPr="0092637D">
        <w:rPr>
          <w:rFonts w:ascii="Cambria" w:eastAsia="Cambria" w:hAnsi="Cambria" w:cs="Cambria"/>
          <w:color w:val="000000"/>
          <w:sz w:val="22"/>
          <w:szCs w:val="22"/>
        </w:rPr>
        <w:t xml:space="preserve">Irianto, Drajad, 2017. </w:t>
      </w:r>
      <w:r w:rsidRPr="0092637D">
        <w:rPr>
          <w:rFonts w:ascii="Cambria" w:eastAsia="Cambria" w:hAnsi="Cambria" w:cs="Cambria"/>
          <w:i/>
          <w:color w:val="000000"/>
          <w:sz w:val="22"/>
          <w:szCs w:val="22"/>
        </w:rPr>
        <w:t>Industry 4.0; The Challenges of Tomorrow</w:t>
      </w:r>
      <w:r w:rsidRPr="0092637D">
        <w:rPr>
          <w:rFonts w:ascii="Cambria" w:eastAsia="Cambria" w:hAnsi="Cambria" w:cs="Cambria"/>
          <w:color w:val="000000"/>
          <w:sz w:val="22"/>
          <w:szCs w:val="22"/>
        </w:rPr>
        <w:t>. Disampaikan pada seminar Industrial Engineering UB Host 8th Congres</w:t>
      </w:r>
      <w:r>
        <w:rPr>
          <w:rFonts w:ascii="Cambria" w:eastAsia="Cambria" w:hAnsi="Cambria" w:cs="Cambria"/>
          <w:color w:val="000000"/>
          <w:sz w:val="22"/>
          <w:szCs w:val="22"/>
        </w:rPr>
        <w:t>s of BKSTI-SNTI &amp; SATELLITE</w:t>
      </w:r>
      <w:r w:rsidRPr="0092637D">
        <w:rPr>
          <w:rFonts w:ascii="Cambria" w:eastAsia="Cambria" w:hAnsi="Cambria" w:cs="Cambria"/>
          <w:color w:val="000000"/>
          <w:sz w:val="22"/>
          <w:szCs w:val="22"/>
        </w:rPr>
        <w:t>.</w:t>
      </w:r>
    </w:p>
    <w:p w:rsidR="0092637D" w:rsidRDefault="0092637D">
      <w:pPr>
        <w:ind w:left="0" w:hanging="2"/>
        <w:jc w:val="both"/>
        <w:rPr>
          <w:rFonts w:ascii="Cambria" w:eastAsia="Cambria" w:hAnsi="Cambria" w:cs="Cambria"/>
          <w:sz w:val="22"/>
          <w:szCs w:val="22"/>
        </w:rPr>
      </w:pPr>
    </w:p>
    <w:p w:rsidR="004C2A32" w:rsidRDefault="004C2A32" w:rsidP="0092637D">
      <w:pPr>
        <w:spacing w:after="120"/>
        <w:ind w:leftChars="0" w:left="0" w:firstLineChars="0" w:firstLine="0"/>
        <w:jc w:val="both"/>
        <w:rPr>
          <w:sz w:val="22"/>
          <w:szCs w:val="22"/>
        </w:rPr>
      </w:pPr>
    </w:p>
    <w:p w:rsidR="004C2A32" w:rsidRDefault="004C2A32">
      <w:pPr>
        <w:spacing w:after="120"/>
        <w:ind w:left="0" w:hanging="2"/>
        <w:jc w:val="both"/>
        <w:rPr>
          <w:sz w:val="22"/>
          <w:szCs w:val="22"/>
        </w:rPr>
      </w:pPr>
    </w:p>
    <w:sectPr w:rsidR="004C2A32" w:rsidSect="00E155FC">
      <w:footerReference w:type="even" r:id="rId12"/>
      <w:footerReference w:type="default" r:id="rId13"/>
      <w:pgSz w:w="11909" w:h="16834"/>
      <w:pgMar w:top="1701" w:right="1701" w:bottom="2268" w:left="1701" w:header="1063" w:footer="12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DE" w:rsidRDefault="00425EDE">
      <w:pPr>
        <w:spacing w:line="240" w:lineRule="auto"/>
        <w:ind w:left="0" w:hanging="2"/>
      </w:pPr>
      <w:r>
        <w:separator/>
      </w:r>
    </w:p>
  </w:endnote>
  <w:endnote w:type="continuationSeparator" w:id="1">
    <w:p w:rsidR="00425EDE" w:rsidRDefault="00425ED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44" w:rsidRDefault="008F5D44">
    <w:pPr>
      <w:ind w:left="0" w:hanging="2"/>
      <w:jc w:val="center"/>
      <w:rPr>
        <w:rFonts w:ascii="Arial Black" w:eastAsia="Arial Black" w:hAnsi="Arial Black" w:cs="Arial Black"/>
        <w:sz w:val="20"/>
        <w:szCs w:val="20"/>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-266699</wp:posOffset>
            </wp:positionH>
            <wp:positionV relativeFrom="paragraph">
              <wp:posOffset>114300</wp:posOffset>
            </wp:positionV>
            <wp:extent cx="5974080" cy="12700"/>
            <wp:effectExtent l="0" t="0" r="0" b="0"/>
            <wp:wrapNone/>
            <wp:docPr id="4" name=""/>
            <wp:cNvGraphicFramePr/>
            <a:graphic xmlns:a="http://schemas.openxmlformats.org/drawingml/2006/main">
              <a:graphicData uri="http://schemas.microsoft.com/office/word/2010/wordprocessingShape">
                <wps:wsp>
                  <wps:cNvCnPr/>
                  <wps:spPr>
                    <a:xfrm>
                      <a:off x="2358960" y="3777778"/>
                      <a:ext cx="5974080" cy="44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-266699</wp:posOffset>
              </wp:positionH>
              <wp:positionV relativeFrom="paragraph">
                <wp:posOffset>114300</wp:posOffset>
              </wp:positionV>
              <wp:extent cx="597408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7408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-266699</wp:posOffset>
            </wp:positionH>
            <wp:positionV relativeFrom="paragraph">
              <wp:posOffset>63500</wp:posOffset>
            </wp:positionV>
            <wp:extent cx="5974080" cy="19050"/>
            <wp:effectExtent l="0" t="0" r="0" b="0"/>
            <wp:wrapNone/>
            <wp:docPr id="1" name=""/>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-266699</wp:posOffset>
              </wp:positionH>
              <wp:positionV relativeFrom="paragraph">
                <wp:posOffset>63500</wp:posOffset>
              </wp:positionV>
              <wp:extent cx="5974080" cy="19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74080" cy="19050"/>
                      </a:xfrm>
                      <a:prstGeom prst="rect">
                        <a:avLst/>
                      </a:prstGeom>
                      <a:ln/>
                    </pic:spPr>
                  </pic:pic>
                </a:graphicData>
              </a:graphic>
            </wp:anchor>
          </w:drawing>
        </w:r>
      </ve:Fallback>
    </ve:AlternateContent>
  </w:p>
  <w:p w:rsidR="008F5D44" w:rsidRDefault="008F5D44">
    <w:pPr>
      <w:ind w:left="0" w:hanging="2"/>
      <w:jc w:val="center"/>
      <w:rPr>
        <w:sz w:val="20"/>
        <w:szCs w:val="20"/>
      </w:rPr>
    </w:pPr>
    <w:r>
      <w:rPr>
        <w:rFonts w:ascii="Arial Black" w:eastAsia="Arial Black" w:hAnsi="Arial Black" w:cs="Arial Black"/>
        <w:sz w:val="20"/>
        <w:szCs w:val="20"/>
      </w:rPr>
      <w:t>Jurnal Pendidikan Ilmu Sosial</w:t>
    </w:r>
    <w:r>
      <w:rPr>
        <w:sz w:val="20"/>
        <w:szCs w:val="20"/>
      </w:rPr>
      <w:t xml:space="preserve">, Vol. XX, No.X, Month Year, </w:t>
    </w:r>
  </w:p>
  <w:p w:rsidR="008F5D44" w:rsidRDefault="008F5D44">
    <w:pPr>
      <w:tabs>
        <w:tab w:val="center" w:pos="4513"/>
        <w:tab w:val="right" w:pos="9026"/>
      </w:tabs>
      <w:ind w:left="0" w:hanging="2"/>
      <w:jc w:val="center"/>
      <w:rPr>
        <w:sz w:val="20"/>
        <w:szCs w:val="20"/>
      </w:rPr>
    </w:pPr>
    <w:r>
      <w:rPr>
        <w:sz w:val="20"/>
        <w:szCs w:val="20"/>
      </w:rPr>
      <w:t>p-ISSN: 1412-3835; e-ISSN: 2541-4569</w:t>
    </w:r>
  </w:p>
  <w:p w:rsidR="008F5D44" w:rsidRDefault="00E377DD">
    <w:pPr>
      <w:tabs>
        <w:tab w:val="center" w:pos="4513"/>
        <w:tab w:val="right" w:pos="9026"/>
      </w:tabs>
      <w:ind w:left="0" w:hanging="2"/>
      <w:jc w:val="center"/>
      <w:rPr>
        <w:rFonts w:ascii="Calibri" w:eastAsia="Calibri" w:hAnsi="Calibri" w:cs="Calibri"/>
      </w:rPr>
    </w:pPr>
    <w:r>
      <w:rPr>
        <w:rFonts w:ascii="Calibri" w:eastAsia="Calibri" w:hAnsi="Calibri" w:cs="Calibri"/>
      </w:rPr>
      <w:fldChar w:fldCharType="begin"/>
    </w:r>
    <w:r w:rsidR="008F5D44">
      <w:rPr>
        <w:rFonts w:ascii="Calibri" w:eastAsia="Calibri" w:hAnsi="Calibri" w:cs="Calibri"/>
      </w:rPr>
      <w:instrText>PAGE</w:instrText>
    </w:r>
    <w:r>
      <w:rPr>
        <w:rFonts w:ascii="Calibri" w:eastAsia="Calibri" w:hAnsi="Calibri" w:cs="Calibri"/>
      </w:rPr>
      <w:fldChar w:fldCharType="separate"/>
    </w:r>
    <w:r w:rsidR="009F1661">
      <w:rPr>
        <w:rFonts w:ascii="Calibri" w:eastAsia="Calibri" w:hAnsi="Calibri" w:cs="Calibri"/>
        <w:noProof/>
      </w:rPr>
      <w:t>8</w:t>
    </w:r>
    <w:r>
      <w:rPr>
        <w:rFonts w:ascii="Calibri" w:eastAsia="Calibri" w:hAnsi="Calibri" w:cs="Calibr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44" w:rsidRDefault="008F5D44">
    <w:pPr>
      <w:ind w:left="0" w:hanging="2"/>
      <w:jc w:val="center"/>
      <w:rPr>
        <w:rFonts w:ascii="Arial Black" w:eastAsia="Arial Black" w:hAnsi="Arial Black" w:cs="Arial Black"/>
        <w:sz w:val="20"/>
        <w:szCs w:val="20"/>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-266699</wp:posOffset>
            </wp:positionH>
            <wp:positionV relativeFrom="paragraph">
              <wp:posOffset>114300</wp:posOffset>
            </wp:positionV>
            <wp:extent cx="5974080" cy="12700"/>
            <wp:effectExtent l="0" t="0" r="0" b="0"/>
            <wp:wrapNone/>
            <wp:docPr id="2" name=""/>
            <wp:cNvGraphicFramePr/>
            <a:graphic xmlns:a="http://schemas.openxmlformats.org/drawingml/2006/main">
              <a:graphicData uri="http://schemas.microsoft.com/office/word/2010/wordprocessingShape">
                <wps:wsp>
                  <wps:cNvCnPr/>
                  <wps:spPr>
                    <a:xfrm>
                      <a:off x="2358960" y="3777778"/>
                      <a:ext cx="5974080" cy="44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-266699</wp:posOffset>
              </wp:positionH>
              <wp:positionV relativeFrom="paragraph">
                <wp:posOffset>114300</wp:posOffset>
              </wp:positionV>
              <wp:extent cx="597408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7408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-266699</wp:posOffset>
            </wp:positionH>
            <wp:positionV relativeFrom="paragraph">
              <wp:posOffset>63500</wp:posOffset>
            </wp:positionV>
            <wp:extent cx="5974080" cy="19050"/>
            <wp:effectExtent l="0" t="0" r="0" b="0"/>
            <wp:wrapNone/>
            <wp:docPr id="5" name=""/>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-266699</wp:posOffset>
              </wp:positionH>
              <wp:positionV relativeFrom="paragraph">
                <wp:posOffset>63500</wp:posOffset>
              </wp:positionV>
              <wp:extent cx="5974080" cy="1905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5974080" cy="19050"/>
                      </a:xfrm>
                      <a:prstGeom prst="rect">
                        <a:avLst/>
                      </a:prstGeom>
                      <a:ln/>
                    </pic:spPr>
                  </pic:pic>
                </a:graphicData>
              </a:graphic>
            </wp:anchor>
          </w:drawing>
        </w:r>
      </ve:Fallback>
    </ve:AlternateContent>
  </w:p>
  <w:p w:rsidR="008F5D44" w:rsidRDefault="008F5D44">
    <w:pPr>
      <w:ind w:left="0" w:hanging="2"/>
      <w:jc w:val="center"/>
      <w:rPr>
        <w:sz w:val="20"/>
        <w:szCs w:val="20"/>
      </w:rPr>
    </w:pPr>
    <w:r>
      <w:rPr>
        <w:rFonts w:ascii="Arial Black" w:eastAsia="Arial Black" w:hAnsi="Arial Black" w:cs="Arial Black"/>
        <w:sz w:val="20"/>
        <w:szCs w:val="20"/>
      </w:rPr>
      <w:t>Jurnal Pendidikan Ilmu Sosial</w:t>
    </w:r>
    <w:r>
      <w:rPr>
        <w:sz w:val="20"/>
        <w:szCs w:val="20"/>
      </w:rPr>
      <w:t xml:space="preserve">, Vol. XX, No.X, Month Year, </w:t>
    </w:r>
  </w:p>
  <w:p w:rsidR="008F5D44" w:rsidRDefault="008F5D44">
    <w:pPr>
      <w:tabs>
        <w:tab w:val="center" w:pos="4513"/>
        <w:tab w:val="right" w:pos="9026"/>
      </w:tabs>
      <w:ind w:left="0" w:hanging="2"/>
      <w:jc w:val="center"/>
      <w:rPr>
        <w:sz w:val="20"/>
        <w:szCs w:val="20"/>
      </w:rPr>
    </w:pPr>
    <w:r>
      <w:rPr>
        <w:sz w:val="20"/>
        <w:szCs w:val="20"/>
      </w:rPr>
      <w:t>p-ISSN: 1412-3835; e-ISSN: 2541-4569</w:t>
    </w:r>
  </w:p>
  <w:p w:rsidR="008F5D44" w:rsidRDefault="00E377DD">
    <w:pPr>
      <w:tabs>
        <w:tab w:val="center" w:pos="4513"/>
        <w:tab w:val="right" w:pos="9026"/>
      </w:tabs>
      <w:ind w:left="0" w:hanging="2"/>
      <w:jc w:val="center"/>
      <w:rPr>
        <w:rFonts w:ascii="Calibri" w:eastAsia="Calibri" w:hAnsi="Calibri" w:cs="Calibri"/>
      </w:rPr>
    </w:pPr>
    <w:r>
      <w:rPr>
        <w:rFonts w:ascii="Calibri" w:eastAsia="Calibri" w:hAnsi="Calibri" w:cs="Calibri"/>
      </w:rPr>
      <w:fldChar w:fldCharType="begin"/>
    </w:r>
    <w:r w:rsidR="008F5D44">
      <w:rPr>
        <w:rFonts w:ascii="Calibri" w:eastAsia="Calibri" w:hAnsi="Calibri" w:cs="Calibri"/>
      </w:rPr>
      <w:instrText>PAGE</w:instrText>
    </w:r>
    <w:r>
      <w:rPr>
        <w:rFonts w:ascii="Calibri" w:eastAsia="Calibri" w:hAnsi="Calibri" w:cs="Calibri"/>
      </w:rPr>
      <w:fldChar w:fldCharType="separate"/>
    </w:r>
    <w:r w:rsidR="009F1661">
      <w:rPr>
        <w:rFonts w:ascii="Calibri" w:eastAsia="Calibri" w:hAnsi="Calibri" w:cs="Calibri"/>
        <w:noProof/>
      </w:rPr>
      <w:t>7</w:t>
    </w:r>
    <w:r>
      <w:rPr>
        <w:rFonts w:ascii="Calibri" w:eastAsia="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DE" w:rsidRDefault="00425EDE">
      <w:pPr>
        <w:spacing w:line="240" w:lineRule="auto"/>
        <w:ind w:left="0" w:hanging="2"/>
      </w:pPr>
      <w:r>
        <w:separator/>
      </w:r>
    </w:p>
  </w:footnote>
  <w:footnote w:type="continuationSeparator" w:id="1">
    <w:p w:rsidR="00425EDE" w:rsidRDefault="00425EDE">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42DAF"/>
    <w:multiLevelType w:val="hybridMultilevel"/>
    <w:tmpl w:val="A372C98E"/>
    <w:lvl w:ilvl="0" w:tplc="F33A8300">
      <w:start w:val="1"/>
      <w:numFmt w:val="decimal"/>
      <w:lvlText w:val="%1."/>
      <w:lvlJc w:val="left"/>
      <w:pPr>
        <w:tabs>
          <w:tab w:val="num" w:pos="720"/>
        </w:tabs>
        <w:ind w:left="720" w:hanging="360"/>
      </w:pPr>
    </w:lvl>
    <w:lvl w:ilvl="1" w:tplc="0F9E7D98" w:tentative="1">
      <w:start w:val="1"/>
      <w:numFmt w:val="decimal"/>
      <w:lvlText w:val="%2."/>
      <w:lvlJc w:val="left"/>
      <w:pPr>
        <w:tabs>
          <w:tab w:val="num" w:pos="1440"/>
        </w:tabs>
        <w:ind w:left="1440" w:hanging="360"/>
      </w:pPr>
    </w:lvl>
    <w:lvl w:ilvl="2" w:tplc="CE960DBE" w:tentative="1">
      <w:start w:val="1"/>
      <w:numFmt w:val="decimal"/>
      <w:lvlText w:val="%3."/>
      <w:lvlJc w:val="left"/>
      <w:pPr>
        <w:tabs>
          <w:tab w:val="num" w:pos="2160"/>
        </w:tabs>
        <w:ind w:left="2160" w:hanging="360"/>
      </w:pPr>
    </w:lvl>
    <w:lvl w:ilvl="3" w:tplc="B02AC79A" w:tentative="1">
      <w:start w:val="1"/>
      <w:numFmt w:val="decimal"/>
      <w:lvlText w:val="%4."/>
      <w:lvlJc w:val="left"/>
      <w:pPr>
        <w:tabs>
          <w:tab w:val="num" w:pos="2880"/>
        </w:tabs>
        <w:ind w:left="2880" w:hanging="360"/>
      </w:pPr>
    </w:lvl>
    <w:lvl w:ilvl="4" w:tplc="09A689A0" w:tentative="1">
      <w:start w:val="1"/>
      <w:numFmt w:val="decimal"/>
      <w:lvlText w:val="%5."/>
      <w:lvlJc w:val="left"/>
      <w:pPr>
        <w:tabs>
          <w:tab w:val="num" w:pos="3600"/>
        </w:tabs>
        <w:ind w:left="3600" w:hanging="360"/>
      </w:pPr>
    </w:lvl>
    <w:lvl w:ilvl="5" w:tplc="4914D63A" w:tentative="1">
      <w:start w:val="1"/>
      <w:numFmt w:val="decimal"/>
      <w:lvlText w:val="%6."/>
      <w:lvlJc w:val="left"/>
      <w:pPr>
        <w:tabs>
          <w:tab w:val="num" w:pos="4320"/>
        </w:tabs>
        <w:ind w:left="4320" w:hanging="360"/>
      </w:pPr>
    </w:lvl>
    <w:lvl w:ilvl="6" w:tplc="22183E2C" w:tentative="1">
      <w:start w:val="1"/>
      <w:numFmt w:val="decimal"/>
      <w:lvlText w:val="%7."/>
      <w:lvlJc w:val="left"/>
      <w:pPr>
        <w:tabs>
          <w:tab w:val="num" w:pos="5040"/>
        </w:tabs>
        <w:ind w:left="5040" w:hanging="360"/>
      </w:pPr>
    </w:lvl>
    <w:lvl w:ilvl="7" w:tplc="9E522316" w:tentative="1">
      <w:start w:val="1"/>
      <w:numFmt w:val="decimal"/>
      <w:lvlText w:val="%8."/>
      <w:lvlJc w:val="left"/>
      <w:pPr>
        <w:tabs>
          <w:tab w:val="num" w:pos="5760"/>
        </w:tabs>
        <w:ind w:left="5760" w:hanging="360"/>
      </w:pPr>
    </w:lvl>
    <w:lvl w:ilvl="8" w:tplc="5BE6FE84" w:tentative="1">
      <w:start w:val="1"/>
      <w:numFmt w:val="decimal"/>
      <w:lvlText w:val="%9."/>
      <w:lvlJc w:val="left"/>
      <w:pPr>
        <w:tabs>
          <w:tab w:val="num" w:pos="6480"/>
        </w:tabs>
        <w:ind w:left="6480" w:hanging="360"/>
      </w:pPr>
    </w:lvl>
  </w:abstractNum>
  <w:abstractNum w:abstractNumId="1">
    <w:nsid w:val="487F76F9"/>
    <w:multiLevelType w:val="hybridMultilevel"/>
    <w:tmpl w:val="E0CA255C"/>
    <w:lvl w:ilvl="0" w:tplc="2132DE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584A5EDE"/>
    <w:multiLevelType w:val="hybridMultilevel"/>
    <w:tmpl w:val="5822A086"/>
    <w:lvl w:ilvl="0" w:tplc="CACEC838">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164FBF"/>
    <w:multiLevelType w:val="hybridMultilevel"/>
    <w:tmpl w:val="2724F4BE"/>
    <w:lvl w:ilvl="0" w:tplc="CACEC838">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evenAndOddHeaders/>
  <w:characterSpacingControl w:val="doNotCompress"/>
  <w:footnotePr>
    <w:footnote w:id="0"/>
    <w:footnote w:id="1"/>
  </w:footnotePr>
  <w:endnotePr>
    <w:endnote w:id="0"/>
    <w:endnote w:id="1"/>
  </w:endnotePr>
  <w:compat/>
  <w:rsids>
    <w:rsidRoot w:val="004C2A32"/>
    <w:rsid w:val="00020E2A"/>
    <w:rsid w:val="00103139"/>
    <w:rsid w:val="00196FB7"/>
    <w:rsid w:val="001C5806"/>
    <w:rsid w:val="002049E9"/>
    <w:rsid w:val="002A3C67"/>
    <w:rsid w:val="0035654C"/>
    <w:rsid w:val="00391CEC"/>
    <w:rsid w:val="003D50CA"/>
    <w:rsid w:val="00425EDE"/>
    <w:rsid w:val="004B57BA"/>
    <w:rsid w:val="004C2A32"/>
    <w:rsid w:val="005414C8"/>
    <w:rsid w:val="00615544"/>
    <w:rsid w:val="006507F9"/>
    <w:rsid w:val="00681507"/>
    <w:rsid w:val="006A5F84"/>
    <w:rsid w:val="006B3D11"/>
    <w:rsid w:val="00733A8A"/>
    <w:rsid w:val="00740E92"/>
    <w:rsid w:val="007B3892"/>
    <w:rsid w:val="008044D5"/>
    <w:rsid w:val="0080522F"/>
    <w:rsid w:val="008A06C9"/>
    <w:rsid w:val="008B1F0E"/>
    <w:rsid w:val="008F5D44"/>
    <w:rsid w:val="0092637D"/>
    <w:rsid w:val="00926CFA"/>
    <w:rsid w:val="00990E12"/>
    <w:rsid w:val="009F1661"/>
    <w:rsid w:val="00B50DA2"/>
    <w:rsid w:val="00BE51BF"/>
    <w:rsid w:val="00C00F19"/>
    <w:rsid w:val="00C04F98"/>
    <w:rsid w:val="00C31D05"/>
    <w:rsid w:val="00C5672E"/>
    <w:rsid w:val="00C708CC"/>
    <w:rsid w:val="00CF232E"/>
    <w:rsid w:val="00CF335F"/>
    <w:rsid w:val="00E155FC"/>
    <w:rsid w:val="00E377DD"/>
    <w:rsid w:val="00E83080"/>
    <w:rsid w:val="00F56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FC"/>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rsid w:val="00E155FC"/>
    <w:pPr>
      <w:keepNext/>
    </w:pPr>
    <w:rPr>
      <w:b/>
      <w:i/>
      <w:sz w:val="40"/>
    </w:rPr>
  </w:style>
  <w:style w:type="paragraph" w:styleId="Heading2">
    <w:name w:val="heading 2"/>
    <w:basedOn w:val="Normal"/>
    <w:next w:val="Normal"/>
    <w:uiPriority w:val="9"/>
    <w:semiHidden/>
    <w:unhideWhenUsed/>
    <w:qFormat/>
    <w:rsid w:val="00E155FC"/>
    <w:pPr>
      <w:keepNext/>
      <w:outlineLvl w:val="1"/>
    </w:pPr>
    <w:rPr>
      <w:b/>
      <w:sz w:val="32"/>
    </w:rPr>
  </w:style>
  <w:style w:type="paragraph" w:styleId="Heading3">
    <w:name w:val="heading 3"/>
    <w:basedOn w:val="Normal"/>
    <w:next w:val="Normal"/>
    <w:uiPriority w:val="9"/>
    <w:semiHidden/>
    <w:unhideWhenUsed/>
    <w:qFormat/>
    <w:rsid w:val="00E155FC"/>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rsid w:val="00E155FC"/>
    <w:pPr>
      <w:keepNext/>
      <w:keepLines/>
      <w:spacing w:before="240" w:after="40"/>
      <w:outlineLvl w:val="3"/>
    </w:pPr>
    <w:rPr>
      <w:b/>
    </w:rPr>
  </w:style>
  <w:style w:type="paragraph" w:styleId="Heading5">
    <w:name w:val="heading 5"/>
    <w:basedOn w:val="Normal"/>
    <w:next w:val="Normal"/>
    <w:uiPriority w:val="9"/>
    <w:semiHidden/>
    <w:unhideWhenUsed/>
    <w:qFormat/>
    <w:rsid w:val="00E155F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155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E155FC"/>
    <w:tblPr>
      <w:tblCellMar>
        <w:top w:w="0" w:type="dxa"/>
        <w:left w:w="0" w:type="dxa"/>
        <w:bottom w:w="0" w:type="dxa"/>
        <w:right w:w="0" w:type="dxa"/>
      </w:tblCellMar>
    </w:tblPr>
  </w:style>
  <w:style w:type="paragraph" w:styleId="Title">
    <w:name w:val="Title"/>
    <w:basedOn w:val="Normal"/>
    <w:uiPriority w:val="10"/>
    <w:qFormat/>
    <w:rsid w:val="00E155FC"/>
    <w:pPr>
      <w:jc w:val="center"/>
    </w:pPr>
    <w:rPr>
      <w:b/>
      <w:sz w:val="20"/>
    </w:rPr>
  </w:style>
  <w:style w:type="table" w:customStyle="1" w:styleId="TableNormal2">
    <w:name w:val="Table Normal2"/>
    <w:next w:val="TableNormal1"/>
    <w:qFormat/>
    <w:rsid w:val="00E155FC"/>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sid w:val="00E155FC"/>
    <w:rPr>
      <w:b/>
      <w:i/>
      <w:w w:val="100"/>
      <w:position w:val="-1"/>
      <w:sz w:val="40"/>
      <w:szCs w:val="20"/>
      <w:effect w:val="none"/>
      <w:vertAlign w:val="baseline"/>
      <w:cs w:val="0"/>
      <w:em w:val="none"/>
    </w:rPr>
  </w:style>
  <w:style w:type="character" w:customStyle="1" w:styleId="Heading2Char">
    <w:name w:val="Heading 2 Char"/>
    <w:rsid w:val="00E155FC"/>
    <w:rPr>
      <w:b/>
      <w:w w:val="100"/>
      <w:position w:val="-1"/>
      <w:sz w:val="32"/>
      <w:szCs w:val="20"/>
      <w:effect w:val="none"/>
      <w:vertAlign w:val="baseline"/>
      <w:cs w:val="0"/>
      <w:em w:val="none"/>
    </w:rPr>
  </w:style>
  <w:style w:type="character" w:styleId="Hyperlink">
    <w:name w:val="Hyperlink"/>
    <w:rsid w:val="00E155FC"/>
    <w:rPr>
      <w:color w:val="0000FF"/>
      <w:w w:val="100"/>
      <w:position w:val="-1"/>
      <w:u w:val="single"/>
      <w:effect w:val="none"/>
      <w:vertAlign w:val="baseline"/>
      <w:cs w:val="0"/>
      <w:em w:val="none"/>
    </w:rPr>
  </w:style>
  <w:style w:type="character" w:customStyle="1" w:styleId="TitleChar">
    <w:name w:val="Title Char"/>
    <w:rsid w:val="00E155FC"/>
    <w:rPr>
      <w:b/>
      <w:w w:val="100"/>
      <w:position w:val="-1"/>
      <w:sz w:val="20"/>
      <w:effect w:val="none"/>
      <w:vertAlign w:val="baseline"/>
      <w:cs w:val="0"/>
      <w:em w:val="none"/>
    </w:rPr>
  </w:style>
  <w:style w:type="character" w:customStyle="1" w:styleId="FooterChar">
    <w:name w:val="Footer Char"/>
    <w:rsid w:val="00E155FC"/>
    <w:rPr>
      <w:w w:val="100"/>
      <w:position w:val="-1"/>
      <w:effect w:val="none"/>
      <w:vertAlign w:val="baseline"/>
      <w:cs w:val="0"/>
      <w:em w:val="none"/>
    </w:rPr>
  </w:style>
  <w:style w:type="paragraph" w:styleId="Footer">
    <w:name w:val="footer"/>
    <w:basedOn w:val="Normal"/>
    <w:rsid w:val="00E155FC"/>
  </w:style>
  <w:style w:type="character" w:customStyle="1" w:styleId="FooterChar1">
    <w:name w:val="Footer Char1"/>
    <w:rsid w:val="00E155FC"/>
    <w:rPr>
      <w:w w:val="100"/>
      <w:position w:val="-1"/>
      <w:szCs w:val="20"/>
      <w:effect w:val="none"/>
      <w:vertAlign w:val="baseline"/>
      <w:cs w:val="0"/>
      <w:em w:val="none"/>
    </w:rPr>
  </w:style>
  <w:style w:type="paragraph" w:customStyle="1" w:styleId="PageNumber1">
    <w:name w:val="Page Number1"/>
    <w:basedOn w:val="Normal"/>
    <w:rsid w:val="00E155FC"/>
    <w:pPr>
      <w:suppressAutoHyphens w:val="0"/>
      <w:jc w:val="center"/>
    </w:pPr>
    <w:rPr>
      <w:rFonts w:ascii="Times" w:hAnsi="Times"/>
      <w:lang w:eastAsia="ar-SA"/>
    </w:rPr>
  </w:style>
  <w:style w:type="paragraph" w:customStyle="1" w:styleId="ICTSBodyText">
    <w:name w:val="ICTS_BodyText"/>
    <w:basedOn w:val="BodyText"/>
    <w:rsid w:val="00E155FC"/>
  </w:style>
  <w:style w:type="character" w:customStyle="1" w:styleId="TitleChar1">
    <w:name w:val="Title Char1"/>
    <w:rsid w:val="00E155FC"/>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rsid w:val="00E155FC"/>
    <w:pPr>
      <w:spacing w:after="200" w:line="276" w:lineRule="auto"/>
    </w:pPr>
    <w:rPr>
      <w:rFonts w:ascii="Calibri" w:eastAsia="Calibri" w:hAnsi="Calibri"/>
      <w:sz w:val="22"/>
      <w:szCs w:val="22"/>
    </w:rPr>
  </w:style>
  <w:style w:type="table" w:styleId="TableGrid">
    <w:name w:val="Table Grid"/>
    <w:basedOn w:val="TableNormal2"/>
    <w:rsid w:val="00E155FC"/>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rsid w:val="00E155FC"/>
    <w:pPr>
      <w:spacing w:after="120"/>
      <w:ind w:left="360"/>
    </w:pPr>
  </w:style>
  <w:style w:type="character" w:customStyle="1" w:styleId="BodyTextIndentChar">
    <w:name w:val="Body Text Indent Char"/>
    <w:rsid w:val="00E155FC"/>
    <w:rPr>
      <w:w w:val="100"/>
      <w:position w:val="-1"/>
      <w:szCs w:val="20"/>
      <w:effect w:val="none"/>
      <w:vertAlign w:val="baseline"/>
      <w:cs w:val="0"/>
      <w:em w:val="none"/>
    </w:rPr>
  </w:style>
  <w:style w:type="paragraph" w:styleId="BodyText">
    <w:name w:val="Body Text"/>
    <w:basedOn w:val="Normal"/>
    <w:qFormat/>
    <w:rsid w:val="00E155FC"/>
    <w:pPr>
      <w:spacing w:after="120"/>
    </w:pPr>
  </w:style>
  <w:style w:type="character" w:customStyle="1" w:styleId="BodyTextChar">
    <w:name w:val="Body Text Char"/>
    <w:rsid w:val="00E155FC"/>
    <w:rPr>
      <w:w w:val="100"/>
      <w:position w:val="-1"/>
      <w:szCs w:val="20"/>
      <w:effect w:val="none"/>
      <w:vertAlign w:val="baseline"/>
      <w:cs w:val="0"/>
      <w:em w:val="none"/>
    </w:rPr>
  </w:style>
  <w:style w:type="paragraph" w:customStyle="1" w:styleId="ListParagraphBodyoftextListParagraph1Bodyoftext1Bodyoftext2Bodyoftext3ListParagraph11">
    <w:name w:val="List Paragraph;Body of text;List Paragraph1;Body of text+1;Body of text+2;Body of text+3;List Paragraph11"/>
    <w:basedOn w:val="Normal"/>
    <w:rsid w:val="00E155FC"/>
    <w:pPr>
      <w:ind w:left="720"/>
      <w:contextualSpacing/>
    </w:pPr>
  </w:style>
  <w:style w:type="character" w:customStyle="1" w:styleId="Heading3Char">
    <w:name w:val="Heading 3 Char"/>
    <w:rsid w:val="00E155FC"/>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rsid w:val="00E155FC"/>
    <w:rPr>
      <w:i/>
      <w:iCs/>
      <w:w w:val="100"/>
      <w:position w:val="-1"/>
      <w:effect w:val="none"/>
      <w:vertAlign w:val="baseline"/>
      <w:cs w:val="0"/>
      <w:em w:val="none"/>
    </w:rPr>
  </w:style>
  <w:style w:type="character" w:styleId="HTMLCite">
    <w:name w:val="HTML Cite"/>
    <w:qFormat/>
    <w:rsid w:val="00E155FC"/>
    <w:rPr>
      <w:i/>
      <w:iCs/>
      <w:w w:val="100"/>
      <w:position w:val="-1"/>
      <w:effect w:val="none"/>
      <w:vertAlign w:val="baseline"/>
      <w:cs w:val="0"/>
      <w:em w:val="none"/>
    </w:rPr>
  </w:style>
  <w:style w:type="paragraph" w:styleId="Header">
    <w:name w:val="header"/>
    <w:basedOn w:val="Normal"/>
    <w:qFormat/>
    <w:rsid w:val="00E155FC"/>
  </w:style>
  <w:style w:type="character" w:customStyle="1" w:styleId="HeaderChar">
    <w:name w:val="Header Char"/>
    <w:rsid w:val="00E155FC"/>
    <w:rPr>
      <w:w w:val="100"/>
      <w:position w:val="-1"/>
      <w:szCs w:val="20"/>
      <w:effect w:val="none"/>
      <w:vertAlign w:val="baseline"/>
      <w:cs w:val="0"/>
      <w:em w:val="none"/>
    </w:rPr>
  </w:style>
  <w:style w:type="table" w:customStyle="1" w:styleId="TableGrid1">
    <w:name w:val="Table Grid1"/>
    <w:basedOn w:val="TableNormal2"/>
    <w:next w:val="TableGrid"/>
    <w:rsid w:val="00E155FC"/>
    <w:pPr>
      <w:spacing w:line="240" w:lineRule="auto"/>
    </w:pPr>
    <w:rPr>
      <w:rFonts w:ascii="Cambria" w:eastAsia="MS Mincho" w:hAnsi="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BodyoftextCharListParagraph1CharBodyoftext1CharBodyoftext2CharBodyoftext3CharListParagraph11Char">
    <w:name w:val="List Paragraph Char;Body of text Char;List Paragraph1 Char;Body of text+1 Char;Body of text+2 Char;Body of text+3 Char;List Paragraph11 Char"/>
    <w:rsid w:val="00E155FC"/>
    <w:rPr>
      <w:w w:val="100"/>
      <w:position w:val="-1"/>
      <w:szCs w:val="20"/>
      <w:effect w:val="none"/>
      <w:vertAlign w:val="baseline"/>
      <w:cs w:val="0"/>
      <w:em w:val="none"/>
    </w:rPr>
  </w:style>
  <w:style w:type="paragraph" w:styleId="Subtitle">
    <w:name w:val="Subtitle"/>
    <w:basedOn w:val="Normal"/>
    <w:next w:val="Normal"/>
    <w:uiPriority w:val="11"/>
    <w:qFormat/>
    <w:rsid w:val="00E155FC"/>
    <w:pPr>
      <w:keepNext/>
      <w:keepLines/>
      <w:spacing w:before="360" w:after="80"/>
    </w:pPr>
    <w:rPr>
      <w:rFonts w:ascii="Georgia" w:eastAsia="Georgia" w:hAnsi="Georgia" w:cs="Georgia"/>
      <w:i/>
      <w:color w:val="666666"/>
      <w:sz w:val="48"/>
      <w:szCs w:val="48"/>
    </w:rPr>
  </w:style>
  <w:style w:type="table" w:customStyle="1" w:styleId="a">
    <w:basedOn w:val="TableNormal2"/>
    <w:rsid w:val="00E155FC"/>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A3C67"/>
    <w:pPr>
      <w:ind w:left="720"/>
      <w:contextualSpacing/>
    </w:pPr>
  </w:style>
  <w:style w:type="paragraph" w:styleId="NormalWeb">
    <w:name w:val="Normal (Web)"/>
    <w:basedOn w:val="Normal"/>
    <w:uiPriority w:val="99"/>
    <w:semiHidden/>
    <w:unhideWhenUsed/>
    <w:rsid w:val="002049E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r="http://schemas.openxmlformats.org/officeDocument/2006/relationships" xmlns:w="http://schemas.openxmlformats.org/wordprocessingml/2006/main">
  <w:divs>
    <w:div w:id="442845723">
      <w:bodyDiv w:val="1"/>
      <w:marLeft w:val="0"/>
      <w:marRight w:val="0"/>
      <w:marTop w:val="0"/>
      <w:marBottom w:val="0"/>
      <w:divBdr>
        <w:top w:val="none" w:sz="0" w:space="0" w:color="auto"/>
        <w:left w:val="none" w:sz="0" w:space="0" w:color="auto"/>
        <w:bottom w:val="none" w:sz="0" w:space="0" w:color="auto"/>
        <w:right w:val="none" w:sz="0" w:space="0" w:color="auto"/>
      </w:divBdr>
      <w:divsChild>
        <w:div w:id="1341273276">
          <w:marLeft w:val="547"/>
          <w:marRight w:val="0"/>
          <w:marTop w:val="0"/>
          <w:marBottom w:val="0"/>
          <w:divBdr>
            <w:top w:val="none" w:sz="0" w:space="0" w:color="auto"/>
            <w:left w:val="none" w:sz="0" w:space="0" w:color="auto"/>
            <w:bottom w:val="none" w:sz="0" w:space="0" w:color="auto"/>
            <w:right w:val="none" w:sz="0" w:space="0" w:color="auto"/>
          </w:divBdr>
        </w:div>
        <w:div w:id="791024622">
          <w:marLeft w:val="547"/>
          <w:marRight w:val="0"/>
          <w:marTop w:val="0"/>
          <w:marBottom w:val="0"/>
          <w:divBdr>
            <w:top w:val="none" w:sz="0" w:space="0" w:color="auto"/>
            <w:left w:val="none" w:sz="0" w:space="0" w:color="auto"/>
            <w:bottom w:val="none" w:sz="0" w:space="0" w:color="auto"/>
            <w:right w:val="none" w:sz="0" w:space="0" w:color="auto"/>
          </w:divBdr>
        </w:div>
        <w:div w:id="426004980">
          <w:marLeft w:val="547"/>
          <w:marRight w:val="0"/>
          <w:marTop w:val="0"/>
          <w:marBottom w:val="0"/>
          <w:divBdr>
            <w:top w:val="none" w:sz="0" w:space="0" w:color="auto"/>
            <w:left w:val="none" w:sz="0" w:space="0" w:color="auto"/>
            <w:bottom w:val="none" w:sz="0" w:space="0" w:color="auto"/>
            <w:right w:val="none" w:sz="0" w:space="0" w:color="auto"/>
          </w:divBdr>
        </w:div>
      </w:divsChild>
    </w:div>
    <w:div w:id="468402463">
      <w:bodyDiv w:val="1"/>
      <w:marLeft w:val="0"/>
      <w:marRight w:val="0"/>
      <w:marTop w:val="0"/>
      <w:marBottom w:val="0"/>
      <w:divBdr>
        <w:top w:val="none" w:sz="0" w:space="0" w:color="auto"/>
        <w:left w:val="none" w:sz="0" w:space="0" w:color="auto"/>
        <w:bottom w:val="none" w:sz="0" w:space="0" w:color="auto"/>
        <w:right w:val="none" w:sz="0" w:space="0" w:color="auto"/>
      </w:divBdr>
    </w:div>
    <w:div w:id="519969963">
      <w:bodyDiv w:val="1"/>
      <w:marLeft w:val="0"/>
      <w:marRight w:val="0"/>
      <w:marTop w:val="0"/>
      <w:marBottom w:val="0"/>
      <w:divBdr>
        <w:top w:val="none" w:sz="0" w:space="0" w:color="auto"/>
        <w:left w:val="none" w:sz="0" w:space="0" w:color="auto"/>
        <w:bottom w:val="none" w:sz="0" w:space="0" w:color="auto"/>
        <w:right w:val="none" w:sz="0" w:space="0" w:color="auto"/>
      </w:divBdr>
    </w:div>
    <w:div w:id="1236746964">
      <w:bodyDiv w:val="1"/>
      <w:marLeft w:val="0"/>
      <w:marRight w:val="0"/>
      <w:marTop w:val="0"/>
      <w:marBottom w:val="0"/>
      <w:divBdr>
        <w:top w:val="none" w:sz="0" w:space="0" w:color="auto"/>
        <w:left w:val="none" w:sz="0" w:space="0" w:color="auto"/>
        <w:bottom w:val="none" w:sz="0" w:space="0" w:color="auto"/>
        <w:right w:val="none" w:sz="0" w:space="0" w:color="auto"/>
      </w:divBdr>
    </w:div>
    <w:div w:id="1440486333">
      <w:bodyDiv w:val="1"/>
      <w:marLeft w:val="0"/>
      <w:marRight w:val="0"/>
      <w:marTop w:val="0"/>
      <w:marBottom w:val="0"/>
      <w:divBdr>
        <w:top w:val="none" w:sz="0" w:space="0" w:color="auto"/>
        <w:left w:val="none" w:sz="0" w:space="0" w:color="auto"/>
        <w:bottom w:val="none" w:sz="0" w:space="0" w:color="auto"/>
        <w:right w:val="none" w:sz="0" w:space="0" w:color="auto"/>
      </w:divBdr>
    </w:div>
    <w:div w:id="187113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kpp.sumbawakab.go.id/siap-angk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iritnews.co.id/2018/03/23/hadapi%20tantanganrevolusi-industri-4-0-perlu-percepatan-peningkatan-kompetensi-sd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sional.kompas.com/read/2014/10/17/22373441/Jokowi.dan.Arti.Revolusi.Mental.?pge=all" TargetMode="External"/><Relationship Id="rId4" Type="http://schemas.openxmlformats.org/officeDocument/2006/relationships/settings" Target="settings.xml"/><Relationship Id="rId9" Type="http://schemas.openxmlformats.org/officeDocument/2006/relationships/hyperlink" Target="http://bkpp.sumbawakab.go.id/e-disipl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94nPT+gyHq0ODwBYdjH9M4iRfw==">AMUW2mUUi366UTbmRd4JZ5kOyw46BBRTls02l+QAWjVF4mU8AhIKctLN3A/wh+drhpS7iUUDa59Fd04mwARu1hQ1V7SAg5Bd6LprDmS3mrLSAlmS7UJdMOk=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56</cp:revision>
  <dcterms:created xsi:type="dcterms:W3CDTF">2020-10-15T06:05:00Z</dcterms:created>
  <dcterms:modified xsi:type="dcterms:W3CDTF">2020-10-20T06:37:00Z</dcterms:modified>
</cp:coreProperties>
</file>