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D0EF577" w:rsidR="002277E3" w:rsidRDefault="005F1AD6">
      <w:pPr>
        <w:jc w:val="both"/>
      </w:pPr>
      <w:r>
        <w:rPr>
          <w:color w:val="2E75B5"/>
          <w:u w:val="single"/>
        </w:rPr>
        <w:t>23 May 2021</w:t>
      </w:r>
    </w:p>
    <w:p w14:paraId="00000002" w14:textId="77777777" w:rsidR="002277E3" w:rsidRDefault="002277E3">
      <w:pPr>
        <w:jc w:val="both"/>
      </w:pPr>
    </w:p>
    <w:p w14:paraId="00000003" w14:textId="77777777" w:rsidR="002277E3" w:rsidRDefault="000A4582">
      <w:pPr>
        <w:jc w:val="both"/>
      </w:pPr>
      <w:r>
        <w:t>Dear Editor-in-chief,</w:t>
      </w:r>
    </w:p>
    <w:p w14:paraId="00000004" w14:textId="77777777" w:rsidR="002277E3" w:rsidRDefault="000A4582">
      <w:pPr>
        <w:jc w:val="both"/>
      </w:pPr>
      <w:proofErr w:type="spellStart"/>
      <w:r>
        <w:t>JRAMathEdu</w:t>
      </w:r>
      <w:proofErr w:type="spellEnd"/>
      <w:r>
        <w:t xml:space="preserve"> (Journal of Research and Advances in Mathematics Education)</w:t>
      </w:r>
    </w:p>
    <w:p w14:paraId="00000005" w14:textId="77777777" w:rsidR="002277E3" w:rsidRDefault="002277E3">
      <w:pPr>
        <w:jc w:val="both"/>
      </w:pPr>
    </w:p>
    <w:p w14:paraId="00000006" w14:textId="2698A23F" w:rsidR="002277E3" w:rsidRDefault="000A4582">
      <w:pPr>
        <w:jc w:val="both"/>
      </w:pPr>
      <w:r>
        <w:t xml:space="preserve">I am pleased to submit an original </w:t>
      </w:r>
      <w:r w:rsidR="005F1AD6">
        <w:rPr>
          <w:color w:val="2E75B5"/>
          <w:u w:val="single"/>
        </w:rPr>
        <w:t>research</w:t>
      </w:r>
      <w:r>
        <w:t xml:space="preserve"> article entitled, “</w:t>
      </w:r>
      <w:r w:rsidR="005F1AD6" w:rsidRPr="005F1AD6">
        <w:rPr>
          <w:b/>
          <w:bCs/>
          <w:color w:val="2E75B5"/>
          <w:u w:val="single"/>
          <w:lang w:val="en-GB"/>
        </w:rPr>
        <w:t>The relationship between high school learners’ procedural knowledge and conceptual knowledge of algebra</w:t>
      </w:r>
      <w:r>
        <w:t xml:space="preserve">” </w:t>
      </w:r>
      <w:proofErr w:type="gramStart"/>
      <w:r>
        <w:t xml:space="preserve">by </w:t>
      </w:r>
      <w:r w:rsidR="005F1AD6" w:rsidRPr="005F1AD6">
        <w:rPr>
          <w:rFonts w:ascii="Calibri" w:hAnsi="Calibri" w:cs="Calibri"/>
          <w:sz w:val="22"/>
          <w:szCs w:val="22"/>
          <w:lang w:val="en-GB" w:eastAsia="ar-SA" w:bidi="ar-SA"/>
        </w:rPr>
        <w:t xml:space="preserve"> </w:t>
      </w:r>
      <w:r w:rsidR="005F1AD6">
        <w:rPr>
          <w:color w:val="3366FF"/>
          <w:u w:val="single"/>
          <w:lang w:val="en-GB"/>
        </w:rPr>
        <w:t>Munyaradzi</w:t>
      </w:r>
      <w:proofErr w:type="gramEnd"/>
      <w:r w:rsidR="005F1AD6">
        <w:rPr>
          <w:color w:val="3366FF"/>
          <w:u w:val="single"/>
          <w:lang w:val="en-GB"/>
        </w:rPr>
        <w:t xml:space="preserve"> Chirove</w:t>
      </w:r>
      <w:r w:rsidR="005F1AD6" w:rsidRPr="005F1AD6">
        <w:rPr>
          <w:color w:val="3366FF"/>
          <w:u w:val="single"/>
          <w:lang w:val="en-GB"/>
        </w:rPr>
        <w:t xml:space="preserve"> </w:t>
      </w:r>
      <w:r w:rsidR="005F1AD6">
        <w:rPr>
          <w:color w:val="3366FF"/>
          <w:u w:val="single"/>
          <w:lang w:val="en-GB"/>
        </w:rPr>
        <w:t>and</w:t>
      </w:r>
      <w:r w:rsidR="005F1AD6" w:rsidRPr="005F1AD6">
        <w:rPr>
          <w:color w:val="3366FF"/>
          <w:u w:val="single"/>
          <w:lang w:val="en-GB"/>
        </w:rPr>
        <w:t xml:space="preserve"> </w:t>
      </w:r>
      <w:proofErr w:type="spellStart"/>
      <w:r w:rsidR="005F1AD6" w:rsidRPr="005F1AD6">
        <w:rPr>
          <w:color w:val="3366FF"/>
          <w:u w:val="single"/>
          <w:lang w:val="en-GB"/>
        </w:rPr>
        <w:t>Ugorji</w:t>
      </w:r>
      <w:proofErr w:type="spellEnd"/>
      <w:r w:rsidR="005F1AD6" w:rsidRPr="005F1AD6">
        <w:rPr>
          <w:color w:val="3366FF"/>
          <w:u w:val="single"/>
          <w:lang w:val="en-GB"/>
        </w:rPr>
        <w:t xml:space="preserve"> I. </w:t>
      </w:r>
      <w:proofErr w:type="spellStart"/>
      <w:r w:rsidR="005F1AD6" w:rsidRPr="005F1AD6">
        <w:rPr>
          <w:color w:val="3366FF"/>
          <w:u w:val="single"/>
          <w:lang w:val="en-GB"/>
        </w:rPr>
        <w:t>Ogbonnaya</w:t>
      </w:r>
      <w:proofErr w:type="spellEnd"/>
      <w:r w:rsidR="005F1AD6" w:rsidRPr="005F1AD6">
        <w:rPr>
          <w:color w:val="3366FF"/>
          <w:u w:val="single"/>
        </w:rPr>
        <w:t xml:space="preserve"> </w:t>
      </w:r>
      <w:r>
        <w:t xml:space="preserve">for consideration for publication in </w:t>
      </w:r>
      <w:proofErr w:type="spellStart"/>
      <w:r>
        <w:t>JRAMathEdu</w:t>
      </w:r>
      <w:proofErr w:type="spellEnd"/>
      <w:r>
        <w:t xml:space="preserve"> (Journal of Research and Advances in Mathematics Education).  </w:t>
      </w:r>
    </w:p>
    <w:p w14:paraId="00000007" w14:textId="77777777" w:rsidR="002277E3" w:rsidRDefault="002277E3">
      <w:pPr>
        <w:jc w:val="both"/>
      </w:pPr>
    </w:p>
    <w:p w14:paraId="00000008" w14:textId="31DC875B" w:rsidR="002277E3" w:rsidRDefault="000A4582">
      <w:pPr>
        <w:jc w:val="both"/>
        <w:rPr>
          <w:color w:val="3366FF"/>
        </w:rPr>
      </w:pPr>
      <w:r>
        <w:t>The manuscript h</w:t>
      </w:r>
      <w:r w:rsidR="001952A8">
        <w:t>ighlights the following points:</w:t>
      </w:r>
      <w:bookmarkStart w:id="0" w:name="_GoBack"/>
      <w:bookmarkEnd w:id="0"/>
    </w:p>
    <w:p w14:paraId="1D5E8DE7" w14:textId="0F46F1AB" w:rsidR="005F1AD6" w:rsidRPr="005F1AD6" w:rsidRDefault="005F1AD6" w:rsidP="005F1AD6">
      <w:pPr>
        <w:jc w:val="both"/>
        <w:rPr>
          <w:color w:val="3366FF"/>
          <w:u w:val="single"/>
          <w:lang w:val="en-GB"/>
        </w:rPr>
      </w:pPr>
      <w:r>
        <w:rPr>
          <w:color w:val="3366FF"/>
          <w:u w:val="single"/>
          <w:lang w:val="en-GB"/>
        </w:rPr>
        <w:t>Th</w:t>
      </w:r>
      <w:r w:rsidRPr="005F1AD6">
        <w:rPr>
          <w:color w:val="3366FF"/>
          <w:u w:val="single"/>
          <w:lang w:val="en-GB"/>
        </w:rPr>
        <w:t>e</w:t>
      </w:r>
      <w:r>
        <w:rPr>
          <w:color w:val="3366FF"/>
          <w:u w:val="single"/>
          <w:lang w:val="en-GB"/>
        </w:rPr>
        <w:t xml:space="preserve"> secondary</w:t>
      </w:r>
      <w:r w:rsidRPr="005F1AD6">
        <w:rPr>
          <w:color w:val="3366FF"/>
          <w:u w:val="single"/>
          <w:lang w:val="en-GB"/>
        </w:rPr>
        <w:t xml:space="preserve"> learners have low levels of both procedural knowledge and conceptual knowledge of algebra. The learners displayed a better procedural knowledge than the conceptual knowledge of algebra. In addition, a statistically significant moderate positive linear relationship between learners’ procedural knowledge and conceptual knowledge of algebra was discovered. </w:t>
      </w:r>
    </w:p>
    <w:p w14:paraId="0000000A" w14:textId="77777777" w:rsidR="002277E3" w:rsidRDefault="002277E3">
      <w:pPr>
        <w:jc w:val="both"/>
      </w:pPr>
    </w:p>
    <w:p w14:paraId="0000000B" w14:textId="0AB93EC8" w:rsidR="002277E3" w:rsidRDefault="000A4582">
      <w:pPr>
        <w:jc w:val="both"/>
      </w:pPr>
      <w:r>
        <w:t>We believe that this manu</w:t>
      </w:r>
      <w:r>
        <w:t xml:space="preserve">script is appropriate for publication by </w:t>
      </w:r>
      <w:proofErr w:type="spellStart"/>
      <w:r>
        <w:t>JRAMathEdu</w:t>
      </w:r>
      <w:proofErr w:type="spellEnd"/>
      <w:r>
        <w:t xml:space="preserve"> (Journal of Research and Advances in Mathematics Education) because it</w:t>
      </w:r>
      <w:r w:rsidR="00121FA5">
        <w:t xml:space="preserve"> satisfies the aims and is within the scope of the journal</w:t>
      </w:r>
      <w:r>
        <w:t xml:space="preserve">… </w:t>
      </w:r>
      <w:r w:rsidR="00121FA5">
        <w:rPr>
          <w:color w:val="2E75B5"/>
          <w:u w:val="single"/>
        </w:rPr>
        <w:t>[http://journals.ums.ac.id/index.php/jramathed</w:t>
      </w:r>
      <w:r>
        <w:rPr>
          <w:color w:val="2E75B5"/>
          <w:u w:val="single"/>
        </w:rPr>
        <w:t>]</w:t>
      </w:r>
      <w:r>
        <w:t xml:space="preserve">.  </w:t>
      </w:r>
    </w:p>
    <w:p w14:paraId="0000000C" w14:textId="77777777" w:rsidR="002277E3" w:rsidRDefault="002277E3">
      <w:pPr>
        <w:jc w:val="both"/>
      </w:pPr>
    </w:p>
    <w:p w14:paraId="0000000D" w14:textId="77777777" w:rsidR="002277E3" w:rsidRDefault="000A4582">
      <w:pPr>
        <w:jc w:val="both"/>
      </w:pPr>
      <w:r>
        <w:t>This manuscript has not been published and is not under consideration for publicat</w:t>
      </w:r>
      <w:r>
        <w:t xml:space="preserve">ion elsewhere.  I hope that the manuscript fulfills the requirements for publication in </w:t>
      </w:r>
      <w:proofErr w:type="spellStart"/>
      <w:r>
        <w:t>JRAMathEdu</w:t>
      </w:r>
      <w:proofErr w:type="spellEnd"/>
      <w:r>
        <w:t xml:space="preserve"> (Journal of Research and Advances in Mathematics Education). Thank you for receiving our manuscript and considering it for review. We appreciate your time an</w:t>
      </w:r>
      <w:r>
        <w:t>d look forward to your response.</w:t>
      </w:r>
    </w:p>
    <w:p w14:paraId="0000000E" w14:textId="77777777" w:rsidR="002277E3" w:rsidRDefault="002277E3">
      <w:pPr>
        <w:jc w:val="both"/>
      </w:pPr>
    </w:p>
    <w:p w14:paraId="0000000F" w14:textId="77777777" w:rsidR="002277E3" w:rsidRDefault="000A4582">
      <w:pPr>
        <w:jc w:val="both"/>
      </w:pPr>
      <w:r>
        <w:t>Thank you for your consideration!</w:t>
      </w:r>
    </w:p>
    <w:p w14:paraId="00000010" w14:textId="77777777" w:rsidR="002277E3" w:rsidRDefault="002277E3">
      <w:pPr>
        <w:jc w:val="both"/>
      </w:pPr>
    </w:p>
    <w:p w14:paraId="00000012" w14:textId="2BF7358B" w:rsidR="002277E3" w:rsidRDefault="000A4582">
      <w:pPr>
        <w:jc w:val="both"/>
      </w:pPr>
      <w:r>
        <w:t>Sincerely,</w:t>
      </w:r>
    </w:p>
    <w:p w14:paraId="00000014" w14:textId="619854B9" w:rsidR="002277E3" w:rsidRPr="001952A8" w:rsidRDefault="001952A8">
      <w:pPr>
        <w:jc w:val="both"/>
      </w:pPr>
      <w:r w:rsidRPr="001952A8">
        <w:rPr>
          <w:noProof/>
          <w:lang w:bidi="ar-SA"/>
        </w:rPr>
        <w:drawing>
          <wp:inline distT="0" distB="0" distL="0" distR="0" wp14:anchorId="1C1474A3" wp14:editId="7683A0CA">
            <wp:extent cx="4721860" cy="751732"/>
            <wp:effectExtent l="0" t="0" r="2540" b="0"/>
            <wp:docPr id="1" name="Picture 1" descr="C:\Users\chirove1\Pictures\Saved Pictures\SignatureNov 2020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rove1\Pictures\Saved Pictures\SignatureNov 2020_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63" cy="7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5" w14:textId="443887C1" w:rsidR="002277E3" w:rsidRDefault="008E641E">
      <w:pPr>
        <w:jc w:val="both"/>
        <w:rPr>
          <w:color w:val="3366FF"/>
          <w:u w:val="single"/>
        </w:rPr>
      </w:pPr>
      <w:r>
        <w:rPr>
          <w:color w:val="3366FF"/>
          <w:u w:val="single"/>
        </w:rPr>
        <w:t>Munyaradzi Chirove</w:t>
      </w:r>
    </w:p>
    <w:p w14:paraId="4693ACF1" w14:textId="21B2FBC7" w:rsidR="008E641E" w:rsidRPr="008E641E" w:rsidRDefault="008E641E" w:rsidP="008E641E">
      <w:pPr>
        <w:jc w:val="both"/>
        <w:rPr>
          <w:color w:val="3366FF"/>
          <w:u w:val="single"/>
        </w:rPr>
      </w:pPr>
      <w:r w:rsidRPr="008E641E">
        <w:rPr>
          <w:color w:val="3366FF"/>
          <w:u w:val="single"/>
        </w:rPr>
        <w:t>Department of Science, Mathematics &amp; Technology Education, University of Pretoria</w:t>
      </w:r>
      <w:r>
        <w:rPr>
          <w:color w:val="3366FF"/>
          <w:u w:val="single"/>
        </w:rPr>
        <w:t>, South Africa</w:t>
      </w:r>
    </w:p>
    <w:p w14:paraId="00000017" w14:textId="2839AF96" w:rsidR="002277E3" w:rsidRDefault="008E641E">
      <w:pPr>
        <w:jc w:val="both"/>
        <w:rPr>
          <w:b/>
          <w:color w:val="3366FF"/>
        </w:rPr>
      </w:pPr>
      <w:r>
        <w:rPr>
          <w:color w:val="3366FF"/>
          <w:u w:val="single"/>
        </w:rPr>
        <w:t>chirovem25@gmail.com</w:t>
      </w:r>
    </w:p>
    <w:p w14:paraId="00000018" w14:textId="77777777" w:rsidR="002277E3" w:rsidRDefault="002277E3">
      <w:pPr>
        <w:jc w:val="both"/>
        <w:rPr>
          <w:b/>
          <w:color w:val="3366FF"/>
        </w:rPr>
      </w:pPr>
    </w:p>
    <w:sectPr w:rsidR="002277E3">
      <w:headerReference w:type="default" r:id="rId8"/>
      <w:footerReference w:type="default" r:id="rId9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2E37" w14:textId="77777777" w:rsidR="000A4582" w:rsidRDefault="000A4582">
      <w:r>
        <w:separator/>
      </w:r>
    </w:p>
  </w:endnote>
  <w:endnote w:type="continuationSeparator" w:id="0">
    <w:p w14:paraId="505F3E05" w14:textId="77777777" w:rsidR="000A4582" w:rsidRDefault="000A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2277E3" w:rsidRDefault="002277E3">
    <w:pPr>
      <w:spacing w:line="276" w:lineRule="auto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E791" w14:textId="77777777" w:rsidR="000A4582" w:rsidRDefault="000A4582">
      <w:r>
        <w:separator/>
      </w:r>
    </w:p>
  </w:footnote>
  <w:footnote w:type="continuationSeparator" w:id="0">
    <w:p w14:paraId="3F2B6DD3" w14:textId="77777777" w:rsidR="000A4582" w:rsidRDefault="000A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2277E3" w:rsidRDefault="002277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  <w:p w14:paraId="0000001A" w14:textId="77777777" w:rsidR="002277E3" w:rsidRDefault="002277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E3"/>
    <w:rsid w:val="000A4582"/>
    <w:rsid w:val="00121FA5"/>
    <w:rsid w:val="001952A8"/>
    <w:rsid w:val="002277E3"/>
    <w:rsid w:val="005F1AD6"/>
    <w:rsid w:val="008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E685"/>
  <w15:docId w15:val="{490339EE-1791-4689-BBF3-E79B66D0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8"/>
    <w:rPr>
      <w:szCs w:val="28"/>
      <w:lang w:bidi="th-TH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B4354D"/>
    <w:rPr>
      <w:color w:val="0000FF"/>
      <w:u w:val="single"/>
    </w:rPr>
  </w:style>
  <w:style w:type="paragraph" w:styleId="BalloonText">
    <w:name w:val="Balloon Text"/>
    <w:basedOn w:val="Normal"/>
    <w:semiHidden/>
    <w:rsid w:val="00E55960"/>
    <w:rPr>
      <w:rFonts w:ascii="Tahoma" w:hAnsi="Tahoma"/>
      <w:sz w:val="16"/>
      <w:szCs w:val="18"/>
    </w:rPr>
  </w:style>
  <w:style w:type="character" w:customStyle="1" w:styleId="style1">
    <w:name w:val="style1"/>
    <w:basedOn w:val="DefaultParagraphFont"/>
    <w:rsid w:val="002D0380"/>
  </w:style>
  <w:style w:type="character" w:customStyle="1" w:styleId="hps">
    <w:name w:val="hps"/>
    <w:basedOn w:val="DefaultParagraphFont"/>
    <w:rsid w:val="00CC44B4"/>
  </w:style>
  <w:style w:type="character" w:styleId="CommentReference">
    <w:name w:val="annotation reference"/>
    <w:basedOn w:val="DefaultParagraphFont"/>
    <w:semiHidden/>
    <w:rsid w:val="00B976DE"/>
    <w:rPr>
      <w:sz w:val="16"/>
      <w:szCs w:val="18"/>
    </w:rPr>
  </w:style>
  <w:style w:type="paragraph" w:styleId="CommentText">
    <w:name w:val="annotation text"/>
    <w:basedOn w:val="Normal"/>
    <w:semiHidden/>
    <w:rsid w:val="00B976DE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B976DE"/>
    <w:rPr>
      <w:b/>
      <w:bCs/>
    </w:rPr>
  </w:style>
  <w:style w:type="paragraph" w:styleId="Header">
    <w:name w:val="header"/>
    <w:basedOn w:val="Normal"/>
    <w:link w:val="Header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FC3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FC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5019D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customStyle="1" w:styleId="NoSpacingChar">
    <w:name w:val="No Spacing Char"/>
    <w:basedOn w:val="DefaultParagraphFont"/>
    <w:link w:val="NoSpacing"/>
    <w:uiPriority w:val="1"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styleId="Emphasis">
    <w:name w:val="Emphasis"/>
    <w:basedOn w:val="DefaultParagraphFont"/>
    <w:uiPriority w:val="20"/>
    <w:qFormat/>
    <w:rsid w:val="006D678A"/>
    <w:rPr>
      <w:i/>
      <w:iCs/>
    </w:rPr>
  </w:style>
  <w:style w:type="character" w:customStyle="1" w:styleId="apple-converted-space">
    <w:name w:val="apple-converted-space"/>
    <w:basedOn w:val="DefaultParagraphFont"/>
    <w:rsid w:val="006D678A"/>
  </w:style>
  <w:style w:type="paragraph" w:styleId="Revision">
    <w:name w:val="Revision"/>
    <w:hidden/>
    <w:uiPriority w:val="71"/>
    <w:rsid w:val="005D0803"/>
    <w:rPr>
      <w:szCs w:val="28"/>
      <w:lang w:bidi="th-TH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byWRwB8puXa4JAU1RUVrduQeA==">AMUW2mWAw7cNDuN1pGrxKU6N/A/7o9jXDkwddAOrN5UohcMMvFPhDFNxjQmJTFkwuWpGmrAYY0QLxlIx3Nut5Fy8bJASFYp89MZmqmgGD5W9j91tMdZ9Dok=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munyaradzi chirove</cp:lastModifiedBy>
  <cp:revision>2</cp:revision>
  <dcterms:created xsi:type="dcterms:W3CDTF">2021-05-23T10:29:00Z</dcterms:created>
  <dcterms:modified xsi:type="dcterms:W3CDTF">2021-05-23T10:29:00Z</dcterms:modified>
</cp:coreProperties>
</file>