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2916" w14:textId="5E64299C" w:rsidR="00962693" w:rsidRPr="00691EEA" w:rsidRDefault="00962693" w:rsidP="00691EEA">
      <w:pPr>
        <w:pBdr>
          <w:top w:val="nil"/>
          <w:left w:val="nil"/>
          <w:bottom w:val="nil"/>
          <w:right w:val="nil"/>
          <w:between w:val="nil"/>
        </w:pBdr>
        <w:tabs>
          <w:tab w:val="center" w:pos="4513"/>
          <w:tab w:val="right" w:pos="9026"/>
        </w:tabs>
        <w:spacing w:after="0" w:line="240" w:lineRule="auto"/>
        <w:rPr>
          <w:rFonts w:ascii="Times New Roman" w:eastAsia="Times New Roman" w:hAnsi="Times New Roman"/>
          <w:color w:val="000000" w:themeColor="text1"/>
          <w:sz w:val="24"/>
          <w:szCs w:val="24"/>
        </w:rPr>
      </w:pPr>
      <w:r w:rsidRPr="00691EEA">
        <w:rPr>
          <w:rFonts w:ascii="Times New Roman" w:hAnsi="Times New Roman"/>
          <w:b/>
          <w:color w:val="000000" w:themeColor="text1"/>
          <w:sz w:val="24"/>
          <w:szCs w:val="24"/>
          <w:lang w:val="en"/>
        </w:rPr>
        <w:t>(Leave this header blank)</w:t>
      </w:r>
    </w:p>
    <w:p w14:paraId="0C24F5A1" w14:textId="77777777" w:rsidR="00962693" w:rsidRPr="00691EEA" w:rsidRDefault="00962693" w:rsidP="00691EEA">
      <w:pPr>
        <w:tabs>
          <w:tab w:val="center" w:pos="4513"/>
          <w:tab w:val="right" w:pos="9026"/>
        </w:tabs>
        <w:spacing w:after="0" w:line="240" w:lineRule="auto"/>
        <w:ind w:left="5812"/>
        <w:rPr>
          <w:rFonts w:ascii="Times New Roman" w:eastAsia="Times New Roman" w:hAnsi="Times New Roman"/>
          <w:color w:val="000000" w:themeColor="text1"/>
          <w:sz w:val="24"/>
          <w:szCs w:val="24"/>
        </w:rPr>
      </w:pPr>
      <w:r w:rsidRPr="00691EEA">
        <w:rPr>
          <w:rFonts w:ascii="Times New Roman" w:hAnsi="Times New Roman"/>
          <w:noProof/>
          <w:color w:val="000000" w:themeColor="text1"/>
          <w:sz w:val="24"/>
          <w:szCs w:val="24"/>
          <w:lang w:val="en"/>
        </w:rPr>
        <mc:AlternateContent>
          <mc:Choice Requires="wps">
            <w:drawing>
              <wp:anchor distT="0" distB="0" distL="114300" distR="114300" simplePos="0" relativeHeight="251659264" behindDoc="0" locked="0" layoutInCell="1" hidden="0" allowOverlap="1" wp14:anchorId="4C0D6A03" wp14:editId="39A8D9CB">
                <wp:simplePos x="0" y="0"/>
                <wp:positionH relativeFrom="column">
                  <wp:posOffset>4114800</wp:posOffset>
                </wp:positionH>
                <wp:positionV relativeFrom="paragraph">
                  <wp:posOffset>0</wp:posOffset>
                </wp:positionV>
                <wp:extent cx="2228850" cy="1333500"/>
                <wp:effectExtent l="0" t="0" r="0" b="0"/>
                <wp:wrapNone/>
                <wp:docPr id="1" name="Freeform: Shape 1"/>
                <wp:cNvGraphicFramePr/>
                <a:graphic xmlns:a="http://schemas.openxmlformats.org/drawingml/2006/main">
                  <a:graphicData uri="http://schemas.microsoft.com/office/word/2010/wordprocessingShape">
                    <wps:wsp>
                      <wps:cNvSpPr/>
                      <wps:spPr>
                        <a:xfrm>
                          <a:off x="4236338" y="3118013"/>
                          <a:ext cx="2219325" cy="1323975"/>
                        </a:xfrm>
                        <a:custGeom>
                          <a:avLst/>
                          <a:gdLst/>
                          <a:ahLst/>
                          <a:cxnLst/>
                          <a:rect l="l" t="t" r="r" b="b"/>
                          <a:pathLst>
                            <a:path w="2219325" h="1323975" extrusionOk="0">
                              <a:moveTo>
                                <a:pt x="0" y="0"/>
                              </a:moveTo>
                              <a:lnTo>
                                <a:pt x="0" y="1323975"/>
                              </a:lnTo>
                              <a:lnTo>
                                <a:pt x="2219325" y="1323975"/>
                              </a:lnTo>
                              <a:lnTo>
                                <a:pt x="2219325" y="0"/>
                              </a:lnTo>
                              <a:close/>
                            </a:path>
                          </a:pathLst>
                        </a:custGeom>
                        <a:solidFill>
                          <a:srgbClr val="FFFFFF"/>
                        </a:solidFill>
                        <a:ln>
                          <a:noFill/>
                        </a:ln>
                      </wps:spPr>
                      <wps:txbx>
                        <w:txbxContent>
                          <w:p w14:paraId="24419020" w14:textId="77777777" w:rsidR="00962693" w:rsidRDefault="00962693" w:rsidP="00962693">
                            <w:pPr>
                              <w:spacing w:line="240" w:lineRule="auto"/>
                              <w:ind w:left="5812"/>
                              <w:textDirection w:val="btLr"/>
                            </w:pPr>
                            <w:r>
                              <w:rPr>
                                <w:color w:val="000000"/>
                                <w:sz w:val="24"/>
                                <w:lang w:val="en"/>
                              </w:rPr>
                              <w:t xml:space="preserve">(Times New Roman,12pt, </w:t>
                            </w:r>
                          </w:p>
                          <w:p w14:paraId="0242D89F" w14:textId="77777777" w:rsidR="00962693" w:rsidRDefault="00962693" w:rsidP="00962693">
                            <w:pPr>
                              <w:spacing w:line="240" w:lineRule="auto"/>
                              <w:ind w:left="5812"/>
                              <w:textDirection w:val="btLr"/>
                            </w:pPr>
                            <w:r>
                              <w:rPr>
                                <w:color w:val="000000"/>
                                <w:sz w:val="24"/>
                                <w:lang w:val="en"/>
                              </w:rPr>
                              <w:t>Bold, Capitalize Each Word,</w:t>
                            </w:r>
                          </w:p>
                          <w:p w14:paraId="597CF9B1" w14:textId="77777777" w:rsidR="00962693" w:rsidRDefault="00962693" w:rsidP="00962693">
                            <w:pPr>
                              <w:spacing w:line="240" w:lineRule="auto"/>
                              <w:ind w:left="5812"/>
                              <w:textDirection w:val="btLr"/>
                            </w:pPr>
                            <w:r>
                              <w:rPr>
                                <w:color w:val="000000"/>
                                <w:sz w:val="24"/>
                                <w:lang w:val="en"/>
                              </w:rPr>
                              <w:t xml:space="preserve"> and Align Left)</w:t>
                            </w:r>
                          </w:p>
                          <w:p w14:paraId="2A83E268" w14:textId="77777777" w:rsidR="00962693" w:rsidRDefault="00962693" w:rsidP="00962693">
                            <w:pPr>
                              <w:spacing w:line="275" w:lineRule="auto"/>
                              <w:textDirection w:val="btLr"/>
                            </w:pPr>
                          </w:p>
                        </w:txbxContent>
                      </wps:txbx>
                      <wps:bodyPr spcFirstLastPara="1" wrap="square" lIns="88900" tIns="45700" rIns="88900" bIns="45700" anchor="t" anchorCtr="0">
                        <a:noAutofit/>
                      </wps:bodyPr>
                    </wps:wsp>
                  </a:graphicData>
                </a:graphic>
              </wp:anchor>
            </w:drawing>
          </mc:Choice>
          <mc:Fallback>
            <w:pict>
              <v:shape w14:anchorId="4C0D6A03" id="Freeform: Shape 1" o:spid="_x0000_s1026" style="position:absolute;left:0;text-align:left;margin-left:324pt;margin-top:0;width:175.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219325,1323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" adj="-11796480,,5400" path="m,l,1323975r2219325,l2219325,,,xe" stroked="f">
                <v:stroke joinstyle="miter"/>
                <v:formulas/>
                <v:path arrowok="t" o:extrusionok="f" o:connecttype="custom" textboxrect="0,0,2219325,1323975"/>
                <v:textbox inset="7pt,1.2694mm,7pt,1.2694mm">
                  <w:txbxContent>
                    <w:p w14:paraId="24419020" w14:textId="77777777" w:rsidR="00962693" w:rsidRDefault="00962693" w:rsidP="00962693">
                      <w:pPr>
                        <w:spacing w:line="240" w:lineRule="auto"/>
                        <w:ind w:left="5812"/>
                        <w:textDirection w:val="btLr"/>
                      </w:pPr>
                      <w:r>
                        <w:rPr>
                          <w:color w:val="000000"/>
                          <w:sz w:val="24"/>
                          <w:lang w:val="en"/>
                        </w:rPr>
                        <w:t xml:space="preserve">(Times New Roman,12pt, </w:t>
                      </w:r>
                    </w:p>
                    <w:p w14:paraId="0242D89F" w14:textId="77777777" w:rsidR="00962693" w:rsidRDefault="00962693" w:rsidP="00962693">
                      <w:pPr>
                        <w:spacing w:line="240" w:lineRule="auto"/>
                        <w:ind w:left="5812"/>
                        <w:textDirection w:val="btLr"/>
                      </w:pPr>
                      <w:r>
                        <w:rPr>
                          <w:color w:val="000000"/>
                          <w:sz w:val="24"/>
                          <w:lang w:val="en"/>
                        </w:rPr>
                        <w:t>Bold, Capitalize Each Word,</w:t>
                      </w:r>
                    </w:p>
                    <w:p w14:paraId="597CF9B1" w14:textId="77777777" w:rsidR="00962693" w:rsidRDefault="00962693" w:rsidP="00962693">
                      <w:pPr>
                        <w:spacing w:line="240" w:lineRule="auto"/>
                        <w:ind w:left="5812"/>
                        <w:textDirection w:val="btLr"/>
                      </w:pPr>
                      <w:r>
                        <w:rPr>
                          <w:color w:val="000000"/>
                          <w:sz w:val="24"/>
                          <w:lang w:val="en"/>
                        </w:rPr>
                        <w:t xml:space="preserve"> and Align Left)</w:t>
                      </w:r>
                    </w:p>
                    <w:p w14:paraId="2A83E268" w14:textId="77777777" w:rsidR="00962693" w:rsidRDefault="00962693" w:rsidP="00962693">
                      <w:pPr>
                        <w:spacing w:line="275" w:lineRule="auto"/>
                        <w:textDirection w:val="btLr"/>
                      </w:pPr>
                    </w:p>
                  </w:txbxContent>
                </v:textbox>
              </v:shape>
            </w:pict>
          </mc:Fallback>
        </mc:AlternateContent>
      </w:r>
    </w:p>
    <w:p w14:paraId="00EFE3A7" w14:textId="77777777" w:rsidR="00962693" w:rsidRPr="00691EEA" w:rsidRDefault="00962693" w:rsidP="00691EEA">
      <w:pPr>
        <w:tabs>
          <w:tab w:val="center" w:pos="4513"/>
          <w:tab w:val="right" w:pos="9026"/>
        </w:tabs>
        <w:spacing w:after="0" w:line="240" w:lineRule="auto"/>
        <w:ind w:left="5812"/>
        <w:rPr>
          <w:rFonts w:ascii="Times New Roman" w:eastAsia="Times New Roman" w:hAnsi="Times New Roman"/>
          <w:color w:val="000000" w:themeColor="text1"/>
          <w:sz w:val="24"/>
          <w:szCs w:val="24"/>
        </w:rPr>
      </w:pPr>
    </w:p>
    <w:p w14:paraId="0DFD400F" w14:textId="77777777" w:rsidR="00962693" w:rsidRPr="00691EEA" w:rsidRDefault="00962693" w:rsidP="00691EEA">
      <w:pPr>
        <w:tabs>
          <w:tab w:val="center" w:pos="4513"/>
          <w:tab w:val="right" w:pos="9026"/>
        </w:tabs>
        <w:spacing w:after="0" w:line="240" w:lineRule="auto"/>
        <w:rPr>
          <w:rFonts w:ascii="Times New Roman" w:eastAsia="Times New Roman" w:hAnsi="Times New Roman"/>
          <w:color w:val="000000" w:themeColor="text1"/>
          <w:sz w:val="24"/>
          <w:szCs w:val="24"/>
        </w:rPr>
      </w:pPr>
    </w:p>
    <w:p w14:paraId="478F3061" w14:textId="77777777" w:rsidR="00962693" w:rsidRPr="00691EEA" w:rsidRDefault="00962693" w:rsidP="00691EEA">
      <w:pPr>
        <w:tabs>
          <w:tab w:val="center" w:pos="4513"/>
          <w:tab w:val="right" w:pos="9026"/>
        </w:tabs>
        <w:spacing w:after="0" w:line="240" w:lineRule="auto"/>
        <w:rPr>
          <w:rFonts w:ascii="Times New Roman" w:eastAsia="Times New Roman" w:hAnsi="Times New Roman"/>
          <w:color w:val="000000" w:themeColor="text1"/>
          <w:sz w:val="24"/>
          <w:szCs w:val="24"/>
        </w:rPr>
      </w:pPr>
    </w:p>
    <w:p w14:paraId="5B3FCFAB" w14:textId="77777777" w:rsidR="00962693" w:rsidRPr="00691EEA" w:rsidRDefault="00962693" w:rsidP="00691EEA">
      <w:pPr>
        <w:tabs>
          <w:tab w:val="center" w:pos="4513"/>
          <w:tab w:val="right" w:pos="9026"/>
        </w:tabs>
        <w:spacing w:after="0" w:line="240" w:lineRule="auto"/>
        <w:ind w:left="992"/>
        <w:rPr>
          <w:rFonts w:ascii="Times New Roman" w:eastAsia="Times New Roman" w:hAnsi="Times New Roman"/>
          <w:color w:val="000000" w:themeColor="text1"/>
          <w:sz w:val="24"/>
          <w:szCs w:val="24"/>
          <w:u w:val="single"/>
        </w:rPr>
      </w:pPr>
      <w:proofErr w:type="gramStart"/>
      <w:r w:rsidRPr="00691EEA">
        <w:rPr>
          <w:rFonts w:ascii="Times New Roman" w:hAnsi="Times New Roman"/>
          <w:color w:val="000000" w:themeColor="text1"/>
          <w:sz w:val="24"/>
          <w:szCs w:val="24"/>
          <w:lang w:val="en"/>
        </w:rPr>
        <w:t>Doi:...........</w:t>
      </w:r>
      <w:proofErr w:type="gramEnd"/>
      <w:r w:rsidRPr="00691EEA">
        <w:rPr>
          <w:rFonts w:ascii="Times New Roman" w:hAnsi="Times New Roman"/>
          <w:color w:val="000000" w:themeColor="text1"/>
          <w:sz w:val="24"/>
          <w:szCs w:val="24"/>
          <w:lang w:val="en"/>
        </w:rPr>
        <w:t xml:space="preserve"> (Leave it blank)</w:t>
      </w:r>
    </w:p>
    <w:p w14:paraId="3A0EADC9" w14:textId="77777777" w:rsidR="00962693" w:rsidRPr="00691EEA" w:rsidRDefault="00962693" w:rsidP="00691EEA">
      <w:pPr>
        <w:tabs>
          <w:tab w:val="center" w:pos="4513"/>
          <w:tab w:val="right" w:pos="9026"/>
        </w:tabs>
        <w:spacing w:after="0" w:line="240" w:lineRule="auto"/>
        <w:ind w:left="992"/>
        <w:rPr>
          <w:rFonts w:ascii="Times New Roman" w:eastAsia="Arial" w:hAnsi="Times New Roman"/>
          <w:color w:val="000000" w:themeColor="text1"/>
          <w:sz w:val="24"/>
          <w:szCs w:val="24"/>
          <w:u w:val="single"/>
        </w:rPr>
      </w:pPr>
    </w:p>
    <w:tbl>
      <w:tblPr>
        <w:tblStyle w:val="a0"/>
        <w:tblW w:w="906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625"/>
        <w:gridCol w:w="6435"/>
      </w:tblGrid>
      <w:tr w:rsidR="00962693" w:rsidRPr="00691EEA" w14:paraId="76A1331C" w14:textId="77777777" w:rsidTr="00E55FF8">
        <w:tc>
          <w:tcPr>
            <w:tcW w:w="2625" w:type="dxa"/>
            <w:tcBorders>
              <w:top w:val="single" w:sz="4" w:space="0" w:color="000000"/>
              <w:left w:val="nil"/>
              <w:bottom w:val="single" w:sz="4" w:space="0" w:color="000000"/>
              <w:right w:val="nil"/>
            </w:tcBorders>
            <w:tcMar>
              <w:top w:w="0" w:type="dxa"/>
              <w:left w:w="108" w:type="dxa"/>
              <w:bottom w:w="0" w:type="dxa"/>
              <w:right w:w="108" w:type="dxa"/>
            </w:tcMar>
          </w:tcPr>
          <w:p w14:paraId="602DC99D" w14:textId="77777777" w:rsidR="00962693" w:rsidRPr="00691EEA" w:rsidRDefault="00962693" w:rsidP="00691EEA">
            <w:pPr>
              <w:tabs>
                <w:tab w:val="left" w:pos="270"/>
              </w:tabs>
              <w:spacing w:after="0" w:line="240" w:lineRule="auto"/>
              <w:rPr>
                <w:rFonts w:eastAsia="Sorts Mill Goudy"/>
                <w:b/>
                <w:color w:val="000000" w:themeColor="text1"/>
                <w:sz w:val="24"/>
                <w:szCs w:val="24"/>
              </w:rPr>
            </w:pPr>
            <w:r w:rsidRPr="00691EEA">
              <w:rPr>
                <w:b/>
                <w:color w:val="000000" w:themeColor="text1"/>
                <w:sz w:val="24"/>
                <w:szCs w:val="24"/>
                <w:lang w:val="en"/>
              </w:rPr>
              <w:t>Submission</w:t>
            </w:r>
          </w:p>
          <w:p w14:paraId="579C84D2" w14:textId="77777777" w:rsidR="00962693" w:rsidRPr="00691EEA" w:rsidRDefault="00962693" w:rsidP="00691EEA">
            <w:pPr>
              <w:tabs>
                <w:tab w:val="left" w:pos="270"/>
              </w:tabs>
              <w:spacing w:after="0" w:line="240" w:lineRule="auto"/>
              <w:rPr>
                <w:rFonts w:eastAsia="Sorts Mill Goudy"/>
                <w:b/>
                <w:color w:val="000000" w:themeColor="text1"/>
                <w:sz w:val="24"/>
                <w:szCs w:val="24"/>
              </w:rPr>
            </w:pPr>
            <w:r w:rsidRPr="00691EEA">
              <w:rPr>
                <w:b/>
                <w:color w:val="000000" w:themeColor="text1"/>
                <w:sz w:val="24"/>
                <w:szCs w:val="24"/>
                <w:lang w:val="en"/>
              </w:rPr>
              <w:t>Track:</w:t>
            </w:r>
          </w:p>
          <w:p w14:paraId="2AA03EA3" w14:textId="77777777" w:rsidR="00962693" w:rsidRPr="00691EEA" w:rsidRDefault="00962693" w:rsidP="00691EEA">
            <w:pPr>
              <w:tabs>
                <w:tab w:val="center" w:pos="4513"/>
                <w:tab w:val="right" w:pos="9026"/>
              </w:tabs>
              <w:spacing w:after="0" w:line="240" w:lineRule="auto"/>
              <w:rPr>
                <w:color w:val="000000" w:themeColor="text1"/>
                <w:sz w:val="24"/>
                <w:szCs w:val="24"/>
              </w:rPr>
            </w:pPr>
          </w:p>
          <w:p w14:paraId="608FBE97" w14:textId="77777777" w:rsidR="00962693" w:rsidRPr="00691EEA" w:rsidRDefault="00962693" w:rsidP="00691EEA">
            <w:pPr>
              <w:tabs>
                <w:tab w:val="center" w:pos="4513"/>
                <w:tab w:val="right" w:pos="9026"/>
              </w:tabs>
              <w:spacing w:after="0" w:line="240" w:lineRule="auto"/>
              <w:rPr>
                <w:rFonts w:eastAsia="Sorts Mill Goudy"/>
                <w:color w:val="000000" w:themeColor="text1"/>
                <w:sz w:val="24"/>
                <w:szCs w:val="24"/>
              </w:rPr>
            </w:pPr>
            <w:r w:rsidRPr="00691EEA">
              <w:rPr>
                <w:color w:val="000000" w:themeColor="text1"/>
                <w:sz w:val="24"/>
                <w:szCs w:val="24"/>
                <w:lang w:val="en"/>
              </w:rPr>
              <w:t xml:space="preserve">Received: </w:t>
            </w:r>
          </w:p>
          <w:p w14:paraId="058F9CB9" w14:textId="77777777" w:rsidR="00962693" w:rsidRPr="00691EEA" w:rsidRDefault="00962693" w:rsidP="00691EEA">
            <w:pPr>
              <w:tabs>
                <w:tab w:val="center" w:pos="4513"/>
                <w:tab w:val="right" w:pos="9026"/>
              </w:tabs>
              <w:spacing w:after="0" w:line="240" w:lineRule="auto"/>
              <w:rPr>
                <w:rFonts w:eastAsia="Sorts Mill Goudy"/>
                <w:color w:val="000000" w:themeColor="text1"/>
                <w:sz w:val="24"/>
                <w:szCs w:val="24"/>
              </w:rPr>
            </w:pPr>
            <w:r w:rsidRPr="00691EEA">
              <w:rPr>
                <w:color w:val="000000" w:themeColor="text1"/>
                <w:sz w:val="24"/>
                <w:szCs w:val="24"/>
                <w:lang w:val="en"/>
              </w:rPr>
              <w:t>..................</w:t>
            </w:r>
          </w:p>
          <w:p w14:paraId="717C0DF7" w14:textId="77777777" w:rsidR="00962693" w:rsidRPr="00691EEA" w:rsidRDefault="00962693" w:rsidP="00691EEA">
            <w:pPr>
              <w:tabs>
                <w:tab w:val="center" w:pos="4513"/>
                <w:tab w:val="right" w:pos="9026"/>
              </w:tabs>
              <w:spacing w:after="0" w:line="240" w:lineRule="auto"/>
              <w:rPr>
                <w:rFonts w:eastAsia="Sorts Mill Goudy"/>
                <w:color w:val="000000" w:themeColor="text1"/>
                <w:sz w:val="24"/>
                <w:szCs w:val="24"/>
              </w:rPr>
            </w:pPr>
          </w:p>
          <w:p w14:paraId="3F30B5BD" w14:textId="77777777" w:rsidR="00962693" w:rsidRPr="00691EEA" w:rsidRDefault="00962693" w:rsidP="00691EEA">
            <w:pPr>
              <w:tabs>
                <w:tab w:val="center" w:pos="4513"/>
                <w:tab w:val="right" w:pos="9026"/>
              </w:tabs>
              <w:spacing w:after="0" w:line="240" w:lineRule="auto"/>
              <w:rPr>
                <w:rFonts w:eastAsia="Sorts Mill Goudy"/>
                <w:color w:val="000000" w:themeColor="text1"/>
                <w:sz w:val="24"/>
                <w:szCs w:val="24"/>
              </w:rPr>
            </w:pPr>
            <w:r w:rsidRPr="00691EEA">
              <w:rPr>
                <w:color w:val="000000" w:themeColor="text1"/>
                <w:sz w:val="24"/>
                <w:szCs w:val="24"/>
                <w:lang w:val="en"/>
              </w:rPr>
              <w:t>Final Revision:</w:t>
            </w:r>
          </w:p>
          <w:p w14:paraId="4AB8FAFC" w14:textId="77777777" w:rsidR="00962693" w:rsidRPr="00691EEA" w:rsidRDefault="00962693" w:rsidP="00691EEA">
            <w:pPr>
              <w:tabs>
                <w:tab w:val="center" w:pos="4513"/>
                <w:tab w:val="right" w:pos="9026"/>
              </w:tabs>
              <w:spacing w:after="0" w:line="240" w:lineRule="auto"/>
              <w:rPr>
                <w:rFonts w:eastAsia="Sorts Mill Goudy"/>
                <w:color w:val="000000" w:themeColor="text1"/>
                <w:sz w:val="24"/>
                <w:szCs w:val="24"/>
              </w:rPr>
            </w:pPr>
            <w:r w:rsidRPr="00691EEA">
              <w:rPr>
                <w:color w:val="000000" w:themeColor="text1"/>
                <w:sz w:val="24"/>
                <w:szCs w:val="24"/>
                <w:lang w:val="en"/>
              </w:rPr>
              <w:t>..................</w:t>
            </w:r>
          </w:p>
          <w:p w14:paraId="358181E5" w14:textId="77777777" w:rsidR="00962693" w:rsidRPr="00691EEA" w:rsidRDefault="00962693" w:rsidP="00691EEA">
            <w:pPr>
              <w:tabs>
                <w:tab w:val="center" w:pos="4513"/>
                <w:tab w:val="right" w:pos="9026"/>
              </w:tabs>
              <w:spacing w:after="0" w:line="240" w:lineRule="auto"/>
              <w:rPr>
                <w:rFonts w:eastAsia="Sorts Mill Goudy"/>
                <w:color w:val="000000" w:themeColor="text1"/>
                <w:sz w:val="24"/>
                <w:szCs w:val="24"/>
              </w:rPr>
            </w:pPr>
          </w:p>
          <w:p w14:paraId="4460FAB1" w14:textId="77777777" w:rsidR="00962693" w:rsidRPr="00691EEA" w:rsidRDefault="00962693" w:rsidP="00691EEA">
            <w:pPr>
              <w:tabs>
                <w:tab w:val="center" w:pos="4513"/>
                <w:tab w:val="right" w:pos="9026"/>
              </w:tabs>
              <w:spacing w:after="0" w:line="240" w:lineRule="auto"/>
              <w:rPr>
                <w:rFonts w:eastAsia="Sorts Mill Goudy"/>
                <w:color w:val="000000" w:themeColor="text1"/>
                <w:sz w:val="24"/>
                <w:szCs w:val="24"/>
              </w:rPr>
            </w:pPr>
            <w:r w:rsidRPr="00691EEA">
              <w:rPr>
                <w:color w:val="000000" w:themeColor="text1"/>
                <w:sz w:val="24"/>
                <w:szCs w:val="24"/>
                <w:lang w:val="en"/>
              </w:rPr>
              <w:t xml:space="preserve">Available online: </w:t>
            </w:r>
          </w:p>
          <w:p w14:paraId="577E4399" w14:textId="77777777" w:rsidR="00962693" w:rsidRPr="00691EEA" w:rsidRDefault="00962693" w:rsidP="00691EEA">
            <w:pPr>
              <w:tabs>
                <w:tab w:val="center" w:pos="4513"/>
                <w:tab w:val="right" w:pos="9026"/>
              </w:tabs>
              <w:spacing w:after="0" w:line="240" w:lineRule="auto"/>
              <w:rPr>
                <w:rFonts w:eastAsia="Sorts Mill Goudy"/>
                <w:color w:val="000000" w:themeColor="text1"/>
                <w:sz w:val="24"/>
                <w:szCs w:val="24"/>
              </w:rPr>
            </w:pPr>
            <w:r w:rsidRPr="00691EEA">
              <w:rPr>
                <w:color w:val="000000" w:themeColor="text1"/>
                <w:sz w:val="24"/>
                <w:szCs w:val="24"/>
                <w:lang w:val="en"/>
              </w:rPr>
              <w:t xml:space="preserve">..................... </w:t>
            </w:r>
          </w:p>
          <w:p w14:paraId="21F4229F" w14:textId="77777777" w:rsidR="00962693" w:rsidRPr="00691EEA" w:rsidRDefault="00962693" w:rsidP="00691EEA">
            <w:pPr>
              <w:tabs>
                <w:tab w:val="center" w:pos="4513"/>
                <w:tab w:val="right" w:pos="9026"/>
              </w:tabs>
              <w:spacing w:after="0" w:line="240" w:lineRule="auto"/>
              <w:rPr>
                <w:rFonts w:eastAsia="Sorts Mill Goudy"/>
                <w:color w:val="000000" w:themeColor="text1"/>
                <w:sz w:val="24"/>
                <w:szCs w:val="24"/>
              </w:rPr>
            </w:pPr>
          </w:p>
          <w:p w14:paraId="2DE0DFAA" w14:textId="77777777" w:rsidR="00962693" w:rsidRPr="00691EEA" w:rsidRDefault="00962693" w:rsidP="00691EEA">
            <w:pPr>
              <w:tabs>
                <w:tab w:val="center" w:pos="4513"/>
                <w:tab w:val="right" w:pos="9026"/>
              </w:tabs>
              <w:spacing w:after="0" w:line="240" w:lineRule="auto"/>
              <w:rPr>
                <w:rFonts w:eastAsia="Sorts Mill Goudy"/>
                <w:color w:val="000000" w:themeColor="text1"/>
                <w:sz w:val="24"/>
                <w:szCs w:val="24"/>
              </w:rPr>
            </w:pPr>
            <w:r w:rsidRPr="00691EEA">
              <w:rPr>
                <w:color w:val="000000" w:themeColor="text1"/>
                <w:sz w:val="24"/>
                <w:szCs w:val="24"/>
                <w:lang w:val="en"/>
              </w:rPr>
              <w:t>Corresponding</w:t>
            </w:r>
          </w:p>
          <w:p w14:paraId="26F1558D" w14:textId="77777777" w:rsidR="00962693" w:rsidRPr="00691EEA" w:rsidRDefault="00962693" w:rsidP="00691EEA">
            <w:pPr>
              <w:tabs>
                <w:tab w:val="center" w:pos="4513"/>
                <w:tab w:val="right" w:pos="9026"/>
              </w:tabs>
              <w:spacing w:after="0" w:line="240" w:lineRule="auto"/>
              <w:rPr>
                <w:rFonts w:eastAsia="Sorts Mill Goudy"/>
                <w:color w:val="000000" w:themeColor="text1"/>
                <w:sz w:val="24"/>
                <w:szCs w:val="24"/>
              </w:rPr>
            </w:pPr>
            <w:r w:rsidRPr="00691EEA">
              <w:rPr>
                <w:color w:val="000000" w:themeColor="text1"/>
                <w:sz w:val="24"/>
                <w:szCs w:val="24"/>
                <w:lang w:val="en"/>
              </w:rPr>
              <w:t>Author:</w:t>
            </w:r>
          </w:p>
          <w:p w14:paraId="136BBF11" w14:textId="608058BF" w:rsidR="00962693" w:rsidRPr="00691EEA" w:rsidRDefault="00B91039" w:rsidP="00691EEA">
            <w:pPr>
              <w:tabs>
                <w:tab w:val="center" w:pos="4513"/>
                <w:tab w:val="right" w:pos="9026"/>
              </w:tabs>
              <w:spacing w:after="0" w:line="240" w:lineRule="auto"/>
              <w:rPr>
                <w:rFonts w:eastAsia="Sorts Mill Goudy"/>
                <w:color w:val="000000" w:themeColor="text1"/>
                <w:sz w:val="24"/>
                <w:szCs w:val="24"/>
              </w:rPr>
            </w:pPr>
            <w:r w:rsidRPr="00691EEA">
              <w:rPr>
                <w:color w:val="000000" w:themeColor="text1"/>
                <w:sz w:val="24"/>
                <w:szCs w:val="24"/>
                <w:lang w:val="en"/>
              </w:rPr>
              <w:t xml:space="preserve">Aya Mohammed Youssef Abd Allah, Wardah Yuspin, </w:t>
            </w:r>
            <w:proofErr w:type="spellStart"/>
            <w:r w:rsidRPr="00691EEA">
              <w:rPr>
                <w:color w:val="000000" w:themeColor="text1"/>
                <w:sz w:val="24"/>
                <w:szCs w:val="24"/>
                <w:lang w:val="en"/>
              </w:rPr>
              <w:t>Kelik</w:t>
            </w:r>
            <w:proofErr w:type="spellEnd"/>
            <w:r w:rsidRPr="00691EEA">
              <w:rPr>
                <w:color w:val="000000" w:themeColor="text1"/>
                <w:sz w:val="24"/>
                <w:szCs w:val="24"/>
                <w:lang w:val="en"/>
              </w:rPr>
              <w:t xml:space="preserve"> </w:t>
            </w:r>
            <w:proofErr w:type="spellStart"/>
            <w:r w:rsidRPr="00691EEA">
              <w:rPr>
                <w:color w:val="000000" w:themeColor="text1"/>
                <w:sz w:val="24"/>
                <w:szCs w:val="24"/>
                <w:lang w:val="en"/>
              </w:rPr>
              <w:t>Wardiono</w:t>
            </w:r>
            <w:proofErr w:type="spellEnd"/>
            <w:r w:rsidRPr="00691EEA">
              <w:rPr>
                <w:color w:val="000000" w:themeColor="text1"/>
                <w:sz w:val="24"/>
                <w:szCs w:val="24"/>
                <w:lang w:val="en"/>
              </w:rPr>
              <w:t xml:space="preserve">, Indah </w:t>
            </w:r>
            <w:proofErr w:type="spellStart"/>
            <w:r w:rsidRPr="00691EEA">
              <w:rPr>
                <w:color w:val="000000" w:themeColor="text1"/>
                <w:sz w:val="24"/>
                <w:szCs w:val="24"/>
                <w:lang w:val="en"/>
              </w:rPr>
              <w:t>Maulani</w:t>
            </w:r>
            <w:proofErr w:type="spellEnd"/>
          </w:p>
        </w:tc>
        <w:tc>
          <w:tcPr>
            <w:tcW w:w="6435" w:type="dxa"/>
            <w:tcBorders>
              <w:top w:val="single" w:sz="4" w:space="0" w:color="000000"/>
              <w:left w:val="nil"/>
              <w:bottom w:val="single" w:sz="4" w:space="0" w:color="000000"/>
              <w:right w:val="nil"/>
            </w:tcBorders>
            <w:tcMar>
              <w:top w:w="0" w:type="dxa"/>
              <w:left w:w="108" w:type="dxa"/>
              <w:bottom w:w="0" w:type="dxa"/>
              <w:right w:w="108" w:type="dxa"/>
            </w:tcMar>
          </w:tcPr>
          <w:p w14:paraId="278DB589" w14:textId="77777777" w:rsidR="00962693" w:rsidRPr="00691EEA" w:rsidRDefault="00962693" w:rsidP="00691EEA">
            <w:pPr>
              <w:tabs>
                <w:tab w:val="center" w:pos="4513"/>
                <w:tab w:val="right" w:pos="9026"/>
              </w:tabs>
              <w:spacing w:after="0" w:line="240" w:lineRule="auto"/>
              <w:jc w:val="center"/>
              <w:rPr>
                <w:b/>
                <w:color w:val="000000" w:themeColor="text1"/>
                <w:sz w:val="24"/>
                <w:szCs w:val="24"/>
              </w:rPr>
            </w:pPr>
          </w:p>
          <w:p w14:paraId="027A11C1" w14:textId="77777777" w:rsidR="00962693" w:rsidRPr="00691EEA" w:rsidRDefault="00962693" w:rsidP="00691EEA">
            <w:pPr>
              <w:tabs>
                <w:tab w:val="center" w:pos="4513"/>
                <w:tab w:val="right" w:pos="9026"/>
              </w:tabs>
              <w:spacing w:after="0" w:line="240" w:lineRule="auto"/>
              <w:rPr>
                <w:b/>
                <w:color w:val="000000" w:themeColor="text1"/>
                <w:sz w:val="24"/>
                <w:szCs w:val="24"/>
              </w:rPr>
            </w:pPr>
            <w:r w:rsidRPr="00691EEA">
              <w:rPr>
                <w:b/>
                <w:color w:val="000000" w:themeColor="text1"/>
                <w:sz w:val="24"/>
                <w:szCs w:val="24"/>
                <w:lang w:val="en"/>
              </w:rPr>
              <w:t>ABSTRACT / ABSTRAK</w:t>
            </w:r>
          </w:p>
          <w:p w14:paraId="2007C972" w14:textId="77777777" w:rsidR="00962693" w:rsidRPr="00691EEA" w:rsidRDefault="00962693" w:rsidP="00691EEA">
            <w:pPr>
              <w:tabs>
                <w:tab w:val="center" w:pos="4513"/>
                <w:tab w:val="right" w:pos="9026"/>
              </w:tabs>
              <w:spacing w:after="0" w:line="240" w:lineRule="auto"/>
              <w:jc w:val="center"/>
              <w:rPr>
                <w:b/>
                <w:color w:val="000000" w:themeColor="text1"/>
                <w:sz w:val="24"/>
                <w:szCs w:val="24"/>
              </w:rPr>
            </w:pPr>
          </w:p>
          <w:p w14:paraId="65C7D3F6" w14:textId="0ECEBDBC" w:rsidR="00962693" w:rsidRPr="00691EEA" w:rsidRDefault="00962693" w:rsidP="00691EEA">
            <w:pPr>
              <w:tabs>
                <w:tab w:val="center" w:pos="4513"/>
                <w:tab w:val="right" w:pos="9026"/>
              </w:tabs>
              <w:spacing w:after="0" w:line="240" w:lineRule="auto"/>
              <w:jc w:val="both"/>
              <w:rPr>
                <w:b/>
                <w:color w:val="000000" w:themeColor="text1"/>
                <w:sz w:val="24"/>
                <w:szCs w:val="24"/>
              </w:rPr>
            </w:pPr>
            <w:r w:rsidRPr="00691EEA">
              <w:rPr>
                <w:b/>
                <w:color w:val="000000" w:themeColor="text1"/>
                <w:sz w:val="24"/>
                <w:szCs w:val="24"/>
                <w:lang w:val="en"/>
              </w:rPr>
              <w:t xml:space="preserve">Purpose of </w:t>
            </w:r>
            <w:proofErr w:type="gramStart"/>
            <w:r w:rsidRPr="00691EEA">
              <w:rPr>
                <w:b/>
                <w:color w:val="000000" w:themeColor="text1"/>
                <w:sz w:val="24"/>
                <w:szCs w:val="24"/>
                <w:lang w:val="en"/>
              </w:rPr>
              <w:t>thestudy :</w:t>
            </w:r>
            <w:proofErr w:type="gramEnd"/>
          </w:p>
          <w:p w14:paraId="67509CDC" w14:textId="6454BC05" w:rsidR="00AD68E0" w:rsidRPr="00691EEA" w:rsidRDefault="00AD68E0" w:rsidP="00691EEA">
            <w:pPr>
              <w:tabs>
                <w:tab w:val="center" w:pos="4513"/>
                <w:tab w:val="right" w:pos="9026"/>
              </w:tabs>
              <w:spacing w:after="0" w:line="240" w:lineRule="auto"/>
              <w:jc w:val="both"/>
              <w:rPr>
                <w:color w:val="000000" w:themeColor="text1"/>
                <w:sz w:val="24"/>
                <w:szCs w:val="24"/>
              </w:rPr>
            </w:pPr>
            <w:r w:rsidRPr="00691EEA">
              <w:rPr>
                <w:color w:val="000000" w:themeColor="text1"/>
                <w:sz w:val="24"/>
                <w:szCs w:val="24"/>
                <w:shd w:val="clear" w:color="auto" w:fill="FFFFFF"/>
                <w:lang w:val="en"/>
              </w:rPr>
              <w:t xml:space="preserve">Describe the comparison of </w:t>
            </w:r>
            <w:r w:rsidRPr="00691EEA">
              <w:rPr>
                <w:color w:val="000000" w:themeColor="text1"/>
                <w:sz w:val="24"/>
                <w:szCs w:val="24"/>
                <w:lang w:val="en"/>
              </w:rPr>
              <w:t>Online Prostitution Law in Indonesia and Egypt</w:t>
            </w:r>
          </w:p>
          <w:p w14:paraId="3E1B6207" w14:textId="77777777" w:rsidR="00962693" w:rsidRPr="00691EEA" w:rsidRDefault="00962693" w:rsidP="00691EEA">
            <w:pPr>
              <w:tabs>
                <w:tab w:val="center" w:pos="4513"/>
                <w:tab w:val="right" w:pos="9026"/>
              </w:tabs>
              <w:spacing w:after="0" w:line="240" w:lineRule="auto"/>
              <w:jc w:val="both"/>
              <w:rPr>
                <w:b/>
                <w:color w:val="000000" w:themeColor="text1"/>
                <w:sz w:val="24"/>
                <w:szCs w:val="24"/>
              </w:rPr>
            </w:pPr>
          </w:p>
          <w:p w14:paraId="3B8C8255" w14:textId="1851CE0B" w:rsidR="00962693" w:rsidRPr="00691EEA" w:rsidRDefault="00962693" w:rsidP="00691EEA">
            <w:pPr>
              <w:tabs>
                <w:tab w:val="center" w:pos="4513"/>
                <w:tab w:val="right" w:pos="9026"/>
              </w:tabs>
              <w:spacing w:after="0" w:line="240" w:lineRule="auto"/>
              <w:jc w:val="both"/>
              <w:rPr>
                <w:color w:val="000000" w:themeColor="text1"/>
                <w:sz w:val="24"/>
                <w:szCs w:val="24"/>
              </w:rPr>
            </w:pPr>
            <w:proofErr w:type="gramStart"/>
            <w:r w:rsidRPr="00691EEA">
              <w:rPr>
                <w:b/>
                <w:color w:val="000000" w:themeColor="text1"/>
                <w:sz w:val="24"/>
                <w:szCs w:val="24"/>
                <w:lang w:val="en"/>
              </w:rPr>
              <w:t>Methodology :</w:t>
            </w:r>
            <w:proofErr w:type="gramEnd"/>
          </w:p>
          <w:p w14:paraId="19585080" w14:textId="77777777" w:rsidR="00AD68E0" w:rsidRPr="00691EEA" w:rsidRDefault="00AD68E0" w:rsidP="00691EEA">
            <w:pPr>
              <w:tabs>
                <w:tab w:val="center" w:pos="4513"/>
                <w:tab w:val="right" w:pos="9026"/>
              </w:tabs>
              <w:spacing w:after="0" w:line="240" w:lineRule="auto"/>
              <w:jc w:val="both"/>
              <w:rPr>
                <w:color w:val="000000" w:themeColor="text1"/>
                <w:sz w:val="24"/>
                <w:szCs w:val="24"/>
              </w:rPr>
            </w:pPr>
            <w:r w:rsidRPr="00691EEA">
              <w:rPr>
                <w:color w:val="000000" w:themeColor="text1"/>
                <w:sz w:val="24"/>
                <w:szCs w:val="24"/>
                <w:lang w:val="en"/>
              </w:rPr>
              <w:t>Basing it on qualitative doctrinal approach methods. Therefore, in this study, it is preferable to secondary data collected by literature studies. Data that has been processed for further qualitative analysis</w:t>
            </w:r>
          </w:p>
          <w:p w14:paraId="639FFC15" w14:textId="77777777" w:rsidR="00CD4B69" w:rsidRPr="00691EEA" w:rsidRDefault="00CD4B69" w:rsidP="00691EEA">
            <w:pPr>
              <w:tabs>
                <w:tab w:val="center" w:pos="4513"/>
                <w:tab w:val="right" w:pos="9026"/>
              </w:tabs>
              <w:spacing w:after="0" w:line="240" w:lineRule="auto"/>
              <w:jc w:val="both"/>
              <w:rPr>
                <w:color w:val="000000" w:themeColor="text1"/>
                <w:sz w:val="24"/>
                <w:szCs w:val="24"/>
              </w:rPr>
            </w:pPr>
          </w:p>
          <w:p w14:paraId="383274FA" w14:textId="1F801968" w:rsidR="00962693" w:rsidRPr="00691EEA" w:rsidRDefault="00962693" w:rsidP="00691EEA">
            <w:pPr>
              <w:tabs>
                <w:tab w:val="center" w:pos="4513"/>
                <w:tab w:val="right" w:pos="9026"/>
              </w:tabs>
              <w:spacing w:after="0" w:line="240" w:lineRule="auto"/>
              <w:jc w:val="both"/>
              <w:rPr>
                <w:color w:val="000000" w:themeColor="text1"/>
                <w:sz w:val="24"/>
                <w:szCs w:val="24"/>
              </w:rPr>
            </w:pPr>
            <w:r w:rsidRPr="00691EEA">
              <w:rPr>
                <w:b/>
                <w:color w:val="000000" w:themeColor="text1"/>
                <w:sz w:val="24"/>
                <w:szCs w:val="24"/>
                <w:lang w:val="en"/>
              </w:rPr>
              <w:t>Results:</w:t>
            </w:r>
          </w:p>
          <w:p w14:paraId="1C0A5B0F" w14:textId="414303E5" w:rsidR="00B91039" w:rsidRPr="00691EEA" w:rsidRDefault="00AD68E0" w:rsidP="00691EEA">
            <w:pPr>
              <w:pBdr>
                <w:top w:val="nil"/>
                <w:left w:val="nil"/>
                <w:bottom w:val="nil"/>
                <w:right w:val="nil"/>
                <w:between w:val="nil"/>
              </w:pBdr>
              <w:spacing w:after="0" w:line="240" w:lineRule="auto"/>
              <w:jc w:val="both"/>
              <w:rPr>
                <w:bCs/>
                <w:color w:val="000000" w:themeColor="text1"/>
                <w:sz w:val="24"/>
                <w:szCs w:val="24"/>
              </w:rPr>
            </w:pPr>
            <w:r w:rsidRPr="00691EEA">
              <w:rPr>
                <w:color w:val="000000" w:themeColor="text1"/>
                <w:sz w:val="24"/>
                <w:szCs w:val="24"/>
                <w:lang w:val="en"/>
              </w:rPr>
              <w:t xml:space="preserve">The results of this study found that </w:t>
            </w:r>
            <w:r w:rsidRPr="00691EEA">
              <w:rPr>
                <w:bCs/>
                <w:color w:val="000000" w:themeColor="text1"/>
                <w:sz w:val="24"/>
                <w:szCs w:val="24"/>
                <w:lang w:val="en"/>
              </w:rPr>
              <w:t>the comparison of the two countries has similarities, namely the lack of legislation on online prostitution and the existence of a police speciality that investigates cases of prostitution in Egypt namely "Good Moral Police" while in Indonesia there is no</w:t>
            </w:r>
            <w:r w:rsidR="009B1387" w:rsidRPr="00691EEA">
              <w:rPr>
                <w:bCs/>
                <w:color w:val="000000" w:themeColor="text1"/>
                <w:sz w:val="24"/>
                <w:szCs w:val="24"/>
                <w:lang w:val="en"/>
              </w:rPr>
              <w:t>.</w:t>
            </w:r>
          </w:p>
          <w:p w14:paraId="607FED87" w14:textId="77777777" w:rsidR="00CD4B69" w:rsidRPr="00691EEA" w:rsidRDefault="00CD4B69" w:rsidP="00691EEA">
            <w:pPr>
              <w:tabs>
                <w:tab w:val="center" w:pos="4513"/>
                <w:tab w:val="right" w:pos="9026"/>
              </w:tabs>
              <w:spacing w:after="0" w:line="240" w:lineRule="auto"/>
              <w:jc w:val="both"/>
              <w:rPr>
                <w:color w:val="000000" w:themeColor="text1"/>
                <w:sz w:val="24"/>
                <w:szCs w:val="24"/>
              </w:rPr>
            </w:pPr>
          </w:p>
          <w:p w14:paraId="5F466C4C" w14:textId="58501EF2" w:rsidR="00962693" w:rsidRPr="00691EEA" w:rsidRDefault="00962693" w:rsidP="00691EEA">
            <w:pPr>
              <w:tabs>
                <w:tab w:val="center" w:pos="4513"/>
                <w:tab w:val="right" w:pos="9026"/>
              </w:tabs>
              <w:spacing w:after="0" w:line="240" w:lineRule="auto"/>
              <w:jc w:val="both"/>
              <w:rPr>
                <w:color w:val="000000" w:themeColor="text1"/>
                <w:sz w:val="24"/>
                <w:szCs w:val="24"/>
              </w:rPr>
            </w:pPr>
            <w:r w:rsidRPr="00691EEA">
              <w:rPr>
                <w:b/>
                <w:color w:val="000000" w:themeColor="text1"/>
                <w:sz w:val="24"/>
                <w:szCs w:val="24"/>
                <w:lang w:val="en"/>
              </w:rPr>
              <w:t xml:space="preserve">Applications of this </w:t>
            </w:r>
            <w:proofErr w:type="gramStart"/>
            <w:r w:rsidRPr="00691EEA">
              <w:rPr>
                <w:b/>
                <w:color w:val="000000" w:themeColor="text1"/>
                <w:sz w:val="24"/>
                <w:szCs w:val="24"/>
                <w:lang w:val="en"/>
              </w:rPr>
              <w:t>study :</w:t>
            </w:r>
            <w:proofErr w:type="gramEnd"/>
          </w:p>
          <w:p w14:paraId="2BB5934D" w14:textId="77777777" w:rsidR="00962693" w:rsidRPr="00691EEA" w:rsidRDefault="00962693" w:rsidP="00691EEA">
            <w:pPr>
              <w:tabs>
                <w:tab w:val="center" w:pos="4513"/>
                <w:tab w:val="right" w:pos="9026"/>
              </w:tabs>
              <w:spacing w:after="0" w:line="240" w:lineRule="auto"/>
              <w:jc w:val="both"/>
              <w:rPr>
                <w:color w:val="000000" w:themeColor="text1"/>
                <w:sz w:val="24"/>
                <w:szCs w:val="24"/>
              </w:rPr>
            </w:pPr>
          </w:p>
          <w:p w14:paraId="6FE0CCD5" w14:textId="2D28673E" w:rsidR="00962693" w:rsidRPr="00691EEA" w:rsidRDefault="00962693" w:rsidP="00691EEA">
            <w:pPr>
              <w:tabs>
                <w:tab w:val="center" w:pos="4513"/>
                <w:tab w:val="right" w:pos="9026"/>
              </w:tabs>
              <w:spacing w:after="0" w:line="240" w:lineRule="auto"/>
              <w:jc w:val="both"/>
              <w:rPr>
                <w:b/>
                <w:color w:val="000000" w:themeColor="text1"/>
                <w:sz w:val="24"/>
                <w:szCs w:val="24"/>
              </w:rPr>
            </w:pPr>
            <w:r w:rsidRPr="00691EEA">
              <w:rPr>
                <w:b/>
                <w:color w:val="000000" w:themeColor="text1"/>
                <w:sz w:val="24"/>
                <w:szCs w:val="24"/>
                <w:lang w:val="en"/>
              </w:rPr>
              <w:t xml:space="preserve">Novelty/ </w:t>
            </w:r>
            <w:proofErr w:type="spellStart"/>
            <w:r w:rsidRPr="00691EEA">
              <w:rPr>
                <w:b/>
                <w:color w:val="000000" w:themeColor="text1"/>
                <w:sz w:val="24"/>
                <w:szCs w:val="24"/>
                <w:lang w:val="en"/>
              </w:rPr>
              <w:t>Orginalty</w:t>
            </w:r>
            <w:proofErr w:type="spellEnd"/>
            <w:r w:rsidRPr="00691EEA">
              <w:rPr>
                <w:b/>
                <w:color w:val="000000" w:themeColor="text1"/>
                <w:sz w:val="24"/>
                <w:szCs w:val="24"/>
                <w:lang w:val="en"/>
              </w:rPr>
              <w:t xml:space="preserve"> of this study:</w:t>
            </w:r>
          </w:p>
          <w:p w14:paraId="1E1EFBBF" w14:textId="72165DA8" w:rsidR="00962693" w:rsidRPr="00691EEA" w:rsidRDefault="00AD68E0" w:rsidP="00691EEA">
            <w:pPr>
              <w:tabs>
                <w:tab w:val="center" w:pos="4513"/>
                <w:tab w:val="right" w:pos="9026"/>
              </w:tabs>
              <w:spacing w:after="0" w:line="240" w:lineRule="auto"/>
              <w:jc w:val="both"/>
              <w:rPr>
                <w:bCs/>
                <w:color w:val="000000" w:themeColor="text1"/>
                <w:sz w:val="24"/>
                <w:szCs w:val="24"/>
              </w:rPr>
            </w:pPr>
            <w:r w:rsidRPr="00691EEA">
              <w:rPr>
                <w:bCs/>
                <w:color w:val="000000" w:themeColor="text1"/>
                <w:sz w:val="24"/>
                <w:szCs w:val="24"/>
                <w:lang w:val="en"/>
              </w:rPr>
              <w:t>The novelty value of this study is the comparison of the law with the specificity of the</w:t>
            </w:r>
            <w:r w:rsidRPr="00691EEA">
              <w:rPr>
                <w:sz w:val="24"/>
                <w:szCs w:val="24"/>
                <w:lang w:val="en"/>
              </w:rPr>
              <w:t xml:space="preserve"> police who are in the case of prostitution in Egypt which is the differentiator.</w:t>
            </w:r>
          </w:p>
          <w:p w14:paraId="25AC8550" w14:textId="77777777" w:rsidR="00962693" w:rsidRPr="00691EEA" w:rsidRDefault="00962693" w:rsidP="00691EEA">
            <w:pPr>
              <w:tabs>
                <w:tab w:val="center" w:pos="4513"/>
                <w:tab w:val="right" w:pos="9026"/>
              </w:tabs>
              <w:spacing w:after="0" w:line="240" w:lineRule="auto"/>
              <w:jc w:val="both"/>
              <w:rPr>
                <w:b/>
                <w:color w:val="000000" w:themeColor="text1"/>
                <w:sz w:val="24"/>
                <w:szCs w:val="24"/>
              </w:rPr>
            </w:pPr>
          </w:p>
          <w:p w14:paraId="54DDD63E" w14:textId="6491A41A" w:rsidR="00962693" w:rsidRPr="00691EEA" w:rsidRDefault="00962693" w:rsidP="00691EEA">
            <w:pPr>
              <w:tabs>
                <w:tab w:val="center" w:pos="4513"/>
                <w:tab w:val="right" w:pos="9026"/>
              </w:tabs>
              <w:spacing w:after="0" w:line="240" w:lineRule="auto"/>
              <w:jc w:val="both"/>
              <w:rPr>
                <w:rFonts w:eastAsia="Calibri"/>
                <w:i/>
                <w:color w:val="000000" w:themeColor="text1"/>
                <w:sz w:val="24"/>
                <w:szCs w:val="24"/>
              </w:rPr>
            </w:pPr>
            <w:r w:rsidRPr="00691EEA">
              <w:rPr>
                <w:i/>
                <w:color w:val="000000" w:themeColor="text1"/>
                <w:sz w:val="24"/>
                <w:szCs w:val="24"/>
                <w:lang w:val="en"/>
              </w:rPr>
              <w:t xml:space="preserve">Keywords: </w:t>
            </w:r>
            <w:r w:rsidR="00AD68E0" w:rsidRPr="00691EEA">
              <w:rPr>
                <w:i/>
                <w:color w:val="000000" w:themeColor="text1"/>
                <w:sz w:val="24"/>
                <w:szCs w:val="24"/>
                <w:lang w:val="en"/>
              </w:rPr>
              <w:t>Legal Comparisons, Legal Considerations, Online Prostitution</w:t>
            </w:r>
          </w:p>
          <w:p w14:paraId="7D7B19FE" w14:textId="0F6BE63A" w:rsidR="00962693" w:rsidRPr="00691EEA" w:rsidRDefault="00962693" w:rsidP="00691EEA">
            <w:pPr>
              <w:tabs>
                <w:tab w:val="center" w:pos="4513"/>
                <w:tab w:val="right" w:pos="9026"/>
              </w:tabs>
              <w:spacing w:after="0" w:line="240" w:lineRule="auto"/>
              <w:jc w:val="both"/>
              <w:rPr>
                <w:rFonts w:eastAsia="Sorts Mill Goudy"/>
                <w:color w:val="000000" w:themeColor="text1"/>
                <w:sz w:val="24"/>
                <w:szCs w:val="24"/>
              </w:rPr>
            </w:pPr>
          </w:p>
        </w:tc>
      </w:tr>
    </w:tbl>
    <w:p w14:paraId="2132B388" w14:textId="77777777" w:rsidR="00962693" w:rsidRPr="00691EEA" w:rsidRDefault="00962693" w:rsidP="00691EEA">
      <w:pPr>
        <w:tabs>
          <w:tab w:val="center" w:pos="4513"/>
          <w:tab w:val="right" w:pos="9026"/>
        </w:tabs>
        <w:spacing w:after="0" w:line="360" w:lineRule="auto"/>
        <w:jc w:val="center"/>
        <w:rPr>
          <w:rFonts w:ascii="Times New Roman" w:eastAsia="Times New Roman" w:hAnsi="Times New Roman"/>
          <w:b/>
          <w:color w:val="000000" w:themeColor="text1"/>
          <w:sz w:val="24"/>
          <w:szCs w:val="24"/>
        </w:rPr>
      </w:pPr>
    </w:p>
    <w:p w14:paraId="311E33B6" w14:textId="77777777" w:rsidR="00962693" w:rsidRPr="00691EEA" w:rsidRDefault="00962693" w:rsidP="00691EEA">
      <w:pPr>
        <w:pStyle w:val="Heading1"/>
        <w:tabs>
          <w:tab w:val="center" w:pos="4513"/>
          <w:tab w:val="right" w:pos="9026"/>
        </w:tabs>
        <w:spacing w:before="0" w:after="0" w:line="360" w:lineRule="auto"/>
        <w:jc w:val="both"/>
        <w:rPr>
          <w:rFonts w:ascii="Times New Roman" w:eastAsia="Times New Roman" w:hAnsi="Times New Roman"/>
          <w:color w:val="000000" w:themeColor="text1"/>
          <w:sz w:val="24"/>
          <w:szCs w:val="24"/>
        </w:rPr>
      </w:pPr>
    </w:p>
    <w:p w14:paraId="6EB295A5" w14:textId="77777777" w:rsidR="00962693" w:rsidRPr="00691EEA" w:rsidRDefault="00962693" w:rsidP="00691EEA">
      <w:pPr>
        <w:pStyle w:val="Heading1"/>
        <w:tabs>
          <w:tab w:val="center" w:pos="4513"/>
          <w:tab w:val="right" w:pos="9026"/>
        </w:tabs>
        <w:spacing w:before="0" w:after="0" w:line="360" w:lineRule="auto"/>
        <w:jc w:val="both"/>
        <w:rPr>
          <w:rFonts w:ascii="Times New Roman" w:eastAsia="Times New Roman" w:hAnsi="Times New Roman"/>
          <w:color w:val="000000" w:themeColor="text1"/>
          <w:sz w:val="24"/>
          <w:szCs w:val="24"/>
        </w:rPr>
      </w:pPr>
      <w:r w:rsidRPr="00691EEA">
        <w:rPr>
          <w:rFonts w:ascii="Times New Roman" w:hAnsi="Times New Roman"/>
          <w:color w:val="000000" w:themeColor="text1"/>
          <w:sz w:val="24"/>
          <w:szCs w:val="24"/>
          <w:lang w:val="en"/>
        </w:rPr>
        <w:t>Introduction</w:t>
      </w:r>
    </w:p>
    <w:p w14:paraId="0E4B0BFB" w14:textId="0D8A151F" w:rsidR="00CF1FE5" w:rsidRPr="00691EEA" w:rsidRDefault="00AD68E0" w:rsidP="00691EEA">
      <w:pPr>
        <w:autoSpaceDE w:val="0"/>
        <w:autoSpaceDN w:val="0"/>
        <w:adjustRightInd w:val="0"/>
        <w:spacing w:after="0" w:line="360" w:lineRule="auto"/>
        <w:jc w:val="both"/>
        <w:rPr>
          <w:rFonts w:ascii="Times New Roman" w:hAnsi="Times New Roman"/>
          <w:color w:val="000000" w:themeColor="text1"/>
          <w:sz w:val="24"/>
          <w:szCs w:val="24"/>
        </w:rPr>
      </w:pPr>
      <w:r w:rsidRPr="00691EEA">
        <w:rPr>
          <w:rFonts w:ascii="Times New Roman" w:hAnsi="Times New Roman"/>
          <w:color w:val="000000" w:themeColor="text1"/>
          <w:sz w:val="24"/>
          <w:szCs w:val="24"/>
          <w:lang w:val="en"/>
        </w:rPr>
        <w:t>Prostitution or prostitution is one form of community disease that must be stopped from spreading, without neglecting prevention and repair efforts.  Pimping in the practice of prostitution is an important aspect because most of the prostitution cases that are revealed in Indonesia especially in major cities are run by</w:t>
      </w:r>
      <w:r w:rsidR="00CF1FE5" w:rsidRPr="00691EEA">
        <w:rPr>
          <w:rFonts w:ascii="Times New Roman" w:hAnsi="Times New Roman"/>
          <w:color w:val="000000" w:themeColor="text1"/>
          <w:sz w:val="24"/>
          <w:szCs w:val="24"/>
          <w:lang w:val="en"/>
        </w:rPr>
        <w:t>pimps.</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lang w:val="en"/>
        </w:rPr>
        <w:t xml:space="preserve">Nowadays with technology, the development of prostitution is very easy to obtain. The use of internet-based technology makes </w:t>
      </w:r>
      <w:r w:rsidRPr="00691EEA">
        <w:rPr>
          <w:rFonts w:ascii="Times New Roman" w:hAnsi="Times New Roman"/>
          <w:color w:val="000000" w:themeColor="text1"/>
          <w:sz w:val="24"/>
          <w:szCs w:val="24"/>
          <w:lang w:val="en"/>
        </w:rPr>
        <w:lastRenderedPageBreak/>
        <w:t xml:space="preserve">it easier to pimps to run their businesses, usually used by obscene content through online media such as </w:t>
      </w:r>
      <w:r w:rsidRPr="00691EEA">
        <w:rPr>
          <w:rStyle w:val="FootnoteReference"/>
          <w:rFonts w:ascii="Times New Roman" w:hAnsi="Times New Roman"/>
          <w:color w:val="000000" w:themeColor="text1"/>
          <w:sz w:val="24"/>
          <w:szCs w:val="24"/>
          <w:lang w:val="en"/>
        </w:rPr>
        <w:footnoteReference w:id="1"/>
      </w:r>
      <w:r w:rsidR="00691EEA">
        <w:rPr>
          <w:rFonts w:ascii="Times New Roman" w:hAnsi="Times New Roman"/>
          <w:sz w:val="24"/>
          <w:szCs w:val="24"/>
          <w:lang w:val="en"/>
        </w:rPr>
        <w:t xml:space="preserve"> </w:t>
      </w:r>
      <w:proofErr w:type="spellStart"/>
      <w:r w:rsidRPr="00691EEA">
        <w:rPr>
          <w:rFonts w:ascii="Times New Roman" w:hAnsi="Times New Roman"/>
          <w:bCs/>
          <w:i/>
          <w:iCs/>
          <w:color w:val="000000" w:themeColor="text1"/>
          <w:sz w:val="24"/>
          <w:szCs w:val="24"/>
          <w:lang w:val="en"/>
        </w:rPr>
        <w:t>Whatsapp</w:t>
      </w:r>
      <w:proofErr w:type="spellEnd"/>
      <w:r w:rsidRPr="00691EEA">
        <w:rPr>
          <w:rFonts w:ascii="Times New Roman" w:hAnsi="Times New Roman"/>
          <w:sz w:val="24"/>
          <w:szCs w:val="24"/>
          <w:lang w:val="en"/>
        </w:rPr>
        <w:t xml:space="preserve"> to attract</w:t>
      </w:r>
      <w:r w:rsidRPr="00691EEA">
        <w:rPr>
          <w:rFonts w:ascii="Times New Roman" w:hAnsi="Times New Roman"/>
          <w:color w:val="000000" w:themeColor="text1"/>
          <w:sz w:val="24"/>
          <w:szCs w:val="24"/>
          <w:lang w:val="en"/>
        </w:rPr>
        <w:t xml:space="preserve"> their customers. Many pimps who use online media with obscene content are only tried with minimal criminality sourced in the Criminal Code only. The use of online media as a promotional medium for prostitution we already know can be punished more severely with the provisions contained in Law No. 11 of 2008 on Information and Electronic Technology. Prostitution is the exchange of sexual relations with money or gifts as a prostitution trade transaction. Meanwhile, in prostitution there are several people involved, including service providers, service users, and Commercial Sex Workers (PSK). </w:t>
      </w:r>
      <w:r w:rsidRPr="00691EEA">
        <w:rPr>
          <w:rStyle w:val="FootnoteReference"/>
          <w:rFonts w:ascii="Times New Roman" w:hAnsi="Times New Roman"/>
          <w:color w:val="000000" w:themeColor="text1"/>
          <w:sz w:val="24"/>
          <w:szCs w:val="24"/>
          <w:lang w:val="en"/>
        </w:rPr>
        <w:footnoteReference w:id="2"/>
      </w:r>
    </w:p>
    <w:p w14:paraId="07E278EC" w14:textId="77777777" w:rsidR="00AD68E0" w:rsidRPr="00691EEA" w:rsidRDefault="00AD68E0" w:rsidP="00691EEA">
      <w:pPr>
        <w:spacing w:after="0" w:line="360" w:lineRule="auto"/>
        <w:ind w:firstLine="567"/>
        <w:jc w:val="both"/>
        <w:rPr>
          <w:rFonts w:ascii="Times New Roman" w:hAnsi="Times New Roman"/>
          <w:color w:val="000000" w:themeColor="text1"/>
          <w:sz w:val="24"/>
          <w:szCs w:val="24"/>
        </w:rPr>
      </w:pPr>
      <w:r w:rsidRPr="00691EEA">
        <w:rPr>
          <w:rFonts w:ascii="Times New Roman" w:hAnsi="Times New Roman"/>
          <w:color w:val="000000" w:themeColor="text1"/>
          <w:sz w:val="24"/>
          <w:szCs w:val="24"/>
          <w:lang w:val="en"/>
        </w:rPr>
        <w:t>Online prostitution is becoming one of the forms of crime that is growing due to the advancement of science and technology, the development of technology leads to the spread of prostitution business because it can utilize internet means in the transactions and offers of prostitution. The advantages of using computer technology and the internet, transactions for prostitution activities no longer need to meet in places where Commercial Sex Workers (PSK) usually peddle themselves such as in localization places or on the roadside. It certainly provides security for both service users and Commercial Sex Workers (PSK), so that the use of the internet as a marketing tool for Commercial Sex Workers (PSK) and pimps in order to attract customers is becoming increasingly popular. By using internet media provides flexibility for someone to transact without the need to meet in person. In its development there are various internet facilities used in online prostitution activities, such as using social media, websites, blogs, and online forums. The mode used is to offer and install photos of Commercial Sex Workers (PSK) complete with personal data and contact info that can be contacted by consumers at any time either by mobile phone or electronic mail.</w:t>
      </w:r>
      <w:r w:rsidRPr="00691EEA">
        <w:rPr>
          <w:rStyle w:val="FootnoteReference"/>
          <w:rFonts w:ascii="Times New Roman" w:hAnsi="Times New Roman"/>
          <w:color w:val="000000" w:themeColor="text1"/>
          <w:sz w:val="24"/>
          <w:szCs w:val="24"/>
          <w:lang w:val="en"/>
        </w:rPr>
        <w:footnoteReference w:id="3"/>
      </w:r>
    </w:p>
    <w:p w14:paraId="4B3222BA" w14:textId="18A786A6" w:rsidR="00CF1FE5" w:rsidRPr="00691EEA" w:rsidRDefault="00AF6500" w:rsidP="00691EEA">
      <w:pPr>
        <w:spacing w:after="0" w:line="360" w:lineRule="auto"/>
        <w:ind w:firstLine="567"/>
        <w:jc w:val="both"/>
        <w:rPr>
          <w:rFonts w:ascii="Times New Roman" w:hAnsi="Times New Roman"/>
          <w:color w:val="000000" w:themeColor="text1"/>
          <w:sz w:val="24"/>
          <w:szCs w:val="24"/>
          <w:lang w:val="en"/>
        </w:rPr>
      </w:pPr>
      <w:hyperlink r:id="rId9" w:tgtFrame="_blank" w:history="1">
        <w:r w:rsidR="00AD68E0" w:rsidRPr="00691EEA">
          <w:rPr>
            <w:rStyle w:val="Hyperlink"/>
            <w:rFonts w:ascii="Times New Roman" w:hAnsi="Times New Roman"/>
            <w:color w:val="000000" w:themeColor="text1"/>
            <w:sz w:val="24"/>
            <w:szCs w:val="24"/>
            <w:u w:val="none"/>
            <w:lang w:val="en"/>
          </w:rPr>
          <w:t>Prostitution</w:t>
        </w:r>
      </w:hyperlink>
      <w:r w:rsidR="00AD68E0" w:rsidRPr="00691EEA">
        <w:rPr>
          <w:rFonts w:ascii="Times New Roman" w:hAnsi="Times New Roman"/>
          <w:color w:val="000000" w:themeColor="text1"/>
          <w:sz w:val="24"/>
          <w:szCs w:val="24"/>
          <w:lang w:val="en"/>
        </w:rPr>
        <w:t xml:space="preserve"> or prostitution is considered a crime against decency or morals and against the law. Even so, statistics show that this business is increasingly booming. Havocscope calculates the world's prostitution revenues, there is a number of countries that are on the highest list in the business. The country that ranked first in the transaction up to 73 billion U.S. dollars is China. Meanwhile, Indonesia ranked 12th with a business value of 2.25 billion US dollars. </w:t>
      </w:r>
      <w:r w:rsidR="00AD68E0" w:rsidRPr="00691EEA">
        <w:rPr>
          <w:rFonts w:ascii="Times New Roman" w:hAnsi="Times New Roman"/>
          <w:color w:val="000000" w:themeColor="text1"/>
          <w:sz w:val="24"/>
          <w:szCs w:val="24"/>
          <w:lang w:val="en"/>
        </w:rPr>
        <w:lastRenderedPageBreak/>
        <w:t>Meanwhile, a number of cases that have been convicted of crimes related to online prostitution, as follows:</w:t>
      </w:r>
      <w:r w:rsidR="00AD68E0" w:rsidRPr="00691EEA">
        <w:rPr>
          <w:rStyle w:val="FootnoteReference"/>
          <w:rFonts w:ascii="Times New Roman" w:hAnsi="Times New Roman"/>
          <w:color w:val="000000" w:themeColor="text1"/>
          <w:sz w:val="24"/>
          <w:szCs w:val="24"/>
          <w:lang w:val="en"/>
        </w:rPr>
        <w:footnoteReference w:id="4"/>
      </w:r>
    </w:p>
    <w:p w14:paraId="0FF3DD81" w14:textId="77777777" w:rsidR="00A93107" w:rsidRPr="00691EEA" w:rsidRDefault="00A93107" w:rsidP="00691EEA">
      <w:pPr>
        <w:spacing w:after="0" w:line="360" w:lineRule="auto"/>
        <w:jc w:val="center"/>
        <w:rPr>
          <w:rFonts w:ascii="Times New Roman" w:hAnsi="Times New Roman"/>
          <w:b/>
          <w:color w:val="000000" w:themeColor="text1"/>
          <w:sz w:val="24"/>
          <w:szCs w:val="24"/>
          <w:shd w:val="clear" w:color="auto" w:fill="FFFFFF"/>
        </w:rPr>
      </w:pPr>
      <w:r w:rsidRPr="00691EEA">
        <w:rPr>
          <w:rFonts w:ascii="Times New Roman" w:hAnsi="Times New Roman"/>
          <w:b/>
          <w:color w:val="000000" w:themeColor="text1"/>
          <w:sz w:val="24"/>
          <w:szCs w:val="24"/>
          <w:shd w:val="clear" w:color="auto" w:fill="FFFFFF"/>
          <w:lang w:val="en"/>
        </w:rPr>
        <w:t xml:space="preserve">Table 1. Online Prostitution Case Data in Indonesia and Egypt </w:t>
      </w:r>
    </w:p>
    <w:p w14:paraId="6DE54779" w14:textId="77777777" w:rsidR="00A93107" w:rsidRPr="00691EEA" w:rsidRDefault="00A93107" w:rsidP="00691EEA">
      <w:pPr>
        <w:spacing w:after="0" w:line="240" w:lineRule="auto"/>
        <w:ind w:firstLine="567"/>
        <w:jc w:val="both"/>
        <w:rPr>
          <w:rFonts w:ascii="Times New Roman" w:hAnsi="Times New Roman"/>
          <w:color w:val="000000" w:themeColor="text1"/>
          <w:sz w:val="24"/>
          <w:szCs w:val="24"/>
        </w:rPr>
      </w:pPr>
    </w:p>
    <w:tbl>
      <w:tblPr>
        <w:tblStyle w:val="TableGrid"/>
        <w:tblW w:w="9389"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2104"/>
        <w:gridCol w:w="4535"/>
      </w:tblGrid>
      <w:tr w:rsidR="00163616" w:rsidRPr="00691EEA" w14:paraId="59FA9072" w14:textId="77777777" w:rsidTr="00691EEA">
        <w:trPr>
          <w:trHeight w:val="227"/>
        </w:trPr>
        <w:tc>
          <w:tcPr>
            <w:tcW w:w="9389" w:type="dxa"/>
            <w:gridSpan w:val="3"/>
            <w:tcBorders>
              <w:top w:val="single" w:sz="4" w:space="0" w:color="auto"/>
              <w:bottom w:val="single" w:sz="4" w:space="0" w:color="auto"/>
            </w:tcBorders>
          </w:tcPr>
          <w:p w14:paraId="715B633A" w14:textId="77777777" w:rsidR="00CF1FE5" w:rsidRPr="00691EEA" w:rsidRDefault="00CF1FE5"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Indonesian</w:t>
            </w:r>
          </w:p>
        </w:tc>
      </w:tr>
      <w:tr w:rsidR="00163616" w:rsidRPr="00691EEA" w14:paraId="72ECA2C8" w14:textId="77777777" w:rsidTr="00691EEA">
        <w:trPr>
          <w:trHeight w:val="227"/>
        </w:trPr>
        <w:tc>
          <w:tcPr>
            <w:tcW w:w="2750" w:type="dxa"/>
            <w:tcBorders>
              <w:top w:val="single" w:sz="4" w:space="0" w:color="auto"/>
            </w:tcBorders>
          </w:tcPr>
          <w:p w14:paraId="7C84404C" w14:textId="0A8F12FB"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Award Number</w:t>
            </w:r>
          </w:p>
        </w:tc>
        <w:tc>
          <w:tcPr>
            <w:tcW w:w="2104" w:type="dxa"/>
            <w:tcBorders>
              <w:top w:val="single" w:sz="4" w:space="0" w:color="auto"/>
            </w:tcBorders>
          </w:tcPr>
          <w:p w14:paraId="78A3B079" w14:textId="41A60083"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punishment</w:t>
            </w:r>
          </w:p>
        </w:tc>
        <w:tc>
          <w:tcPr>
            <w:tcW w:w="4532" w:type="dxa"/>
            <w:tcBorders>
              <w:top w:val="single" w:sz="4" w:space="0" w:color="auto"/>
            </w:tcBorders>
          </w:tcPr>
          <w:p w14:paraId="3AB5FE61" w14:textId="277E9D32"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regulation</w:t>
            </w:r>
          </w:p>
        </w:tc>
      </w:tr>
      <w:tr w:rsidR="00163616" w:rsidRPr="00691EEA" w14:paraId="67DA6CAE" w14:textId="77777777" w:rsidTr="00691EEA">
        <w:trPr>
          <w:trHeight w:val="227"/>
        </w:trPr>
        <w:tc>
          <w:tcPr>
            <w:tcW w:w="2750" w:type="dxa"/>
          </w:tcPr>
          <w:p w14:paraId="7B2DC0CC" w14:textId="77777777" w:rsidR="00CF1FE5" w:rsidRPr="00691EEA" w:rsidRDefault="00CF1FE5"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800/</w:t>
            </w:r>
            <w:proofErr w:type="spellStart"/>
            <w:r w:rsidRPr="00691EEA">
              <w:rPr>
                <w:color w:val="000000" w:themeColor="text1"/>
                <w:sz w:val="24"/>
                <w:szCs w:val="24"/>
                <w:shd w:val="clear" w:color="auto" w:fill="FFFFFF"/>
                <w:lang w:val="en"/>
              </w:rPr>
              <w:t>Pid.Sus</w:t>
            </w:r>
            <w:proofErr w:type="spellEnd"/>
            <w:r w:rsidRPr="00691EEA">
              <w:rPr>
                <w:color w:val="000000" w:themeColor="text1"/>
                <w:sz w:val="24"/>
                <w:szCs w:val="24"/>
                <w:shd w:val="clear" w:color="auto" w:fill="FFFFFF"/>
                <w:lang w:val="en"/>
              </w:rPr>
              <w:t>/2017/</w:t>
            </w:r>
            <w:proofErr w:type="spellStart"/>
            <w:proofErr w:type="gramStart"/>
            <w:r w:rsidRPr="00691EEA">
              <w:rPr>
                <w:color w:val="000000" w:themeColor="text1"/>
                <w:sz w:val="24"/>
                <w:szCs w:val="24"/>
                <w:shd w:val="clear" w:color="auto" w:fill="FFFFFF"/>
                <w:lang w:val="en"/>
              </w:rPr>
              <w:t>PN.Bpp</w:t>
            </w:r>
            <w:proofErr w:type="spellEnd"/>
            <w:proofErr w:type="gramEnd"/>
          </w:p>
        </w:tc>
        <w:tc>
          <w:tcPr>
            <w:tcW w:w="2104" w:type="dxa"/>
          </w:tcPr>
          <w:p w14:paraId="254A52EA" w14:textId="361B15B2"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 xml:space="preserve">Imprisonment for 1 year 3 months and a fine of Rp </w:t>
            </w:r>
            <w:proofErr w:type="gramStart"/>
            <w:r w:rsidRPr="00691EEA">
              <w:rPr>
                <w:color w:val="000000" w:themeColor="text1"/>
                <w:sz w:val="24"/>
                <w:szCs w:val="24"/>
                <w:shd w:val="clear" w:color="auto" w:fill="FFFFFF"/>
                <w:lang w:val="en"/>
              </w:rPr>
              <w:t>100.000.000,-</w:t>
            </w:r>
            <w:proofErr w:type="gramEnd"/>
          </w:p>
        </w:tc>
        <w:tc>
          <w:tcPr>
            <w:tcW w:w="4532" w:type="dxa"/>
          </w:tcPr>
          <w:p w14:paraId="2F5B97C7" w14:textId="23C9C050"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 xml:space="preserve">Fulfilling the elements of Article 27 paragraph (1) of Law No. 19 of 2016 concerning amendments to Law No. 11 of 2008 concerning Information and Electronic Transactions, Criminalization of Article 197 </w:t>
            </w:r>
            <w:proofErr w:type="spellStart"/>
            <w:r w:rsidRPr="00691EEA">
              <w:rPr>
                <w:color w:val="000000" w:themeColor="text1"/>
                <w:sz w:val="24"/>
                <w:szCs w:val="24"/>
                <w:shd w:val="clear" w:color="auto" w:fill="FFFFFF"/>
                <w:lang w:val="en"/>
              </w:rPr>
              <w:t>kuhap</w:t>
            </w:r>
            <w:proofErr w:type="spellEnd"/>
          </w:p>
        </w:tc>
      </w:tr>
      <w:tr w:rsidR="00163616" w:rsidRPr="00691EEA" w14:paraId="57925633" w14:textId="77777777" w:rsidTr="00691EEA">
        <w:trPr>
          <w:trHeight w:val="227"/>
        </w:trPr>
        <w:tc>
          <w:tcPr>
            <w:tcW w:w="2750" w:type="dxa"/>
          </w:tcPr>
          <w:p w14:paraId="418842AD" w14:textId="77777777" w:rsidR="00CF1FE5" w:rsidRPr="00691EEA" w:rsidRDefault="00CF1FE5"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 xml:space="preserve">443/ </w:t>
            </w:r>
            <w:proofErr w:type="spellStart"/>
            <w:r w:rsidRPr="00691EEA">
              <w:rPr>
                <w:color w:val="000000" w:themeColor="text1"/>
                <w:sz w:val="24"/>
                <w:szCs w:val="24"/>
                <w:shd w:val="clear" w:color="auto" w:fill="FFFFFF"/>
                <w:lang w:val="en"/>
              </w:rPr>
              <w:t>Pid.Sus</w:t>
            </w:r>
            <w:proofErr w:type="spellEnd"/>
            <w:r w:rsidRPr="00691EEA">
              <w:rPr>
                <w:color w:val="000000" w:themeColor="text1"/>
                <w:sz w:val="24"/>
                <w:szCs w:val="24"/>
                <w:shd w:val="clear" w:color="auto" w:fill="FFFFFF"/>
                <w:lang w:val="en"/>
              </w:rPr>
              <w:t>/2019/</w:t>
            </w:r>
            <w:proofErr w:type="spellStart"/>
            <w:proofErr w:type="gramStart"/>
            <w:r w:rsidRPr="00691EEA">
              <w:rPr>
                <w:color w:val="000000" w:themeColor="text1"/>
                <w:sz w:val="24"/>
                <w:szCs w:val="24"/>
                <w:shd w:val="clear" w:color="auto" w:fill="FFFFFF"/>
                <w:lang w:val="en"/>
              </w:rPr>
              <w:t>PN.Smn</w:t>
            </w:r>
            <w:proofErr w:type="spellEnd"/>
            <w:proofErr w:type="gramEnd"/>
          </w:p>
        </w:tc>
        <w:tc>
          <w:tcPr>
            <w:tcW w:w="2104" w:type="dxa"/>
          </w:tcPr>
          <w:p w14:paraId="2372BD2B" w14:textId="6BB05365"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 xml:space="preserve">Imprisonment of 5 Years and a fine of Rp </w:t>
            </w:r>
            <w:proofErr w:type="gramStart"/>
            <w:r w:rsidRPr="00691EEA">
              <w:rPr>
                <w:color w:val="000000" w:themeColor="text1"/>
                <w:sz w:val="24"/>
                <w:szCs w:val="24"/>
                <w:shd w:val="clear" w:color="auto" w:fill="FFFFFF"/>
                <w:lang w:val="en"/>
              </w:rPr>
              <w:t>200.000.000,-</w:t>
            </w:r>
            <w:proofErr w:type="gramEnd"/>
          </w:p>
        </w:tc>
        <w:tc>
          <w:tcPr>
            <w:tcW w:w="4532" w:type="dxa"/>
          </w:tcPr>
          <w:p w14:paraId="03CFD7B1" w14:textId="68E5FEBB"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Article 2 UURI No. 21 of 2007 concerning the Eradication of Trafficking Crimes jo article 65 paragraph (1) penal code</w:t>
            </w:r>
          </w:p>
        </w:tc>
      </w:tr>
      <w:tr w:rsidR="00163616" w:rsidRPr="00691EEA" w14:paraId="21379240" w14:textId="77777777" w:rsidTr="00691EEA">
        <w:trPr>
          <w:trHeight w:val="227"/>
        </w:trPr>
        <w:tc>
          <w:tcPr>
            <w:tcW w:w="2750" w:type="dxa"/>
          </w:tcPr>
          <w:p w14:paraId="2401C582" w14:textId="77777777" w:rsidR="00CF1FE5" w:rsidRPr="00691EEA" w:rsidRDefault="00CF1FE5"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 xml:space="preserve">70/ </w:t>
            </w:r>
            <w:proofErr w:type="spellStart"/>
            <w:r w:rsidRPr="00691EEA">
              <w:rPr>
                <w:color w:val="000000" w:themeColor="text1"/>
                <w:sz w:val="24"/>
                <w:szCs w:val="24"/>
                <w:shd w:val="clear" w:color="auto" w:fill="FFFFFF"/>
                <w:lang w:val="en"/>
              </w:rPr>
              <w:t>Pid.Sus</w:t>
            </w:r>
            <w:proofErr w:type="spellEnd"/>
            <w:r w:rsidRPr="00691EEA">
              <w:rPr>
                <w:color w:val="000000" w:themeColor="text1"/>
                <w:sz w:val="24"/>
                <w:szCs w:val="24"/>
                <w:shd w:val="clear" w:color="auto" w:fill="FFFFFF"/>
                <w:lang w:val="en"/>
              </w:rPr>
              <w:t>/2019/</w:t>
            </w:r>
            <w:proofErr w:type="spellStart"/>
            <w:proofErr w:type="gramStart"/>
            <w:r w:rsidRPr="00691EEA">
              <w:rPr>
                <w:color w:val="000000" w:themeColor="text1"/>
                <w:sz w:val="24"/>
                <w:szCs w:val="24"/>
                <w:shd w:val="clear" w:color="auto" w:fill="FFFFFF"/>
                <w:lang w:val="en"/>
              </w:rPr>
              <w:t>PN.Bjn</w:t>
            </w:r>
            <w:proofErr w:type="spellEnd"/>
            <w:proofErr w:type="gramEnd"/>
          </w:p>
        </w:tc>
        <w:tc>
          <w:tcPr>
            <w:tcW w:w="2104" w:type="dxa"/>
          </w:tcPr>
          <w:p w14:paraId="7302E40A" w14:textId="35D0C56C"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 xml:space="preserve">Imprisonment 1 year and 2 months </w:t>
            </w:r>
          </w:p>
        </w:tc>
        <w:tc>
          <w:tcPr>
            <w:tcW w:w="4532" w:type="dxa"/>
          </w:tcPr>
          <w:p w14:paraId="50F34F57" w14:textId="733F61B5"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Article 27 paragraph (1) Jo Article 45 (1) UURI No.</w:t>
            </w:r>
            <w:proofErr w:type="gramStart"/>
            <w:r w:rsidRPr="00691EEA">
              <w:rPr>
                <w:color w:val="000000" w:themeColor="text1"/>
                <w:sz w:val="24"/>
                <w:szCs w:val="24"/>
                <w:shd w:val="clear" w:color="auto" w:fill="FFFFFF"/>
                <w:lang w:val="en"/>
              </w:rPr>
              <w:t>19 year</w:t>
            </w:r>
            <w:proofErr w:type="gramEnd"/>
            <w:r w:rsidRPr="00691EEA">
              <w:rPr>
                <w:color w:val="000000" w:themeColor="text1"/>
                <w:sz w:val="24"/>
                <w:szCs w:val="24"/>
                <w:shd w:val="clear" w:color="auto" w:fill="FFFFFF"/>
                <w:lang w:val="en"/>
              </w:rPr>
              <w:t xml:space="preserve"> 2016 on amendments to Law No. 11 of 2008 on ITE, Law No.8 of 1981</w:t>
            </w:r>
          </w:p>
        </w:tc>
      </w:tr>
      <w:tr w:rsidR="00163616" w:rsidRPr="00691EEA" w14:paraId="6051C2F9" w14:textId="77777777" w:rsidTr="00691EEA">
        <w:trPr>
          <w:trHeight w:val="227"/>
        </w:trPr>
        <w:tc>
          <w:tcPr>
            <w:tcW w:w="2750" w:type="dxa"/>
            <w:tcBorders>
              <w:bottom w:val="single" w:sz="4" w:space="0" w:color="auto"/>
            </w:tcBorders>
          </w:tcPr>
          <w:p w14:paraId="6BF26C53" w14:textId="77777777" w:rsidR="00CF1FE5" w:rsidRPr="00691EEA" w:rsidRDefault="00CF1FE5" w:rsidP="00691EEA">
            <w:pPr>
              <w:spacing w:after="0" w:line="240" w:lineRule="auto"/>
              <w:rPr>
                <w:color w:val="000000" w:themeColor="text1"/>
                <w:sz w:val="24"/>
                <w:szCs w:val="24"/>
                <w:shd w:val="clear" w:color="auto" w:fill="FFFFFF"/>
              </w:rPr>
            </w:pPr>
            <w:r w:rsidRPr="00691EEA">
              <w:rPr>
                <w:color w:val="000000" w:themeColor="text1"/>
                <w:sz w:val="24"/>
                <w:szCs w:val="24"/>
                <w:shd w:val="clear" w:color="auto" w:fill="FFFFFF"/>
                <w:lang w:val="en"/>
              </w:rPr>
              <w:t xml:space="preserve">193/ </w:t>
            </w:r>
            <w:proofErr w:type="spellStart"/>
            <w:r w:rsidRPr="00691EEA">
              <w:rPr>
                <w:color w:val="000000" w:themeColor="text1"/>
                <w:sz w:val="24"/>
                <w:szCs w:val="24"/>
                <w:shd w:val="clear" w:color="auto" w:fill="FFFFFF"/>
                <w:lang w:val="en"/>
              </w:rPr>
              <w:t>Pid.B</w:t>
            </w:r>
            <w:proofErr w:type="spellEnd"/>
            <w:r w:rsidRPr="00691EEA">
              <w:rPr>
                <w:color w:val="000000" w:themeColor="text1"/>
                <w:sz w:val="24"/>
                <w:szCs w:val="24"/>
                <w:shd w:val="clear" w:color="auto" w:fill="FFFFFF"/>
                <w:lang w:val="en"/>
              </w:rPr>
              <w:t>/2020/</w:t>
            </w:r>
            <w:proofErr w:type="spellStart"/>
            <w:proofErr w:type="gramStart"/>
            <w:r w:rsidRPr="00691EEA">
              <w:rPr>
                <w:color w:val="000000" w:themeColor="text1"/>
                <w:sz w:val="24"/>
                <w:szCs w:val="24"/>
                <w:shd w:val="clear" w:color="auto" w:fill="FFFFFF"/>
                <w:lang w:val="en"/>
              </w:rPr>
              <w:t>PN.Tjg</w:t>
            </w:r>
            <w:proofErr w:type="spellEnd"/>
            <w:proofErr w:type="gramEnd"/>
          </w:p>
        </w:tc>
        <w:tc>
          <w:tcPr>
            <w:tcW w:w="2104" w:type="dxa"/>
            <w:tcBorders>
              <w:bottom w:val="single" w:sz="4" w:space="0" w:color="auto"/>
            </w:tcBorders>
          </w:tcPr>
          <w:p w14:paraId="4E32AC81" w14:textId="47BBFC27"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Imprisonment 1 year</w:t>
            </w:r>
          </w:p>
        </w:tc>
        <w:tc>
          <w:tcPr>
            <w:tcW w:w="4532" w:type="dxa"/>
            <w:tcBorders>
              <w:bottom w:val="single" w:sz="4" w:space="0" w:color="auto"/>
            </w:tcBorders>
          </w:tcPr>
          <w:p w14:paraId="0910B08D" w14:textId="481A6153"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 xml:space="preserve">Article 296 of the Criminal Code, Law No.8 of 1981 on KUHAP, Article 193 </w:t>
            </w:r>
            <w:proofErr w:type="spellStart"/>
            <w:r w:rsidRPr="00691EEA">
              <w:rPr>
                <w:color w:val="000000" w:themeColor="text1"/>
                <w:sz w:val="24"/>
                <w:szCs w:val="24"/>
                <w:shd w:val="clear" w:color="auto" w:fill="FFFFFF"/>
                <w:lang w:val="en"/>
              </w:rPr>
              <w:t>kuhap</w:t>
            </w:r>
            <w:proofErr w:type="spellEnd"/>
          </w:p>
        </w:tc>
      </w:tr>
      <w:tr w:rsidR="00163616" w:rsidRPr="00691EEA" w14:paraId="2C79A0EF" w14:textId="77777777" w:rsidTr="00691EEA">
        <w:trPr>
          <w:trHeight w:val="227"/>
        </w:trPr>
        <w:tc>
          <w:tcPr>
            <w:tcW w:w="9389" w:type="dxa"/>
            <w:gridSpan w:val="3"/>
            <w:tcBorders>
              <w:top w:val="single" w:sz="4" w:space="0" w:color="auto"/>
              <w:bottom w:val="single" w:sz="4" w:space="0" w:color="auto"/>
            </w:tcBorders>
          </w:tcPr>
          <w:p w14:paraId="3BB1BBAD" w14:textId="1DB01056"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Egypt</w:t>
            </w:r>
          </w:p>
        </w:tc>
      </w:tr>
      <w:tr w:rsidR="00163616" w:rsidRPr="00691EEA" w14:paraId="49C26A2C" w14:textId="77777777" w:rsidTr="00691EEA">
        <w:trPr>
          <w:trHeight w:val="227"/>
        </w:trPr>
        <w:tc>
          <w:tcPr>
            <w:tcW w:w="2750" w:type="dxa"/>
            <w:tcBorders>
              <w:top w:val="single" w:sz="4" w:space="0" w:color="auto"/>
            </w:tcBorders>
          </w:tcPr>
          <w:p w14:paraId="511FB66F" w14:textId="61A211EC"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Award Number</w:t>
            </w:r>
          </w:p>
        </w:tc>
        <w:tc>
          <w:tcPr>
            <w:tcW w:w="2104" w:type="dxa"/>
            <w:tcBorders>
              <w:top w:val="single" w:sz="4" w:space="0" w:color="auto"/>
            </w:tcBorders>
          </w:tcPr>
          <w:p w14:paraId="48A69059" w14:textId="1ED6310C"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punishment</w:t>
            </w:r>
          </w:p>
        </w:tc>
        <w:tc>
          <w:tcPr>
            <w:tcW w:w="4532" w:type="dxa"/>
            <w:tcBorders>
              <w:top w:val="single" w:sz="4" w:space="0" w:color="auto"/>
            </w:tcBorders>
          </w:tcPr>
          <w:p w14:paraId="38FC7FDF" w14:textId="6A95A191"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Regulation</w:t>
            </w:r>
          </w:p>
        </w:tc>
      </w:tr>
      <w:tr w:rsidR="00163616" w:rsidRPr="00691EEA" w14:paraId="358DE21D" w14:textId="77777777" w:rsidTr="00691EEA">
        <w:trPr>
          <w:trHeight w:val="227"/>
        </w:trPr>
        <w:tc>
          <w:tcPr>
            <w:tcW w:w="2750" w:type="dxa"/>
          </w:tcPr>
          <w:p w14:paraId="427003DC" w14:textId="77777777" w:rsidR="00CF1FE5" w:rsidRPr="00691EEA" w:rsidRDefault="00CF1FE5"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Case No. 120 in 2016 from the Court of Appeal</w:t>
            </w:r>
          </w:p>
        </w:tc>
        <w:tc>
          <w:tcPr>
            <w:tcW w:w="2104" w:type="dxa"/>
          </w:tcPr>
          <w:p w14:paraId="5E50DBA6" w14:textId="20BA34E4"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Imprisonment for a period of no more than two years and a fine of no less than five thousand pounds</w:t>
            </w:r>
          </w:p>
        </w:tc>
        <w:tc>
          <w:tcPr>
            <w:tcW w:w="4532" w:type="dxa"/>
          </w:tcPr>
          <w:p w14:paraId="5F074924" w14:textId="1D6B1C63" w:rsidR="00CF1FE5" w:rsidRPr="00691EEA" w:rsidRDefault="00AD68E0"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 xml:space="preserve">Criminal Article 178 of the Criminal Code governs, </w:t>
            </w:r>
            <w:proofErr w:type="gramStart"/>
            <w:r w:rsidRPr="00691EEA">
              <w:rPr>
                <w:color w:val="000000" w:themeColor="text1"/>
                <w:sz w:val="24"/>
                <w:szCs w:val="24"/>
                <w:shd w:val="clear" w:color="auto" w:fill="FFFFFF"/>
                <w:lang w:val="en"/>
              </w:rPr>
              <w:t>Any</w:t>
            </w:r>
            <w:proofErr w:type="gramEnd"/>
            <w:r w:rsidRPr="00691EEA">
              <w:rPr>
                <w:color w:val="000000" w:themeColor="text1"/>
                <w:sz w:val="24"/>
                <w:szCs w:val="24"/>
                <w:shd w:val="clear" w:color="auto" w:fill="FFFFFF"/>
                <w:lang w:val="en"/>
              </w:rPr>
              <w:t xml:space="preserve"> person who publishes graphic clips on social networking sites if it is harmful to life</w:t>
            </w:r>
          </w:p>
        </w:tc>
      </w:tr>
      <w:tr w:rsidR="00163616" w:rsidRPr="00691EEA" w14:paraId="22066A04" w14:textId="77777777" w:rsidTr="00691EEA">
        <w:trPr>
          <w:trHeight w:val="227"/>
        </w:trPr>
        <w:tc>
          <w:tcPr>
            <w:tcW w:w="2750" w:type="dxa"/>
          </w:tcPr>
          <w:p w14:paraId="649B9870" w14:textId="34995F7C" w:rsidR="00CF1FE5" w:rsidRPr="00691EEA" w:rsidRDefault="00E1619E"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Case No. 535 of 2020Inventaris of Supreme State Security</w:t>
            </w:r>
          </w:p>
        </w:tc>
        <w:tc>
          <w:tcPr>
            <w:tcW w:w="2104" w:type="dxa"/>
          </w:tcPr>
          <w:p w14:paraId="0960031C" w14:textId="77777777" w:rsidR="00E1619E" w:rsidRPr="00691EEA" w:rsidRDefault="00E1619E" w:rsidP="00691EEA">
            <w:pPr>
              <w:shd w:val="clear" w:color="auto" w:fill="FFFFFF"/>
              <w:spacing w:after="0" w:line="240" w:lineRule="auto"/>
              <w:rPr>
                <w:rFonts w:eastAsia="Times New Roman"/>
                <w:sz w:val="24"/>
                <w:szCs w:val="24"/>
                <w:lang w:val="en" w:eastAsia="en-ID"/>
              </w:rPr>
            </w:pPr>
            <w:r w:rsidRPr="00691EEA">
              <w:rPr>
                <w:sz w:val="24"/>
                <w:szCs w:val="24"/>
                <w:lang w:val="en" w:eastAsia="en-ID"/>
              </w:rPr>
              <w:t xml:space="preserve">Imprisonment for a period of not less than two years and not exceeding 5 years, and a fine of not less than 100,000 pounds and not exceeding 300,000 pounds, or one of two </w:t>
            </w:r>
            <w:r w:rsidRPr="00691EEA">
              <w:rPr>
                <w:sz w:val="24"/>
                <w:szCs w:val="24"/>
                <w:shd w:val="clear" w:color="auto" w:fill="D4D4D4"/>
                <w:lang w:val="en" w:eastAsia="en-ID"/>
              </w:rPr>
              <w:t>penalties</w:t>
            </w:r>
          </w:p>
          <w:p w14:paraId="4033FCB2" w14:textId="7D872A55" w:rsidR="00CF1FE5" w:rsidRPr="00691EEA" w:rsidRDefault="00CF1FE5" w:rsidP="00691EEA">
            <w:pPr>
              <w:spacing w:after="0" w:line="240" w:lineRule="auto"/>
              <w:jc w:val="center"/>
              <w:rPr>
                <w:color w:val="000000" w:themeColor="text1"/>
                <w:sz w:val="24"/>
                <w:szCs w:val="24"/>
                <w:shd w:val="clear" w:color="auto" w:fill="FFFFFF"/>
              </w:rPr>
            </w:pPr>
          </w:p>
        </w:tc>
        <w:tc>
          <w:tcPr>
            <w:tcW w:w="4532" w:type="dxa"/>
          </w:tcPr>
          <w:p w14:paraId="257203BF" w14:textId="42CE5205" w:rsidR="00CF1FE5" w:rsidRPr="00691EEA" w:rsidRDefault="00E1619E" w:rsidP="00691EEA">
            <w:pPr>
              <w:spacing w:after="0" w:line="240" w:lineRule="auto"/>
              <w:jc w:val="center"/>
              <w:rPr>
                <w:color w:val="000000" w:themeColor="text1"/>
                <w:sz w:val="24"/>
                <w:szCs w:val="24"/>
                <w:shd w:val="clear" w:color="auto" w:fill="FFFFFF"/>
              </w:rPr>
            </w:pPr>
            <w:r w:rsidRPr="00691EEA">
              <w:rPr>
                <w:color w:val="000000" w:themeColor="text1"/>
                <w:sz w:val="24"/>
                <w:szCs w:val="24"/>
                <w:shd w:val="clear" w:color="auto" w:fill="FFFFFF"/>
                <w:lang w:val="en"/>
              </w:rPr>
              <w:t>The Anti- CyberCrime Act Article 25 Anyone who violates any of the principles or values of the family or violates the sanctity of personal life or sends many e-mails to a particular person without his or her consent</w:t>
            </w:r>
          </w:p>
        </w:tc>
      </w:tr>
    </w:tbl>
    <w:p w14:paraId="6B1DD4B2" w14:textId="754176AC" w:rsidR="00CF1FE5" w:rsidRPr="00691EEA" w:rsidRDefault="00E1619E" w:rsidP="00691EEA">
      <w:pPr>
        <w:spacing w:after="0" w:line="360" w:lineRule="auto"/>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Source: Self-processed</w:t>
      </w:r>
    </w:p>
    <w:p w14:paraId="7275A82C" w14:textId="77777777" w:rsidR="00CF1FE5" w:rsidRPr="00691EEA" w:rsidRDefault="00CF1FE5" w:rsidP="00691EEA">
      <w:pPr>
        <w:spacing w:after="0" w:line="360" w:lineRule="auto"/>
        <w:jc w:val="both"/>
        <w:rPr>
          <w:rFonts w:ascii="Times New Roman" w:hAnsi="Times New Roman"/>
          <w:color w:val="000000" w:themeColor="text1"/>
          <w:sz w:val="24"/>
          <w:szCs w:val="24"/>
        </w:rPr>
      </w:pPr>
      <w:r w:rsidRPr="00691EEA">
        <w:rPr>
          <w:rFonts w:ascii="Times New Roman" w:hAnsi="Times New Roman"/>
          <w:color w:val="000000" w:themeColor="text1"/>
          <w:sz w:val="24"/>
          <w:szCs w:val="24"/>
          <w:shd w:val="clear" w:color="auto" w:fill="FFFFFF"/>
          <w:lang w:val="en"/>
        </w:rPr>
        <w:lastRenderedPageBreak/>
        <w:t xml:space="preserve">Criminal law enforcement has been using Article 296 of the Criminal </w:t>
      </w:r>
      <w:proofErr w:type="spellStart"/>
      <w:proofErr w:type="gramStart"/>
      <w:r w:rsidRPr="00691EEA">
        <w:rPr>
          <w:rFonts w:ascii="Times New Roman" w:hAnsi="Times New Roman"/>
          <w:color w:val="000000" w:themeColor="text1"/>
          <w:sz w:val="24"/>
          <w:szCs w:val="24"/>
          <w:shd w:val="clear" w:color="auto" w:fill="FFFFFF"/>
          <w:lang w:val="en"/>
        </w:rPr>
        <w:t>Code,</w:t>
      </w:r>
      <w:r w:rsidRPr="00691EEA">
        <w:rPr>
          <w:rFonts w:ascii="Times New Roman" w:hAnsi="Times New Roman"/>
          <w:color w:val="000000" w:themeColor="text1"/>
          <w:sz w:val="24"/>
          <w:szCs w:val="24"/>
          <w:lang w:val="en"/>
        </w:rPr>
        <w:t>namely</w:t>
      </w:r>
      <w:proofErr w:type="spellEnd"/>
      <w:proofErr w:type="gramEnd"/>
      <w:r w:rsidRPr="00691EEA">
        <w:rPr>
          <w:rFonts w:ascii="Times New Roman" w:hAnsi="Times New Roman"/>
          <w:color w:val="000000" w:themeColor="text1"/>
          <w:sz w:val="24"/>
          <w:szCs w:val="24"/>
          <w:lang w:val="en"/>
        </w:rPr>
        <w:t>:</w:t>
      </w:r>
    </w:p>
    <w:p w14:paraId="6B8D35CE" w14:textId="22B9B2E1" w:rsidR="00CF1FE5" w:rsidRPr="00691EEA" w:rsidRDefault="00E1619E" w:rsidP="00691EEA">
      <w:pPr>
        <w:spacing w:after="0" w:line="360" w:lineRule="auto"/>
        <w:ind w:left="567" w:right="66"/>
        <w:jc w:val="both"/>
        <w:rPr>
          <w:rStyle w:val="ts-alignment-element"/>
          <w:rFonts w:ascii="Times New Roman" w:hAnsi="Times New Roman"/>
          <w:sz w:val="24"/>
          <w:szCs w:val="24"/>
          <w:lang w:val="en"/>
        </w:rPr>
      </w:pPr>
      <w:r w:rsidRPr="00691EEA">
        <w:rPr>
          <w:rStyle w:val="ts-alignment-element-highlighted"/>
          <w:rFonts w:ascii="Times New Roman" w:hAnsi="Times New Roman"/>
          <w:sz w:val="24"/>
          <w:szCs w:val="24"/>
          <w:shd w:val="clear" w:color="auto" w:fill="D4D4D4"/>
          <w:lang w:val="en"/>
        </w:rPr>
        <w:t>"Anyone</w:t>
      </w:r>
      <w:r w:rsidRPr="00691EEA">
        <w:rPr>
          <w:rStyle w:val="ts-alignment-element"/>
          <w:rFonts w:ascii="Times New Roman" w:hAnsi="Times New Roman"/>
          <w:sz w:val="24"/>
          <w:szCs w:val="24"/>
          <w:lang w:val="en"/>
        </w:rPr>
        <w:t xml:space="preserve"> who intentionally abuses or facilitates obscene by others with others and makes it a livelihood or habit, is threatened </w:t>
      </w:r>
      <w:proofErr w:type="gramStart"/>
      <w:r w:rsidRPr="00691EEA">
        <w:rPr>
          <w:rStyle w:val="ts-alignment-element"/>
          <w:rFonts w:ascii="Times New Roman" w:hAnsi="Times New Roman"/>
          <w:sz w:val="24"/>
          <w:szCs w:val="24"/>
          <w:lang w:val="en"/>
        </w:rPr>
        <w:t>with</w:t>
      </w:r>
      <w:r w:rsidRPr="00691EEA">
        <w:rPr>
          <w:rFonts w:ascii="Times New Roman" w:hAnsi="Times New Roman"/>
          <w:sz w:val="24"/>
          <w:szCs w:val="24"/>
          <w:lang w:val="en"/>
        </w:rPr>
        <w:t xml:space="preserve">  a</w:t>
      </w:r>
      <w:proofErr w:type="gramEnd"/>
      <w:r w:rsidRPr="00691EEA">
        <w:rPr>
          <w:rFonts w:ascii="Times New Roman" w:hAnsi="Times New Roman"/>
          <w:sz w:val="24"/>
          <w:szCs w:val="24"/>
          <w:lang w:val="en"/>
        </w:rPr>
        <w:t xml:space="preserve"> maximum imprisonment of one year and four months or a maximum fine of fifteen </w:t>
      </w:r>
      <w:r w:rsidRPr="00691EEA">
        <w:rPr>
          <w:rStyle w:val="ts-alignment-element"/>
          <w:rFonts w:ascii="Times New Roman" w:hAnsi="Times New Roman"/>
          <w:sz w:val="24"/>
          <w:szCs w:val="24"/>
          <w:lang w:val="en"/>
        </w:rPr>
        <w:t>thousand rupiah."</w:t>
      </w:r>
    </w:p>
    <w:p w14:paraId="49103270" w14:textId="77777777" w:rsidR="00E1619E" w:rsidRPr="00691EEA" w:rsidRDefault="00E1619E" w:rsidP="00691EEA">
      <w:pPr>
        <w:spacing w:after="0" w:line="360" w:lineRule="auto"/>
        <w:ind w:left="567" w:right="66"/>
        <w:jc w:val="both"/>
        <w:rPr>
          <w:rFonts w:ascii="Times New Roman" w:eastAsia="Times New Roman" w:hAnsi="Times New Roman"/>
          <w:color w:val="000000" w:themeColor="text1"/>
          <w:spacing w:val="7"/>
          <w:sz w:val="24"/>
          <w:szCs w:val="24"/>
        </w:rPr>
      </w:pPr>
    </w:p>
    <w:p w14:paraId="53C0B7A2" w14:textId="24345749" w:rsidR="00691EEA" w:rsidRDefault="00691EEA" w:rsidP="00691EEA">
      <w:pPr>
        <w:spacing w:after="0" w:line="360" w:lineRule="auto"/>
        <w:ind w:right="66"/>
        <w:jc w:val="both"/>
        <w:rPr>
          <w:rFonts w:ascii="Times New Roman" w:hAnsi="Times New Roman"/>
          <w:color w:val="000000" w:themeColor="text1"/>
          <w:spacing w:val="1"/>
          <w:sz w:val="24"/>
          <w:szCs w:val="24"/>
          <w:lang w:val="en"/>
        </w:rPr>
      </w:pPr>
      <w:r w:rsidRPr="00691EEA">
        <w:rPr>
          <w:rFonts w:ascii="Times New Roman" w:hAnsi="Times New Roman"/>
          <w:color w:val="000000" w:themeColor="text1"/>
          <w:spacing w:val="1"/>
          <w:sz w:val="24"/>
          <w:szCs w:val="24"/>
          <w:lang w:val="en"/>
        </w:rPr>
        <w:t>This article stipulates that punishment can only be imposed on people who intentionally cause or facilitate obscene acts with other people, and make it a livelihood or habit.</w:t>
      </w:r>
      <w:r w:rsidR="00CF1FE5" w:rsidRPr="00691EEA">
        <w:rPr>
          <w:rStyle w:val="FootnoteReference"/>
          <w:rFonts w:ascii="Times New Roman" w:hAnsi="Times New Roman"/>
          <w:color w:val="000000" w:themeColor="text1"/>
          <w:sz w:val="24"/>
          <w:szCs w:val="24"/>
          <w:lang w:val="en"/>
        </w:rPr>
        <w:footnoteReference w:id="5"/>
      </w:r>
      <w:r>
        <w:rPr>
          <w:rFonts w:ascii="Times New Roman" w:hAnsi="Times New Roman"/>
          <w:color w:val="000000" w:themeColor="text1"/>
          <w:spacing w:val="1"/>
          <w:sz w:val="24"/>
          <w:szCs w:val="24"/>
          <w:lang w:val="en"/>
        </w:rPr>
        <w:t xml:space="preserve"> </w:t>
      </w:r>
      <w:r w:rsidRPr="00691EEA">
        <w:rPr>
          <w:rFonts w:ascii="Times New Roman" w:hAnsi="Times New Roman"/>
          <w:color w:val="000000" w:themeColor="text1"/>
          <w:spacing w:val="1"/>
          <w:sz w:val="24"/>
          <w:szCs w:val="24"/>
          <w:lang w:val="en"/>
        </w:rPr>
        <w:t xml:space="preserve">Article 297 of the Criminal Code threatens anyone who </w:t>
      </w:r>
      <w:proofErr w:type="spellStart"/>
      <w:r w:rsidRPr="00691EEA">
        <w:rPr>
          <w:rFonts w:ascii="Times New Roman" w:hAnsi="Times New Roman"/>
          <w:color w:val="000000" w:themeColor="text1"/>
          <w:spacing w:val="1"/>
          <w:sz w:val="24"/>
          <w:szCs w:val="24"/>
          <w:lang w:val="en"/>
        </w:rPr>
        <w:t>trafficks</w:t>
      </w:r>
      <w:proofErr w:type="spellEnd"/>
      <w:r w:rsidRPr="00691EEA">
        <w:rPr>
          <w:rFonts w:ascii="Times New Roman" w:hAnsi="Times New Roman"/>
          <w:color w:val="000000" w:themeColor="text1"/>
          <w:spacing w:val="1"/>
          <w:sz w:val="24"/>
          <w:szCs w:val="24"/>
          <w:lang w:val="en"/>
        </w:rPr>
        <w:t xml:space="preserve"> women and trafficking in boys who are not yet mature. And in Article 506, it is stated that</w:t>
      </w:r>
      <w:r>
        <w:rPr>
          <w:rFonts w:ascii="Times New Roman" w:hAnsi="Times New Roman"/>
          <w:color w:val="000000" w:themeColor="text1"/>
          <w:spacing w:val="1"/>
          <w:sz w:val="24"/>
          <w:szCs w:val="24"/>
          <w:lang w:val="en"/>
        </w:rPr>
        <w:t>:</w:t>
      </w:r>
    </w:p>
    <w:p w14:paraId="12B450B2" w14:textId="2ABD022E" w:rsidR="00CF1FE5" w:rsidRPr="00691EEA" w:rsidRDefault="00691EEA" w:rsidP="00691EEA">
      <w:pPr>
        <w:spacing w:after="0" w:line="240" w:lineRule="auto"/>
        <w:ind w:left="567"/>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pacing w:val="-1"/>
          <w:sz w:val="24"/>
          <w:szCs w:val="24"/>
          <w:lang w:val="en"/>
        </w:rPr>
        <w:t>"Whoever takes advantage of the obscene act of a woman and makes it a livelihood, is threatened with a maximum imprisonment of one year"</w:t>
      </w:r>
    </w:p>
    <w:p w14:paraId="19233327" w14:textId="77777777" w:rsidR="00691EEA" w:rsidRDefault="00691EEA" w:rsidP="00691EEA">
      <w:pPr>
        <w:spacing w:after="0" w:line="360" w:lineRule="auto"/>
        <w:ind w:firstLine="567"/>
        <w:jc w:val="both"/>
        <w:rPr>
          <w:rFonts w:ascii="Times New Roman" w:hAnsi="Times New Roman"/>
          <w:color w:val="000000" w:themeColor="text1"/>
          <w:sz w:val="24"/>
          <w:szCs w:val="24"/>
          <w:shd w:val="clear" w:color="auto" w:fill="FFFFFF"/>
          <w:lang w:val="en"/>
        </w:rPr>
      </w:pPr>
    </w:p>
    <w:p w14:paraId="3E62B4F5" w14:textId="4CF2C959" w:rsidR="009B1387" w:rsidRPr="00691EEA" w:rsidRDefault="00CF1FE5" w:rsidP="00691EEA">
      <w:pPr>
        <w:spacing w:after="0" w:line="360" w:lineRule="auto"/>
        <w:ind w:firstLine="567"/>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 xml:space="preserve">Thus, the enforcement of criminal law against prostitution service providers who market prostitution online is done to the maximum, because it should be toughened up in relation to online marketing. </w:t>
      </w:r>
    </w:p>
    <w:p w14:paraId="605FB97E" w14:textId="09FA136F" w:rsidR="009B1387" w:rsidRPr="00691EEA" w:rsidRDefault="009B1387" w:rsidP="00691EEA">
      <w:pPr>
        <w:spacing w:after="0" w:line="360" w:lineRule="auto"/>
        <w:ind w:firstLine="567"/>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lang w:val="en"/>
        </w:rPr>
        <w:t>Based on the description of the research problem above, the</w:t>
      </w:r>
      <w:r w:rsidRPr="00691EEA">
        <w:rPr>
          <w:rFonts w:ascii="Times New Roman" w:hAnsi="Times New Roman"/>
          <w:b/>
          <w:bCs/>
          <w:color w:val="000000" w:themeColor="text1"/>
          <w:sz w:val="24"/>
          <w:szCs w:val="24"/>
          <w:lang w:val="en"/>
        </w:rPr>
        <w:t xml:space="preserve"> problem is </w:t>
      </w:r>
      <w:proofErr w:type="spellStart"/>
      <w:proofErr w:type="gramStart"/>
      <w:r w:rsidRPr="00691EEA">
        <w:rPr>
          <w:rFonts w:ascii="Times New Roman" w:hAnsi="Times New Roman"/>
          <w:b/>
          <w:bCs/>
          <w:color w:val="000000" w:themeColor="text1"/>
          <w:sz w:val="24"/>
          <w:szCs w:val="24"/>
          <w:lang w:val="en"/>
        </w:rPr>
        <w:t>formulated:</w:t>
      </w:r>
      <w:r w:rsidRPr="00691EEA">
        <w:rPr>
          <w:rFonts w:ascii="Times New Roman" w:hAnsi="Times New Roman"/>
          <w:sz w:val="24"/>
          <w:szCs w:val="24"/>
          <w:lang w:val="en"/>
        </w:rPr>
        <w:t>How</w:t>
      </w:r>
      <w:proofErr w:type="spellEnd"/>
      <w:proofErr w:type="gramEnd"/>
      <w:r w:rsidRPr="00691EEA">
        <w:rPr>
          <w:rFonts w:ascii="Times New Roman" w:hAnsi="Times New Roman"/>
          <w:sz w:val="24"/>
          <w:szCs w:val="24"/>
          <w:lang w:val="en"/>
        </w:rPr>
        <w:t xml:space="preserve"> does </w:t>
      </w:r>
      <w:proofErr w:type="spellStart"/>
      <w:r w:rsidRPr="00691EEA">
        <w:rPr>
          <w:rFonts w:ascii="Times New Roman" w:hAnsi="Times New Roman"/>
          <w:sz w:val="24"/>
          <w:szCs w:val="24"/>
          <w:lang w:val="en"/>
        </w:rPr>
        <w:t>the</w:t>
      </w:r>
      <w:r w:rsidRPr="00691EEA">
        <w:rPr>
          <w:rFonts w:ascii="Times New Roman" w:hAnsi="Times New Roman"/>
          <w:color w:val="000000" w:themeColor="text1"/>
          <w:sz w:val="24"/>
          <w:szCs w:val="24"/>
          <w:lang w:val="en"/>
        </w:rPr>
        <w:t>law</w:t>
      </w:r>
      <w:proofErr w:type="spellEnd"/>
      <w:r w:rsidRPr="00691EEA">
        <w:rPr>
          <w:rFonts w:ascii="Times New Roman" w:hAnsi="Times New Roman"/>
          <w:color w:val="000000" w:themeColor="text1"/>
          <w:sz w:val="24"/>
          <w:szCs w:val="24"/>
          <w:lang w:val="en"/>
        </w:rPr>
        <w:t xml:space="preserve"> of online prostitution in Indonesia and Egypt compare?</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w:t>
      </w:r>
      <w:r w:rsidRPr="00691EEA">
        <w:rPr>
          <w:rFonts w:ascii="Times New Roman" w:hAnsi="Times New Roman"/>
          <w:sz w:val="24"/>
          <w:szCs w:val="24"/>
          <w:lang w:val="en"/>
        </w:rPr>
        <w:t xml:space="preserve"> </w:t>
      </w:r>
      <w:r w:rsidRPr="00691EEA">
        <w:rPr>
          <w:rFonts w:ascii="Times New Roman" w:hAnsi="Times New Roman"/>
          <w:b/>
          <w:color w:val="000000" w:themeColor="text1"/>
          <w:sz w:val="24"/>
          <w:szCs w:val="24"/>
          <w:lang w:val="en"/>
        </w:rPr>
        <w:t xml:space="preserve">The </w:t>
      </w:r>
      <w:proofErr w:type="gramStart"/>
      <w:r w:rsidRPr="00691EEA">
        <w:rPr>
          <w:rFonts w:ascii="Times New Roman" w:hAnsi="Times New Roman"/>
          <w:b/>
          <w:color w:val="000000" w:themeColor="text1"/>
          <w:sz w:val="24"/>
          <w:szCs w:val="24"/>
          <w:lang w:val="en"/>
        </w:rPr>
        <w:t>purpose</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lang w:val="en"/>
        </w:rPr>
        <w:t xml:space="preserve"> of</w:t>
      </w:r>
      <w:proofErr w:type="gramEnd"/>
      <w:r w:rsidRPr="00691EEA">
        <w:rPr>
          <w:rFonts w:ascii="Times New Roman" w:hAnsi="Times New Roman"/>
          <w:color w:val="000000" w:themeColor="text1"/>
          <w:sz w:val="24"/>
          <w:szCs w:val="24"/>
          <w:lang w:val="en"/>
        </w:rPr>
        <w:t xml:space="preserve"> this study is to</w:t>
      </w:r>
      <w:r w:rsidRPr="00691EEA">
        <w:rPr>
          <w:rFonts w:ascii="Times New Roman" w:hAnsi="Times New Roman"/>
          <w:sz w:val="24"/>
          <w:szCs w:val="24"/>
          <w:lang w:val="en"/>
        </w:rPr>
        <w:t xml:space="preserve"> describe the comparison</w:t>
      </w:r>
      <w:r w:rsidR="00985423" w:rsidRPr="00691EEA">
        <w:rPr>
          <w:rFonts w:ascii="Times New Roman" w:hAnsi="Times New Roman"/>
          <w:color w:val="000000" w:themeColor="text1"/>
          <w:sz w:val="24"/>
          <w:szCs w:val="24"/>
          <w:shd w:val="clear" w:color="auto" w:fill="FFFFFF"/>
          <w:lang w:val="en"/>
        </w:rPr>
        <w:t xml:space="preserve"> of</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lang w:val="en"/>
        </w:rPr>
        <w:t xml:space="preserve"> Online Prostitution Law in Indonesia and Egypt</w:t>
      </w:r>
    </w:p>
    <w:p w14:paraId="5423D48D" w14:textId="28DE565D" w:rsidR="00962693" w:rsidRPr="00691EEA" w:rsidRDefault="00962693" w:rsidP="00691EEA">
      <w:pPr>
        <w:pStyle w:val="Heading1"/>
        <w:tabs>
          <w:tab w:val="center" w:pos="4513"/>
          <w:tab w:val="right" w:pos="9026"/>
        </w:tabs>
        <w:spacing w:before="0" w:after="0" w:line="360" w:lineRule="auto"/>
        <w:jc w:val="both"/>
        <w:rPr>
          <w:rFonts w:ascii="Times New Roman" w:eastAsia="Times New Roman" w:hAnsi="Times New Roman"/>
          <w:color w:val="000000" w:themeColor="text1"/>
          <w:sz w:val="24"/>
          <w:szCs w:val="24"/>
        </w:rPr>
      </w:pPr>
    </w:p>
    <w:sdt>
      <w:sdtPr>
        <w:rPr>
          <w:rFonts w:ascii="Times New Roman" w:hAnsi="Times New Roman"/>
          <w:color w:val="000000" w:themeColor="text1"/>
          <w:sz w:val="24"/>
          <w:szCs w:val="24"/>
        </w:rPr>
        <w:tag w:val="goog_rdk_1"/>
        <w:id w:val="-210576886"/>
      </w:sdtPr>
      <w:sdtEndPr/>
      <w:sdtContent>
        <w:p w14:paraId="7D9DF791" w14:textId="5134DFAC" w:rsidR="00962693" w:rsidRPr="00691EEA" w:rsidRDefault="00962693" w:rsidP="00691EEA">
          <w:pPr>
            <w:pStyle w:val="Heading1"/>
            <w:tabs>
              <w:tab w:val="center" w:pos="4513"/>
              <w:tab w:val="right" w:pos="9026"/>
            </w:tabs>
            <w:spacing w:before="0" w:after="0" w:line="360" w:lineRule="auto"/>
            <w:jc w:val="both"/>
            <w:rPr>
              <w:rFonts w:ascii="Times New Roman" w:eastAsia="Times New Roman" w:hAnsi="Times New Roman"/>
              <w:color w:val="000000" w:themeColor="text1"/>
              <w:sz w:val="24"/>
              <w:szCs w:val="24"/>
            </w:rPr>
          </w:pPr>
          <w:r w:rsidRPr="00691EEA">
            <w:rPr>
              <w:rFonts w:ascii="Times New Roman" w:hAnsi="Times New Roman"/>
              <w:color w:val="000000" w:themeColor="text1"/>
              <w:sz w:val="24"/>
              <w:szCs w:val="24"/>
              <w:lang w:val="en"/>
            </w:rPr>
            <w:t>RESEARCH METHOD</w:t>
          </w:r>
        </w:p>
      </w:sdtContent>
    </w:sdt>
    <w:p w14:paraId="75A04D06" w14:textId="77777777" w:rsidR="002B0165" w:rsidRPr="00691EEA" w:rsidRDefault="002B0165" w:rsidP="00691EEA">
      <w:pPr>
        <w:pStyle w:val="ListParagraph"/>
        <w:numPr>
          <w:ilvl w:val="1"/>
          <w:numId w:val="31"/>
        </w:numPr>
        <w:spacing w:after="0" w:line="360" w:lineRule="auto"/>
        <w:ind w:left="567" w:hanging="567"/>
        <w:jc w:val="both"/>
        <w:rPr>
          <w:rFonts w:ascii="Times New Roman" w:hAnsi="Times New Roman"/>
          <w:b/>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Types of Research</w:t>
      </w:r>
    </w:p>
    <w:p w14:paraId="21B7DFE9" w14:textId="77777777" w:rsidR="002B0165" w:rsidRPr="00691EEA" w:rsidRDefault="002B0165" w:rsidP="00691EEA">
      <w:pPr>
        <w:spacing w:after="0" w:line="360" w:lineRule="auto"/>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 xml:space="preserve">The type of research used in this study is normative legal research. </w:t>
      </w:r>
      <w:r w:rsidRPr="00691EEA">
        <w:rPr>
          <w:rFonts w:ascii="Times New Roman" w:hAnsi="Times New Roman"/>
          <w:b/>
          <w:color w:val="000000" w:themeColor="text1"/>
          <w:sz w:val="24"/>
          <w:szCs w:val="24"/>
          <w:shd w:val="clear" w:color="auto" w:fill="FFFFFF"/>
          <w:lang w:val="en"/>
        </w:rPr>
        <w:t xml:space="preserve">Normative </w:t>
      </w:r>
      <w:proofErr w:type="gramStart"/>
      <w:r w:rsidRPr="00691EEA">
        <w:rPr>
          <w:rFonts w:ascii="Times New Roman" w:hAnsi="Times New Roman"/>
          <w:b/>
          <w:color w:val="000000" w:themeColor="text1"/>
          <w:sz w:val="24"/>
          <w:szCs w:val="24"/>
          <w:shd w:val="clear" w:color="auto" w:fill="FFFFFF"/>
          <w:lang w:val="en"/>
        </w:rPr>
        <w:t>legal</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research</w:t>
      </w:r>
      <w:proofErr w:type="gramEnd"/>
      <w:r w:rsidRPr="00691EEA">
        <w:rPr>
          <w:rFonts w:ascii="Times New Roman" w:hAnsi="Times New Roman"/>
          <w:color w:val="000000" w:themeColor="text1"/>
          <w:sz w:val="24"/>
          <w:szCs w:val="24"/>
          <w:shd w:val="clear" w:color="auto" w:fill="FFFFFF"/>
          <w:lang w:val="en"/>
        </w:rPr>
        <w:t xml:space="preserve"> is legal research that places the law as a building system of norms. The system of norms referred to is about the principles, norms, rules of legislation, court decisions, agreements and doctrines (doctrines).</w:t>
      </w:r>
      <w:r w:rsidRPr="00691EEA">
        <w:rPr>
          <w:rStyle w:val="FootnoteReference"/>
          <w:rFonts w:ascii="Times New Roman" w:hAnsi="Times New Roman"/>
          <w:color w:val="000000" w:themeColor="text1"/>
          <w:sz w:val="24"/>
          <w:szCs w:val="24"/>
          <w:shd w:val="clear" w:color="auto" w:fill="FFFFFF"/>
          <w:lang w:val="en"/>
        </w:rPr>
        <w:footnoteReference w:id="6"/>
      </w:r>
    </w:p>
    <w:p w14:paraId="2615A385" w14:textId="77777777" w:rsidR="002B0165" w:rsidRPr="00691EEA" w:rsidRDefault="002B0165" w:rsidP="00691EEA">
      <w:pPr>
        <w:pStyle w:val="ListParagraph"/>
        <w:numPr>
          <w:ilvl w:val="1"/>
          <w:numId w:val="31"/>
        </w:numPr>
        <w:spacing w:after="0" w:line="360" w:lineRule="auto"/>
        <w:ind w:left="567" w:hanging="567"/>
        <w:jc w:val="both"/>
        <w:rPr>
          <w:rFonts w:ascii="Times New Roman" w:hAnsi="Times New Roman"/>
          <w:b/>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Research Approach</w:t>
      </w:r>
    </w:p>
    <w:p w14:paraId="272EEFCC" w14:textId="77777777" w:rsidR="002B0165" w:rsidRPr="00691EEA" w:rsidRDefault="002B0165" w:rsidP="00691EEA">
      <w:pPr>
        <w:pStyle w:val="ListParagraph"/>
        <w:spacing w:after="0" w:line="360" w:lineRule="auto"/>
        <w:ind w:left="0"/>
        <w:jc w:val="both"/>
        <w:rPr>
          <w:rFonts w:ascii="Times New Roman" w:hAnsi="Times New Roman"/>
          <w:b/>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research approach used in this study is qualitative approach.</w:t>
      </w:r>
    </w:p>
    <w:p w14:paraId="4EB22DB7" w14:textId="77777777" w:rsidR="002B0165" w:rsidRPr="00691EEA" w:rsidRDefault="002B0165" w:rsidP="00691EEA">
      <w:pPr>
        <w:pStyle w:val="ListParagraph"/>
        <w:numPr>
          <w:ilvl w:val="1"/>
          <w:numId w:val="31"/>
        </w:numPr>
        <w:spacing w:after="0" w:line="360" w:lineRule="auto"/>
        <w:ind w:left="567" w:hanging="567"/>
        <w:jc w:val="both"/>
        <w:rPr>
          <w:rFonts w:ascii="Times New Roman" w:hAnsi="Times New Roman"/>
          <w:b/>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Data and Data Sources</w:t>
      </w:r>
    </w:p>
    <w:p w14:paraId="24909FB2" w14:textId="77777777" w:rsidR="002B0165" w:rsidRPr="00691EEA" w:rsidRDefault="002B0165" w:rsidP="00691EEA">
      <w:pPr>
        <w:pStyle w:val="ListParagraph"/>
        <w:spacing w:after="0" w:line="360" w:lineRule="auto"/>
        <w:ind w:left="567" w:hanging="567"/>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In this study the authors used two data sources, namely:</w:t>
      </w:r>
    </w:p>
    <w:p w14:paraId="5B4B3DD0" w14:textId="77777777" w:rsidR="002B0165" w:rsidRPr="00691EEA" w:rsidRDefault="002B0165" w:rsidP="00691EEA">
      <w:pPr>
        <w:pStyle w:val="ListParagraph"/>
        <w:numPr>
          <w:ilvl w:val="2"/>
          <w:numId w:val="31"/>
        </w:numPr>
        <w:tabs>
          <w:tab w:val="left" w:pos="1843"/>
        </w:tabs>
        <w:spacing w:after="0" w:line="360" w:lineRule="auto"/>
        <w:ind w:left="567" w:hanging="567"/>
        <w:jc w:val="both"/>
        <w:rPr>
          <w:rFonts w:ascii="Times New Roman" w:hAnsi="Times New Roman"/>
          <w:b/>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 xml:space="preserve">Primary Data </w:t>
      </w:r>
    </w:p>
    <w:p w14:paraId="708F3FB5" w14:textId="77777777" w:rsidR="002B0165" w:rsidRPr="00691EEA" w:rsidRDefault="002B0165" w:rsidP="00691EEA">
      <w:pPr>
        <w:tabs>
          <w:tab w:val="left" w:pos="1843"/>
        </w:tabs>
        <w:spacing w:after="0" w:line="360" w:lineRule="auto"/>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lastRenderedPageBreak/>
        <w:t>Primary data is data obtained directly from the first source. Data in the form of information or facts obtained through the interview process with the source at the research site.</w:t>
      </w:r>
      <w:r w:rsidRPr="00691EEA">
        <w:rPr>
          <w:rStyle w:val="FootnoteReference"/>
          <w:rFonts w:ascii="Times New Roman" w:hAnsi="Times New Roman"/>
          <w:color w:val="000000" w:themeColor="text1"/>
          <w:sz w:val="24"/>
          <w:szCs w:val="24"/>
          <w:shd w:val="clear" w:color="auto" w:fill="FFFFFF"/>
          <w:lang w:val="en"/>
        </w:rPr>
        <w:footnoteReference w:id="7"/>
      </w:r>
    </w:p>
    <w:p w14:paraId="428BF937" w14:textId="77777777" w:rsidR="002B0165" w:rsidRPr="00691EEA" w:rsidRDefault="002B0165" w:rsidP="00691EEA">
      <w:pPr>
        <w:pStyle w:val="ListParagraph"/>
        <w:numPr>
          <w:ilvl w:val="2"/>
          <w:numId w:val="31"/>
        </w:numPr>
        <w:tabs>
          <w:tab w:val="left" w:pos="1843"/>
        </w:tabs>
        <w:spacing w:after="0" w:line="360" w:lineRule="auto"/>
        <w:ind w:left="567" w:hanging="567"/>
        <w:jc w:val="both"/>
        <w:rPr>
          <w:rFonts w:ascii="Times New Roman" w:hAnsi="Times New Roman"/>
          <w:b/>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Secondary Data</w:t>
      </w:r>
    </w:p>
    <w:p w14:paraId="0EE49391" w14:textId="77777777" w:rsidR="002B0165" w:rsidRPr="00691EEA" w:rsidRDefault="002B0165" w:rsidP="00691EEA">
      <w:pPr>
        <w:pStyle w:val="ListParagraph"/>
        <w:tabs>
          <w:tab w:val="left" w:pos="1843"/>
        </w:tabs>
        <w:spacing w:after="0" w:line="360" w:lineRule="auto"/>
        <w:ind w:left="0"/>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Secondary data is data obtained by an organization or individual from another party who has collected and processed before. Secondary data include official documents, books, research results in the form of reports and so on.</w:t>
      </w:r>
      <w:r w:rsidRPr="00691EEA">
        <w:rPr>
          <w:rStyle w:val="FootnoteReference"/>
          <w:rFonts w:ascii="Times New Roman" w:hAnsi="Times New Roman"/>
          <w:color w:val="000000" w:themeColor="text1"/>
          <w:sz w:val="24"/>
          <w:szCs w:val="24"/>
          <w:shd w:val="clear" w:color="auto" w:fill="FFFFFF"/>
          <w:lang w:val="en"/>
        </w:rPr>
        <w:footnoteReference w:id="8"/>
      </w:r>
      <w:r w:rsidRPr="00691EEA">
        <w:rPr>
          <w:rStyle w:val="FootnoteReference"/>
          <w:rFonts w:ascii="Times New Roman" w:hAnsi="Times New Roman"/>
          <w:color w:val="000000" w:themeColor="text1"/>
          <w:sz w:val="24"/>
          <w:szCs w:val="24"/>
          <w:shd w:val="clear" w:color="auto" w:fill="FFFFFF"/>
          <w:lang w:val="en"/>
        </w:rPr>
        <w:footnoteReference w:id="9"/>
      </w:r>
    </w:p>
    <w:p w14:paraId="71FDDA52" w14:textId="77777777" w:rsidR="002B0165" w:rsidRPr="00691EEA" w:rsidRDefault="002B0165" w:rsidP="00691EEA">
      <w:pPr>
        <w:pStyle w:val="ListParagraph"/>
        <w:tabs>
          <w:tab w:val="left" w:pos="1843"/>
        </w:tabs>
        <w:spacing w:after="0" w:line="360" w:lineRule="auto"/>
        <w:ind w:left="567" w:hanging="567"/>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secondary data types in this study are:</w:t>
      </w:r>
    </w:p>
    <w:p w14:paraId="32AD61EB" w14:textId="77777777" w:rsidR="002B0165" w:rsidRPr="00691EEA" w:rsidRDefault="002B0165" w:rsidP="00691EEA">
      <w:pPr>
        <w:pStyle w:val="ListParagraph"/>
        <w:numPr>
          <w:ilvl w:val="0"/>
          <w:numId w:val="30"/>
        </w:numPr>
        <w:tabs>
          <w:tab w:val="left" w:pos="1134"/>
        </w:tabs>
        <w:spacing w:after="0" w:line="360" w:lineRule="auto"/>
        <w:ind w:left="567" w:hanging="567"/>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Primary Legal Materials</w:t>
      </w:r>
    </w:p>
    <w:p w14:paraId="40923E07" w14:textId="77777777" w:rsidR="002B0165" w:rsidRPr="00691EEA" w:rsidRDefault="002B0165" w:rsidP="00691EEA">
      <w:pPr>
        <w:pStyle w:val="ListParagraph"/>
        <w:numPr>
          <w:ilvl w:val="4"/>
          <w:numId w:val="29"/>
        </w:numPr>
        <w:tabs>
          <w:tab w:val="left" w:pos="1134"/>
        </w:tabs>
        <w:spacing w:after="0" w:line="360" w:lineRule="auto"/>
        <w:ind w:left="851" w:hanging="284"/>
        <w:jc w:val="both"/>
        <w:rPr>
          <w:rFonts w:ascii="Times New Roman" w:hAnsi="Times New Roman"/>
          <w:color w:val="000000" w:themeColor="text1"/>
          <w:sz w:val="24"/>
          <w:szCs w:val="24"/>
        </w:rPr>
      </w:pPr>
      <w:r w:rsidRPr="00691EEA">
        <w:rPr>
          <w:rFonts w:ascii="Times New Roman" w:hAnsi="Times New Roman"/>
          <w:color w:val="000000" w:themeColor="text1"/>
          <w:sz w:val="24"/>
          <w:szCs w:val="24"/>
          <w:lang w:val="en"/>
        </w:rPr>
        <w:t>Criminal Code;</w:t>
      </w:r>
    </w:p>
    <w:p w14:paraId="69527AE3" w14:textId="77777777" w:rsidR="002B0165" w:rsidRPr="00691EEA" w:rsidRDefault="002B0165" w:rsidP="00691EEA">
      <w:pPr>
        <w:pStyle w:val="ListParagraph"/>
        <w:numPr>
          <w:ilvl w:val="4"/>
          <w:numId w:val="29"/>
        </w:numPr>
        <w:tabs>
          <w:tab w:val="left" w:pos="1134"/>
        </w:tabs>
        <w:spacing w:after="0" w:line="360" w:lineRule="auto"/>
        <w:ind w:left="851" w:hanging="284"/>
        <w:jc w:val="both"/>
        <w:rPr>
          <w:rFonts w:ascii="Times New Roman" w:hAnsi="Times New Roman"/>
          <w:color w:val="000000" w:themeColor="text1"/>
          <w:sz w:val="24"/>
          <w:szCs w:val="24"/>
        </w:rPr>
      </w:pPr>
      <w:r w:rsidRPr="00691EEA">
        <w:rPr>
          <w:rFonts w:ascii="Times New Roman" w:hAnsi="Times New Roman"/>
          <w:color w:val="000000" w:themeColor="text1"/>
          <w:sz w:val="24"/>
          <w:szCs w:val="24"/>
          <w:lang w:val="en"/>
        </w:rPr>
        <w:t>Law No. 23 of 2004 on the Elimination of Domestic Violence;</w:t>
      </w:r>
    </w:p>
    <w:p w14:paraId="1C4146DC" w14:textId="77777777" w:rsidR="002B0165" w:rsidRPr="00691EEA" w:rsidRDefault="002B0165" w:rsidP="00691EEA">
      <w:pPr>
        <w:pStyle w:val="ListParagraph"/>
        <w:numPr>
          <w:ilvl w:val="4"/>
          <w:numId w:val="29"/>
        </w:numPr>
        <w:tabs>
          <w:tab w:val="left" w:pos="1134"/>
        </w:tabs>
        <w:spacing w:after="0" w:line="360" w:lineRule="auto"/>
        <w:ind w:left="851" w:hanging="284"/>
        <w:jc w:val="both"/>
        <w:rPr>
          <w:rFonts w:ascii="Times New Roman" w:hAnsi="Times New Roman"/>
          <w:color w:val="000000" w:themeColor="text1"/>
          <w:sz w:val="24"/>
          <w:szCs w:val="24"/>
        </w:rPr>
      </w:pPr>
      <w:r w:rsidRPr="00691EEA">
        <w:rPr>
          <w:rFonts w:ascii="Times New Roman" w:hAnsi="Times New Roman"/>
          <w:color w:val="000000" w:themeColor="text1"/>
          <w:sz w:val="24"/>
          <w:szCs w:val="24"/>
          <w:lang w:val="en"/>
        </w:rPr>
        <w:t xml:space="preserve"> Law No. 21 of 2007 on People Trafficking;</w:t>
      </w:r>
    </w:p>
    <w:p w14:paraId="0F482B16" w14:textId="77777777" w:rsidR="002B0165" w:rsidRPr="00691EEA" w:rsidRDefault="002B0165" w:rsidP="00691EEA">
      <w:pPr>
        <w:pStyle w:val="ListParagraph"/>
        <w:numPr>
          <w:ilvl w:val="4"/>
          <w:numId w:val="29"/>
        </w:numPr>
        <w:tabs>
          <w:tab w:val="left" w:pos="1134"/>
        </w:tabs>
        <w:spacing w:after="0" w:line="360" w:lineRule="auto"/>
        <w:ind w:left="851" w:hanging="284"/>
        <w:jc w:val="both"/>
        <w:rPr>
          <w:rFonts w:ascii="Times New Roman" w:hAnsi="Times New Roman"/>
          <w:color w:val="000000" w:themeColor="text1"/>
          <w:sz w:val="24"/>
          <w:szCs w:val="24"/>
        </w:rPr>
      </w:pPr>
      <w:r w:rsidRPr="00691EEA">
        <w:rPr>
          <w:rFonts w:ascii="Times New Roman" w:hAnsi="Times New Roman"/>
          <w:bCs/>
          <w:color w:val="000000" w:themeColor="text1"/>
          <w:sz w:val="24"/>
          <w:szCs w:val="24"/>
          <w:lang w:val="en"/>
        </w:rPr>
        <w:t>Law No. 44 of 2008 on Pornography</w:t>
      </w:r>
    </w:p>
    <w:p w14:paraId="5EA99134" w14:textId="77777777" w:rsidR="002B0165" w:rsidRPr="00691EEA" w:rsidRDefault="002B0165" w:rsidP="00691EEA">
      <w:pPr>
        <w:pStyle w:val="ListParagraph"/>
        <w:numPr>
          <w:ilvl w:val="4"/>
          <w:numId w:val="29"/>
        </w:numPr>
        <w:tabs>
          <w:tab w:val="left" w:pos="567"/>
        </w:tabs>
        <w:spacing w:after="0" w:line="360" w:lineRule="auto"/>
        <w:ind w:left="851" w:hanging="284"/>
        <w:jc w:val="both"/>
        <w:rPr>
          <w:rFonts w:ascii="Times New Roman" w:hAnsi="Times New Roman"/>
          <w:color w:val="000000" w:themeColor="text1"/>
          <w:sz w:val="24"/>
          <w:szCs w:val="24"/>
        </w:rPr>
      </w:pPr>
      <w:r w:rsidRPr="00691EEA">
        <w:rPr>
          <w:rFonts w:ascii="Times New Roman" w:hAnsi="Times New Roman"/>
          <w:color w:val="000000" w:themeColor="text1"/>
          <w:sz w:val="24"/>
          <w:szCs w:val="24"/>
          <w:lang w:val="en"/>
        </w:rPr>
        <w:t>Law No. 11/2008 on Information and Electronic Transactions.</w:t>
      </w:r>
    </w:p>
    <w:p w14:paraId="2A346A28" w14:textId="77777777" w:rsidR="002B0165" w:rsidRPr="00691EEA" w:rsidRDefault="002B0165" w:rsidP="00691EEA">
      <w:pPr>
        <w:pStyle w:val="ListParagraph"/>
        <w:numPr>
          <w:ilvl w:val="0"/>
          <w:numId w:val="30"/>
        </w:numPr>
        <w:tabs>
          <w:tab w:val="left" w:pos="1134"/>
        </w:tabs>
        <w:spacing w:after="0" w:line="360" w:lineRule="auto"/>
        <w:ind w:left="567" w:hanging="567"/>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Secondary Legal Materials</w:t>
      </w:r>
    </w:p>
    <w:p w14:paraId="37D95A72" w14:textId="77777777" w:rsidR="002B0165" w:rsidRPr="00691EEA" w:rsidRDefault="002B0165" w:rsidP="00691EEA">
      <w:pPr>
        <w:pStyle w:val="ListParagraph"/>
        <w:tabs>
          <w:tab w:val="left" w:pos="1134"/>
        </w:tabs>
        <w:spacing w:after="0" w:line="360" w:lineRule="auto"/>
        <w:ind w:left="0"/>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Materials that provide explanation of primary legal materials in the form of literature, research results, opinions of legal experts, and from the internet media.</w:t>
      </w:r>
    </w:p>
    <w:p w14:paraId="286FA00E" w14:textId="77777777" w:rsidR="002B0165" w:rsidRPr="00691EEA" w:rsidRDefault="002B0165" w:rsidP="00691EEA">
      <w:pPr>
        <w:pStyle w:val="ListParagraph"/>
        <w:numPr>
          <w:ilvl w:val="2"/>
          <w:numId w:val="31"/>
        </w:numPr>
        <w:spacing w:after="0" w:line="360" w:lineRule="auto"/>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Data Collection Techniques</w:t>
      </w:r>
    </w:p>
    <w:p w14:paraId="5D5C0E5A" w14:textId="77777777" w:rsidR="002B0165" w:rsidRPr="00691EEA" w:rsidRDefault="002B0165" w:rsidP="00691EEA">
      <w:pPr>
        <w:spacing w:after="0" w:line="360" w:lineRule="auto"/>
        <w:ind w:firstLine="567"/>
        <w:jc w:val="both"/>
        <w:rPr>
          <w:rFonts w:ascii="Times New Roman" w:hAnsi="Times New Roman"/>
          <w:color w:val="000000" w:themeColor="text1"/>
          <w:sz w:val="24"/>
          <w:szCs w:val="24"/>
        </w:rPr>
      </w:pPr>
      <w:r w:rsidRPr="00691EEA">
        <w:rPr>
          <w:rFonts w:ascii="Times New Roman" w:hAnsi="Times New Roman"/>
          <w:color w:val="000000" w:themeColor="text1"/>
          <w:sz w:val="24"/>
          <w:szCs w:val="24"/>
          <w:lang w:val="en"/>
        </w:rPr>
        <w:t xml:space="preserve">Based on the approach used in this research, the method of data collection used is the study of literature or documents (library research). Literature studies are conducted on secondary data, namely data sourced from literature research, and obtained not directly from the first source, but from data that has been documented in the form of legal materials. This literature research is intended to obtain secondary data by studying literature, legislation, theories, opinions of scholars and other matters related to penal policy. </w:t>
      </w:r>
    </w:p>
    <w:p w14:paraId="2F9F87A9" w14:textId="77777777" w:rsidR="002B0165" w:rsidRPr="00691EEA" w:rsidRDefault="002B0165" w:rsidP="00691EEA">
      <w:pPr>
        <w:autoSpaceDE w:val="0"/>
        <w:autoSpaceDN w:val="0"/>
        <w:adjustRightInd w:val="0"/>
        <w:spacing w:after="0" w:line="360" w:lineRule="auto"/>
        <w:rPr>
          <w:rFonts w:ascii="Times New Roman" w:hAnsi="Times New Roman"/>
          <w:color w:val="000000" w:themeColor="text1"/>
          <w:sz w:val="24"/>
          <w:szCs w:val="24"/>
        </w:rPr>
      </w:pPr>
    </w:p>
    <w:p w14:paraId="162426A1" w14:textId="77777777" w:rsidR="002B0165" w:rsidRPr="00691EEA" w:rsidRDefault="002B0165" w:rsidP="00691EEA">
      <w:pPr>
        <w:pStyle w:val="ListParagraph"/>
        <w:numPr>
          <w:ilvl w:val="2"/>
          <w:numId w:val="31"/>
        </w:numPr>
        <w:spacing w:after="0" w:line="360" w:lineRule="auto"/>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Data Analysis Techniques</w:t>
      </w:r>
    </w:p>
    <w:p w14:paraId="03EAA5DD" w14:textId="77777777" w:rsidR="002B0165" w:rsidRPr="00691EEA" w:rsidRDefault="002B0165" w:rsidP="00691EEA">
      <w:pPr>
        <w:spacing w:after="0" w:line="360" w:lineRule="auto"/>
        <w:ind w:firstLine="567"/>
        <w:jc w:val="both"/>
        <w:rPr>
          <w:rFonts w:ascii="Times New Roman" w:hAnsi="Times New Roman"/>
          <w:color w:val="000000" w:themeColor="text1"/>
          <w:sz w:val="24"/>
          <w:szCs w:val="24"/>
        </w:rPr>
      </w:pPr>
      <w:r w:rsidRPr="00691EEA">
        <w:rPr>
          <w:rFonts w:ascii="Times New Roman" w:hAnsi="Times New Roman"/>
          <w:color w:val="000000" w:themeColor="text1"/>
          <w:sz w:val="24"/>
          <w:szCs w:val="24"/>
          <w:lang w:val="en"/>
        </w:rPr>
        <w:t xml:space="preserve">Data analysis is conducted qualitatively and then identified and categorized. Qualitative analysis is a method of analysis that basically uses logical thinking, analysis with logic with induction, deduction, </w:t>
      </w:r>
      <w:proofErr w:type="spellStart"/>
      <w:r w:rsidRPr="00691EEA">
        <w:rPr>
          <w:rFonts w:ascii="Times New Roman" w:hAnsi="Times New Roman"/>
          <w:color w:val="000000" w:themeColor="text1"/>
          <w:sz w:val="24"/>
          <w:szCs w:val="24"/>
          <w:lang w:val="en"/>
        </w:rPr>
        <w:t>analogylinterpretation</w:t>
      </w:r>
      <w:proofErr w:type="spellEnd"/>
      <w:r w:rsidRPr="00691EEA">
        <w:rPr>
          <w:rFonts w:ascii="Times New Roman" w:hAnsi="Times New Roman"/>
          <w:color w:val="000000" w:themeColor="text1"/>
          <w:sz w:val="24"/>
          <w:szCs w:val="24"/>
          <w:lang w:val="en"/>
        </w:rPr>
        <w:t xml:space="preserve">, comparison and the like. The method of thinking </w:t>
      </w:r>
      <w:r w:rsidRPr="00691EEA">
        <w:rPr>
          <w:rFonts w:ascii="Times New Roman" w:hAnsi="Times New Roman"/>
          <w:color w:val="000000" w:themeColor="text1"/>
          <w:sz w:val="24"/>
          <w:szCs w:val="24"/>
          <w:lang w:val="en"/>
        </w:rPr>
        <w:lastRenderedPageBreak/>
        <w:t>used is a deductive method that is based on a general knowledge base to examine specific issues. From the results of the analysis will then be drawn conclusions as an answer to the problem.</w:t>
      </w:r>
    </w:p>
    <w:p w14:paraId="48E741C3" w14:textId="77777777" w:rsidR="00CF1FE5" w:rsidRPr="00691EEA" w:rsidRDefault="00CF1FE5" w:rsidP="00691EEA">
      <w:pPr>
        <w:spacing w:after="0" w:line="360" w:lineRule="auto"/>
        <w:jc w:val="right"/>
        <w:rPr>
          <w:rFonts w:ascii="Times New Roman" w:eastAsia="Georgia" w:hAnsi="Times New Roman"/>
          <w:color w:val="000000" w:themeColor="text1"/>
          <w:sz w:val="24"/>
          <w:szCs w:val="24"/>
        </w:rPr>
      </w:pPr>
    </w:p>
    <w:sdt>
      <w:sdtPr>
        <w:rPr>
          <w:rFonts w:ascii="Times New Roman" w:hAnsi="Times New Roman"/>
          <w:color w:val="000000" w:themeColor="text1"/>
          <w:sz w:val="24"/>
          <w:szCs w:val="24"/>
        </w:rPr>
        <w:tag w:val="goog_rdk_0"/>
        <w:id w:val="-978460959"/>
      </w:sdtPr>
      <w:sdtEndPr/>
      <w:sdtContent>
        <w:p w14:paraId="00000004" w14:textId="7249DE60" w:rsidR="00D051EE" w:rsidRPr="00691EEA" w:rsidRDefault="00D4107B" w:rsidP="00691EEA">
          <w:pPr>
            <w:spacing w:after="0" w:line="360" w:lineRule="auto"/>
            <w:jc w:val="both"/>
            <w:rPr>
              <w:rFonts w:ascii="Times New Roman" w:eastAsia="Times New Roman" w:hAnsi="Times New Roman"/>
              <w:b/>
              <w:color w:val="000000" w:themeColor="text1"/>
              <w:sz w:val="24"/>
              <w:szCs w:val="24"/>
            </w:rPr>
          </w:pPr>
          <w:r w:rsidRPr="00691EEA">
            <w:rPr>
              <w:rFonts w:ascii="Times New Roman" w:hAnsi="Times New Roman"/>
              <w:b/>
              <w:color w:val="000000" w:themeColor="text1"/>
              <w:sz w:val="24"/>
              <w:szCs w:val="24"/>
              <w:lang w:val="en"/>
            </w:rPr>
            <w:t>RESULTS &amp;DISCUSSION</w:t>
          </w:r>
        </w:p>
      </w:sdtContent>
    </w:sdt>
    <w:p w14:paraId="3FDABE83" w14:textId="098CD1FE" w:rsidR="00DF7AEB" w:rsidRPr="00691EEA" w:rsidRDefault="00DF7AEB" w:rsidP="00691EEA">
      <w:pPr>
        <w:spacing w:after="0" w:line="360" w:lineRule="auto"/>
        <w:jc w:val="both"/>
        <w:rPr>
          <w:rFonts w:ascii="Times New Roman" w:hAnsi="Times New Roman"/>
          <w:b/>
          <w:bCs/>
          <w:color w:val="000000" w:themeColor="text1"/>
          <w:sz w:val="24"/>
          <w:szCs w:val="24"/>
          <w:shd w:val="clear" w:color="auto" w:fill="FFFFFF"/>
        </w:rPr>
      </w:pPr>
      <w:r w:rsidRPr="00691EEA">
        <w:rPr>
          <w:rFonts w:ascii="Times New Roman" w:hAnsi="Times New Roman"/>
          <w:b/>
          <w:bCs/>
          <w:color w:val="000000" w:themeColor="text1"/>
          <w:sz w:val="24"/>
          <w:szCs w:val="24"/>
          <w:shd w:val="clear" w:color="auto" w:fill="FFFFFF"/>
          <w:lang w:val="en"/>
        </w:rPr>
        <w:t xml:space="preserve">3.1 </w:t>
      </w:r>
      <w:r w:rsidR="00567BB9" w:rsidRPr="00691EEA">
        <w:rPr>
          <w:rFonts w:ascii="Times New Roman" w:hAnsi="Times New Roman"/>
          <w:b/>
          <w:bCs/>
          <w:color w:val="000000" w:themeColor="text1"/>
          <w:sz w:val="24"/>
          <w:szCs w:val="24"/>
          <w:lang w:val="en"/>
        </w:rPr>
        <w:t xml:space="preserve">Legal Comparison on Online Prostitution in Indonesia </w:t>
      </w:r>
    </w:p>
    <w:p w14:paraId="7E6AE697" w14:textId="5AFE24A1" w:rsidR="00962693" w:rsidRPr="00691EEA" w:rsidRDefault="00962693" w:rsidP="00691EEA">
      <w:pPr>
        <w:pStyle w:val="ListParagraph"/>
        <w:spacing w:after="0" w:line="360" w:lineRule="auto"/>
        <w:ind w:left="0"/>
        <w:jc w:val="both"/>
        <w:rPr>
          <w:rFonts w:ascii="Times New Roman" w:hAnsi="Times New Roman"/>
          <w:b/>
          <w:bCs/>
          <w:color w:val="000000" w:themeColor="text1"/>
          <w:sz w:val="24"/>
          <w:szCs w:val="24"/>
          <w:shd w:val="clear" w:color="auto" w:fill="FFFFFF"/>
        </w:rPr>
      </w:pPr>
      <w:r w:rsidRPr="00691EEA">
        <w:rPr>
          <w:rFonts w:ascii="Times New Roman" w:hAnsi="Times New Roman"/>
          <w:b/>
          <w:bCs/>
          <w:color w:val="000000" w:themeColor="text1"/>
          <w:sz w:val="24"/>
          <w:szCs w:val="24"/>
          <w:shd w:val="clear" w:color="auto" w:fill="FFFFFF"/>
          <w:lang w:val="en"/>
        </w:rPr>
        <w:t>Verdict No. 800/</w:t>
      </w:r>
      <w:proofErr w:type="spellStart"/>
      <w:r w:rsidRPr="00691EEA">
        <w:rPr>
          <w:rFonts w:ascii="Times New Roman" w:hAnsi="Times New Roman"/>
          <w:b/>
          <w:bCs/>
          <w:color w:val="000000" w:themeColor="text1"/>
          <w:sz w:val="24"/>
          <w:szCs w:val="24"/>
          <w:shd w:val="clear" w:color="auto" w:fill="FFFFFF"/>
          <w:lang w:val="en"/>
        </w:rPr>
        <w:t>Pid.Sus</w:t>
      </w:r>
      <w:proofErr w:type="spellEnd"/>
      <w:r w:rsidRPr="00691EEA">
        <w:rPr>
          <w:rFonts w:ascii="Times New Roman" w:hAnsi="Times New Roman"/>
          <w:b/>
          <w:bCs/>
          <w:color w:val="000000" w:themeColor="text1"/>
          <w:sz w:val="24"/>
          <w:szCs w:val="24"/>
          <w:shd w:val="clear" w:color="auto" w:fill="FFFFFF"/>
          <w:lang w:val="en"/>
        </w:rPr>
        <w:t>/2017/</w:t>
      </w:r>
      <w:proofErr w:type="spellStart"/>
      <w:proofErr w:type="gramStart"/>
      <w:r w:rsidRPr="00691EEA">
        <w:rPr>
          <w:rFonts w:ascii="Times New Roman" w:hAnsi="Times New Roman"/>
          <w:b/>
          <w:bCs/>
          <w:color w:val="000000" w:themeColor="text1"/>
          <w:sz w:val="24"/>
          <w:szCs w:val="24"/>
          <w:shd w:val="clear" w:color="auto" w:fill="FFFFFF"/>
          <w:lang w:val="en"/>
        </w:rPr>
        <w:t>PN.Bpp</w:t>
      </w:r>
      <w:proofErr w:type="spellEnd"/>
      <w:proofErr w:type="gramEnd"/>
    </w:p>
    <w:p w14:paraId="03628AE2" w14:textId="77777777" w:rsidR="00882A9F" w:rsidRPr="00691EEA" w:rsidRDefault="00882A9F" w:rsidP="00691EEA">
      <w:pPr>
        <w:spacing w:after="0" w:line="360" w:lineRule="auto"/>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The first element based on the norm is "whoever". Whoever is any person as the subject of criminal law, in this case is a person who is brought before the court as a defendant. Based on </w:t>
      </w:r>
      <w:proofErr w:type="spellStart"/>
      <w:r w:rsidRPr="00691EEA">
        <w:rPr>
          <w:rFonts w:ascii="Times New Roman" w:hAnsi="Times New Roman"/>
          <w:color w:val="000000" w:themeColor="text1"/>
          <w:sz w:val="24"/>
          <w:szCs w:val="24"/>
          <w:shd w:val="clear" w:color="auto" w:fill="FFFFFF"/>
          <w:lang w:val="en"/>
        </w:rPr>
        <w:t>the</w:t>
      </w:r>
      <w:r w:rsidR="00962693" w:rsidRPr="00691EEA">
        <w:rPr>
          <w:rFonts w:ascii="Times New Roman" w:hAnsi="Times New Roman"/>
          <w:color w:val="000000" w:themeColor="text1"/>
          <w:sz w:val="24"/>
          <w:szCs w:val="24"/>
          <w:shd w:val="clear" w:color="auto" w:fill="FFFFFF"/>
          <w:lang w:val="en"/>
        </w:rPr>
        <w:t>judge's</w:t>
      </w:r>
      <w:proofErr w:type="spellEnd"/>
      <w:r w:rsidR="00962693" w:rsidRPr="00691EEA">
        <w:rPr>
          <w:rFonts w:ascii="Times New Roman" w:hAnsi="Times New Roman"/>
          <w:color w:val="000000" w:themeColor="text1"/>
          <w:sz w:val="24"/>
          <w:szCs w:val="24"/>
          <w:shd w:val="clear" w:color="auto" w:fill="FFFFFF"/>
          <w:lang w:val="en"/>
        </w:rPr>
        <w:t xml:space="preserve"> </w:t>
      </w:r>
      <w:proofErr w:type="gramStart"/>
      <w:r w:rsidR="00962693" w:rsidRPr="00691EEA">
        <w:rPr>
          <w:rFonts w:ascii="Times New Roman" w:hAnsi="Times New Roman"/>
          <w:color w:val="000000" w:themeColor="text1"/>
          <w:sz w:val="24"/>
          <w:szCs w:val="24"/>
          <w:shd w:val="clear" w:color="auto" w:fill="FFFFFF"/>
          <w:lang w:val="en"/>
        </w:rPr>
        <w:t>consideration</w:t>
      </w:r>
      <w:r w:rsidRPr="00691EEA">
        <w:rPr>
          <w:rFonts w:ascii="Times New Roman" w:hAnsi="Times New Roman"/>
          <w:sz w:val="24"/>
          <w:szCs w:val="24"/>
          <w:lang w:val="en"/>
        </w:rPr>
        <w:t xml:space="preserve"> </w:t>
      </w:r>
      <w:r w:rsidR="006B6528" w:rsidRPr="00691EEA">
        <w:rPr>
          <w:rFonts w:ascii="Times New Roman" w:hAnsi="Times New Roman"/>
          <w:color w:val="000000" w:themeColor="text1"/>
          <w:sz w:val="24"/>
          <w:szCs w:val="24"/>
          <w:shd w:val="clear" w:color="auto" w:fill="FFFFFF"/>
          <w:lang w:val="en"/>
        </w:rPr>
        <w:t xml:space="preserve"> of</w:t>
      </w:r>
      <w:proofErr w:type="gramEnd"/>
      <w:r w:rsidR="006B6528" w:rsidRPr="00691EEA">
        <w:rPr>
          <w:rFonts w:ascii="Times New Roman" w:hAnsi="Times New Roman"/>
          <w:color w:val="000000" w:themeColor="text1"/>
          <w:sz w:val="24"/>
          <w:szCs w:val="24"/>
          <w:shd w:val="clear" w:color="auto" w:fill="FFFFFF"/>
          <w:lang w:val="en"/>
        </w:rPr>
        <w:t xml:space="preserve"> the element of "whoever" states that the subject or perpetrator of a criminal offence, namely a certain person as a person (</w:t>
      </w:r>
      <w:proofErr w:type="spellStart"/>
      <w:r w:rsidR="006B6528" w:rsidRPr="00691EEA">
        <w:rPr>
          <w:rFonts w:ascii="Times New Roman" w:hAnsi="Times New Roman"/>
          <w:color w:val="000000" w:themeColor="text1"/>
          <w:sz w:val="24"/>
          <w:szCs w:val="24"/>
          <w:shd w:val="clear" w:color="auto" w:fill="FFFFFF"/>
          <w:lang w:val="en"/>
        </w:rPr>
        <w:t>Natuurlijk</w:t>
      </w:r>
      <w:proofErr w:type="spellEnd"/>
      <w:r w:rsidR="006B6528" w:rsidRPr="00691EEA">
        <w:rPr>
          <w:rFonts w:ascii="Times New Roman" w:hAnsi="Times New Roman"/>
          <w:color w:val="000000" w:themeColor="text1"/>
          <w:sz w:val="24"/>
          <w:szCs w:val="24"/>
          <w:shd w:val="clear" w:color="auto" w:fill="FFFFFF"/>
          <w:lang w:val="en"/>
        </w:rPr>
        <w:t xml:space="preserve"> </w:t>
      </w:r>
      <w:proofErr w:type="spellStart"/>
      <w:r w:rsidR="006B6528" w:rsidRPr="00691EEA">
        <w:rPr>
          <w:rFonts w:ascii="Times New Roman" w:hAnsi="Times New Roman"/>
          <w:color w:val="000000" w:themeColor="text1"/>
          <w:sz w:val="24"/>
          <w:szCs w:val="24"/>
          <w:shd w:val="clear" w:color="auto" w:fill="FFFFFF"/>
          <w:lang w:val="en"/>
        </w:rPr>
        <w:t>Persoon</w:t>
      </w:r>
      <w:proofErr w:type="spellEnd"/>
      <w:r w:rsidR="006B6528" w:rsidRPr="00691EEA">
        <w:rPr>
          <w:rFonts w:ascii="Times New Roman" w:hAnsi="Times New Roman"/>
          <w:color w:val="000000" w:themeColor="text1"/>
          <w:sz w:val="24"/>
          <w:szCs w:val="24"/>
          <w:shd w:val="clear" w:color="auto" w:fill="FFFFFF"/>
          <w:lang w:val="en"/>
        </w:rPr>
        <w:t xml:space="preserve">) as the subject of law supporting rights and obligations, none other than the person himself, who committed the crime as alleged. That in this case what is meant by "Whoever" in the Public Prosecutor's Indictment is referred to is the defendant IDA NORHAYATI Alias MBOK IDA Binti NORMANSYAH, with the identity as mentioned in the Indictment where based on the testimony of the witnesses and the testimony of the defendant himself during the trial, the defendant has the ability to follow the course of the trial properly, and not found on the accused the existence of physical and spiritual behavior in the accused based on justification and forgiving reasons in criminal law can release him from the ability to be responsible. </w:t>
      </w:r>
      <w:proofErr w:type="gramStart"/>
      <w:r w:rsidR="006B6528" w:rsidRPr="00691EEA">
        <w:rPr>
          <w:rFonts w:ascii="Times New Roman" w:hAnsi="Times New Roman"/>
          <w:color w:val="000000" w:themeColor="text1"/>
          <w:sz w:val="24"/>
          <w:szCs w:val="24"/>
          <w:shd w:val="clear" w:color="auto" w:fill="FFFFFF"/>
          <w:lang w:val="en"/>
        </w:rPr>
        <w:t>Thus</w:t>
      </w:r>
      <w:proofErr w:type="gramEnd"/>
      <w:r w:rsidR="006B6528" w:rsidRPr="00691EEA">
        <w:rPr>
          <w:rFonts w:ascii="Times New Roman" w:hAnsi="Times New Roman"/>
          <w:color w:val="000000" w:themeColor="text1"/>
          <w:sz w:val="24"/>
          <w:szCs w:val="24"/>
          <w:shd w:val="clear" w:color="auto" w:fill="FFFFFF"/>
          <w:lang w:val="en"/>
        </w:rPr>
        <w:t xml:space="preserve"> the element of "whoever", has been proven legally and convincingly according to the law.</w:t>
      </w:r>
      <w:r w:rsidRPr="00691EEA">
        <w:rPr>
          <w:rFonts w:ascii="Times New Roman" w:hAnsi="Times New Roman"/>
          <w:sz w:val="24"/>
          <w:szCs w:val="24"/>
          <w:lang w:val="en"/>
        </w:rPr>
        <w:t xml:space="preserve"> </w:t>
      </w:r>
      <w:r w:rsidR="0014175C" w:rsidRPr="00691EEA">
        <w:rPr>
          <w:rFonts w:ascii="Times New Roman" w:hAnsi="Times New Roman"/>
          <w:color w:val="000000" w:themeColor="text1"/>
          <w:sz w:val="24"/>
          <w:szCs w:val="24"/>
          <w:shd w:val="clear" w:color="auto" w:fill="FFFFFF"/>
          <w:lang w:val="en"/>
        </w:rPr>
        <w:t>The legal consideration of the judge refers to the evidence presented in the Indictment and based on the testimony of the witnesses and the testimony of the accused.</w:t>
      </w:r>
    </w:p>
    <w:p w14:paraId="3DF530FA" w14:textId="77777777" w:rsidR="00882A9F" w:rsidRPr="00691EEA" w:rsidRDefault="006B6528" w:rsidP="00691EEA">
      <w:pPr>
        <w:spacing w:after="0" w:line="360" w:lineRule="auto"/>
        <w:ind w:firstLine="720"/>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Comparison of the content of the judge's considerations with norms, jurisprudence and doctrine. The element "whoever" in The Verdict</w:t>
      </w:r>
      <w:r w:rsidR="0014175C" w:rsidRPr="00691EEA">
        <w:rPr>
          <w:rFonts w:ascii="Times New Roman" w:hAnsi="Times New Roman"/>
          <w:color w:val="000000" w:themeColor="text1"/>
          <w:sz w:val="24"/>
          <w:szCs w:val="24"/>
          <w:shd w:val="clear" w:color="auto" w:fill="FFFFFF"/>
          <w:lang w:val="en"/>
        </w:rPr>
        <w:t xml:space="preserve"> No. 800/</w:t>
      </w:r>
      <w:proofErr w:type="spellStart"/>
      <w:r w:rsidR="0014175C" w:rsidRPr="00691EEA">
        <w:rPr>
          <w:rFonts w:ascii="Times New Roman" w:hAnsi="Times New Roman"/>
          <w:color w:val="000000" w:themeColor="text1"/>
          <w:sz w:val="24"/>
          <w:szCs w:val="24"/>
          <w:shd w:val="clear" w:color="auto" w:fill="FFFFFF"/>
          <w:lang w:val="en"/>
        </w:rPr>
        <w:t>Pid.Sus</w:t>
      </w:r>
      <w:proofErr w:type="spellEnd"/>
      <w:r w:rsidR="0014175C" w:rsidRPr="00691EEA">
        <w:rPr>
          <w:rFonts w:ascii="Times New Roman" w:hAnsi="Times New Roman"/>
          <w:color w:val="000000" w:themeColor="text1"/>
          <w:sz w:val="24"/>
          <w:szCs w:val="24"/>
          <w:shd w:val="clear" w:color="auto" w:fill="FFFFFF"/>
          <w:lang w:val="en"/>
        </w:rPr>
        <w:t>/2017/</w:t>
      </w:r>
      <w:proofErr w:type="spellStart"/>
      <w:proofErr w:type="gramStart"/>
      <w:r w:rsidR="0014175C" w:rsidRPr="00691EEA">
        <w:rPr>
          <w:rFonts w:ascii="Times New Roman" w:hAnsi="Times New Roman"/>
          <w:color w:val="000000" w:themeColor="text1"/>
          <w:sz w:val="24"/>
          <w:szCs w:val="24"/>
          <w:shd w:val="clear" w:color="auto" w:fill="FFFFFF"/>
          <w:lang w:val="en"/>
        </w:rPr>
        <w:t>PN.Bpp</w:t>
      </w:r>
      <w:proofErr w:type="spellEnd"/>
      <w:proofErr w:type="gramEnd"/>
      <w:r w:rsidR="0014175C" w:rsidRPr="00691EEA">
        <w:rPr>
          <w:rFonts w:ascii="Times New Roman" w:hAnsi="Times New Roman"/>
          <w:color w:val="000000" w:themeColor="text1"/>
          <w:sz w:val="24"/>
          <w:szCs w:val="24"/>
          <w:shd w:val="clear" w:color="auto" w:fill="FFFFFF"/>
          <w:lang w:val="en"/>
        </w:rPr>
        <w:t xml:space="preserve"> mentioned that</w:t>
      </w:r>
      <w:r w:rsidRPr="00691EEA">
        <w:rPr>
          <w:rFonts w:ascii="Times New Roman" w:hAnsi="Times New Roman"/>
          <w:sz w:val="24"/>
          <w:szCs w:val="24"/>
          <w:lang w:val="en"/>
        </w:rPr>
        <w:t xml:space="preserve"> </w:t>
      </w:r>
      <w:r w:rsidR="0014175C" w:rsidRPr="00691EEA">
        <w:rPr>
          <w:rFonts w:ascii="Times New Roman" w:hAnsi="Times New Roman"/>
          <w:color w:val="000000" w:themeColor="text1"/>
          <w:sz w:val="24"/>
          <w:szCs w:val="24"/>
          <w:shd w:val="clear" w:color="auto" w:fill="FFFFFF"/>
          <w:lang w:val="en"/>
        </w:rPr>
        <w:t xml:space="preserve"> IDA NORHAYATI Alias MBOK IDA Binti NORMANSYAH as a defendant, in this case can be categorized as a legal subject in the element "whoever". Statements about whether or not the element of "whoever" and indicators are examined by the judge. in nsur "whoever" in The </w:t>
      </w:r>
      <w:proofErr w:type="gramStart"/>
      <w:r w:rsidR="0014175C" w:rsidRPr="00691EEA">
        <w:rPr>
          <w:rFonts w:ascii="Times New Roman" w:hAnsi="Times New Roman"/>
          <w:color w:val="000000" w:themeColor="text1"/>
          <w:sz w:val="24"/>
          <w:szCs w:val="24"/>
          <w:shd w:val="clear" w:color="auto" w:fill="FFFFFF"/>
          <w:lang w:val="en"/>
        </w:rPr>
        <w:t>Verdict</w:t>
      </w:r>
      <w:r w:rsidRPr="00691EEA">
        <w:rPr>
          <w:rFonts w:ascii="Times New Roman" w:hAnsi="Times New Roman"/>
          <w:sz w:val="24"/>
          <w:szCs w:val="24"/>
          <w:lang w:val="en"/>
        </w:rPr>
        <w:t xml:space="preserve"> </w:t>
      </w:r>
      <w:r w:rsidR="006629FA" w:rsidRPr="00691EEA">
        <w:rPr>
          <w:rFonts w:ascii="Times New Roman" w:hAnsi="Times New Roman"/>
          <w:color w:val="000000" w:themeColor="text1"/>
          <w:sz w:val="24"/>
          <w:szCs w:val="24"/>
          <w:shd w:val="clear" w:color="auto" w:fill="FFFFFF"/>
          <w:lang w:val="en"/>
        </w:rPr>
        <w:t xml:space="preserve"> No.</w:t>
      </w:r>
      <w:proofErr w:type="gramEnd"/>
      <w:r w:rsidR="006629FA" w:rsidRPr="00691EEA">
        <w:rPr>
          <w:rFonts w:ascii="Times New Roman" w:hAnsi="Times New Roman"/>
          <w:color w:val="000000" w:themeColor="text1"/>
          <w:sz w:val="24"/>
          <w:szCs w:val="24"/>
          <w:shd w:val="clear" w:color="auto" w:fill="FFFFFF"/>
          <w:lang w:val="en"/>
        </w:rPr>
        <w:t xml:space="preserve"> 800/</w:t>
      </w:r>
      <w:proofErr w:type="spellStart"/>
      <w:r w:rsidR="006629FA" w:rsidRPr="00691EEA">
        <w:rPr>
          <w:rFonts w:ascii="Times New Roman" w:hAnsi="Times New Roman"/>
          <w:color w:val="000000" w:themeColor="text1"/>
          <w:sz w:val="24"/>
          <w:szCs w:val="24"/>
          <w:shd w:val="clear" w:color="auto" w:fill="FFFFFF"/>
          <w:lang w:val="en"/>
        </w:rPr>
        <w:t>Pid.Sus</w:t>
      </w:r>
      <w:proofErr w:type="spellEnd"/>
      <w:r w:rsidR="006629FA" w:rsidRPr="00691EEA">
        <w:rPr>
          <w:rFonts w:ascii="Times New Roman" w:hAnsi="Times New Roman"/>
          <w:color w:val="000000" w:themeColor="text1"/>
          <w:sz w:val="24"/>
          <w:szCs w:val="24"/>
          <w:shd w:val="clear" w:color="auto" w:fill="FFFFFF"/>
          <w:lang w:val="en"/>
        </w:rPr>
        <w:t>/2017/</w:t>
      </w:r>
      <w:proofErr w:type="spellStart"/>
      <w:r w:rsidR="006629FA" w:rsidRPr="00691EEA">
        <w:rPr>
          <w:rFonts w:ascii="Times New Roman" w:hAnsi="Times New Roman"/>
          <w:color w:val="000000" w:themeColor="text1"/>
          <w:sz w:val="24"/>
          <w:szCs w:val="24"/>
          <w:shd w:val="clear" w:color="auto" w:fill="FFFFFF"/>
          <w:lang w:val="en"/>
        </w:rPr>
        <w:t>PN.Bpp</w:t>
      </w:r>
      <w:proofErr w:type="spellEnd"/>
      <w:r w:rsidR="006629FA" w:rsidRPr="00691EEA">
        <w:rPr>
          <w:rFonts w:ascii="Times New Roman" w:hAnsi="Times New Roman"/>
          <w:color w:val="000000" w:themeColor="text1"/>
          <w:sz w:val="24"/>
          <w:szCs w:val="24"/>
          <w:shd w:val="clear" w:color="auto" w:fill="FFFFFF"/>
          <w:lang w:val="en"/>
        </w:rPr>
        <w:t xml:space="preserve"> mentioned that</w:t>
      </w:r>
      <w:r w:rsidRPr="00691EEA">
        <w:rPr>
          <w:rFonts w:ascii="Times New Roman" w:hAnsi="Times New Roman"/>
          <w:sz w:val="24"/>
          <w:szCs w:val="24"/>
          <w:lang w:val="en"/>
        </w:rPr>
        <w:t xml:space="preserve"> IDA</w:t>
      </w:r>
      <w:r w:rsidR="006629FA" w:rsidRPr="00691EEA">
        <w:rPr>
          <w:rFonts w:ascii="Times New Roman" w:hAnsi="Times New Roman"/>
          <w:color w:val="000000" w:themeColor="text1"/>
          <w:sz w:val="24"/>
          <w:szCs w:val="24"/>
          <w:shd w:val="clear" w:color="auto" w:fill="FFFFFF"/>
          <w:lang w:val="en"/>
        </w:rPr>
        <w:t xml:space="preserve"> NORHAYATI Alias MBOK IDA Binti NORMANSYAH as a defendant, in this case can be categorized as a legal subject in the element of "whoever". Based on the norm, Jurisprudence and Doctrine whoever constitutes any person as the subject of criminal law, in this case is a person who is filed before the court as a defendant. Whereas according to the judge's consideration of the element "whoever" states that the subject or perpetrator of a criminal act, namely a certain person as a person (Natuurlijk </w:t>
      </w:r>
      <w:r w:rsidR="006629FA" w:rsidRPr="00691EEA">
        <w:rPr>
          <w:rFonts w:ascii="Times New Roman" w:hAnsi="Times New Roman"/>
          <w:color w:val="000000" w:themeColor="text1"/>
          <w:sz w:val="24"/>
          <w:szCs w:val="24"/>
          <w:shd w:val="clear" w:color="auto" w:fill="FFFFFF"/>
          <w:lang w:val="en"/>
        </w:rPr>
        <w:lastRenderedPageBreak/>
        <w:t>Persoon) as the subject of law supporting rights and obligations, none other than the person himself, who committed the crime as alleged.</w:t>
      </w:r>
    </w:p>
    <w:p w14:paraId="1D2F8A39" w14:textId="1D7C409B" w:rsidR="00F61901" w:rsidRPr="00691EEA" w:rsidRDefault="0014175C" w:rsidP="00691EEA">
      <w:pPr>
        <w:spacing w:after="0" w:line="360" w:lineRule="auto"/>
        <w:ind w:firstLine="720"/>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Argument statement about whether or not the element of "whoever" and indicators examined by the judge in the element "whoever" in The Verdict</w:t>
      </w:r>
      <w:r w:rsidR="00F61901" w:rsidRPr="00691EEA">
        <w:rPr>
          <w:rFonts w:ascii="Times New Roman" w:hAnsi="Times New Roman"/>
          <w:color w:val="000000" w:themeColor="text1"/>
          <w:sz w:val="24"/>
          <w:szCs w:val="24"/>
          <w:shd w:val="clear" w:color="auto" w:fill="FFFFFF"/>
          <w:lang w:val="en"/>
        </w:rPr>
        <w:t xml:space="preserve"> No. 800/</w:t>
      </w:r>
      <w:proofErr w:type="spellStart"/>
      <w:r w:rsidR="00F61901" w:rsidRPr="00691EEA">
        <w:rPr>
          <w:rFonts w:ascii="Times New Roman" w:hAnsi="Times New Roman"/>
          <w:color w:val="000000" w:themeColor="text1"/>
          <w:sz w:val="24"/>
          <w:szCs w:val="24"/>
          <w:shd w:val="clear" w:color="auto" w:fill="FFFFFF"/>
          <w:lang w:val="en"/>
        </w:rPr>
        <w:t>Pid.Sus</w:t>
      </w:r>
      <w:proofErr w:type="spellEnd"/>
      <w:r w:rsidR="00F61901" w:rsidRPr="00691EEA">
        <w:rPr>
          <w:rFonts w:ascii="Times New Roman" w:hAnsi="Times New Roman"/>
          <w:color w:val="000000" w:themeColor="text1"/>
          <w:sz w:val="24"/>
          <w:szCs w:val="24"/>
          <w:shd w:val="clear" w:color="auto" w:fill="FFFFFF"/>
          <w:lang w:val="en"/>
        </w:rPr>
        <w:t>/2017/</w:t>
      </w:r>
      <w:proofErr w:type="spellStart"/>
      <w:proofErr w:type="gramStart"/>
      <w:r w:rsidR="00F61901" w:rsidRPr="00691EEA">
        <w:rPr>
          <w:rFonts w:ascii="Times New Roman" w:hAnsi="Times New Roman"/>
          <w:color w:val="000000" w:themeColor="text1"/>
          <w:sz w:val="24"/>
          <w:szCs w:val="24"/>
          <w:shd w:val="clear" w:color="auto" w:fill="FFFFFF"/>
          <w:lang w:val="en"/>
        </w:rPr>
        <w:t>PN.Bpp</w:t>
      </w:r>
      <w:proofErr w:type="spellEnd"/>
      <w:proofErr w:type="gramEnd"/>
      <w:r w:rsidR="00F61901" w:rsidRPr="00691EEA">
        <w:rPr>
          <w:rFonts w:ascii="Times New Roman" w:hAnsi="Times New Roman"/>
          <w:color w:val="000000" w:themeColor="text1"/>
          <w:sz w:val="24"/>
          <w:szCs w:val="24"/>
          <w:shd w:val="clear" w:color="auto" w:fill="FFFFFF"/>
          <w:lang w:val="en"/>
        </w:rPr>
        <w:t xml:space="preserve"> mentioned that</w:t>
      </w:r>
      <w:r w:rsidRPr="00691EEA">
        <w:rPr>
          <w:rFonts w:ascii="Times New Roman" w:hAnsi="Times New Roman"/>
          <w:sz w:val="24"/>
          <w:szCs w:val="24"/>
          <w:lang w:val="en"/>
        </w:rPr>
        <w:t xml:space="preserve"> </w:t>
      </w:r>
      <w:r w:rsidR="00F61901" w:rsidRPr="00691EEA">
        <w:rPr>
          <w:rFonts w:ascii="Times New Roman" w:hAnsi="Times New Roman"/>
          <w:color w:val="000000" w:themeColor="text1"/>
          <w:sz w:val="24"/>
          <w:szCs w:val="24"/>
          <w:shd w:val="clear" w:color="auto" w:fill="FFFFFF"/>
          <w:lang w:val="en"/>
        </w:rPr>
        <w:t xml:space="preserve"> IDA NORHAYATI Alias MBOK IDA Binti NORMANSYAH as a defendant, in this case can be categorized as a legal subject in the element of "whoever" considered by the judge based on the prosecutor's indictment and facts in the trial. The element of "whoever" between The </w:t>
      </w:r>
      <w:proofErr w:type="gramStart"/>
      <w:r w:rsidR="00F61901" w:rsidRPr="00691EEA">
        <w:rPr>
          <w:rFonts w:ascii="Times New Roman" w:hAnsi="Times New Roman"/>
          <w:color w:val="000000" w:themeColor="text1"/>
          <w:sz w:val="24"/>
          <w:szCs w:val="24"/>
          <w:shd w:val="clear" w:color="auto" w:fill="FFFFFF"/>
          <w:lang w:val="en"/>
        </w:rPr>
        <w:t>Verdict</w:t>
      </w:r>
      <w:r w:rsidRPr="00691EEA">
        <w:rPr>
          <w:rFonts w:ascii="Times New Roman" w:hAnsi="Times New Roman"/>
          <w:sz w:val="24"/>
          <w:szCs w:val="24"/>
          <w:lang w:val="en"/>
        </w:rPr>
        <w:t xml:space="preserve"> </w:t>
      </w:r>
      <w:r w:rsidR="00F61901" w:rsidRPr="00691EEA">
        <w:rPr>
          <w:rFonts w:ascii="Times New Roman" w:hAnsi="Times New Roman"/>
          <w:color w:val="000000" w:themeColor="text1"/>
          <w:sz w:val="24"/>
          <w:szCs w:val="24"/>
          <w:shd w:val="clear" w:color="auto" w:fill="FFFFFF"/>
          <w:lang w:val="en"/>
        </w:rPr>
        <w:t xml:space="preserve"> No.</w:t>
      </w:r>
      <w:proofErr w:type="gramEnd"/>
      <w:r w:rsidR="00F61901" w:rsidRPr="00691EEA">
        <w:rPr>
          <w:rFonts w:ascii="Times New Roman" w:hAnsi="Times New Roman"/>
          <w:color w:val="000000" w:themeColor="text1"/>
          <w:sz w:val="24"/>
          <w:szCs w:val="24"/>
          <w:shd w:val="clear" w:color="auto" w:fill="FFFFFF"/>
          <w:lang w:val="en"/>
        </w:rPr>
        <w:t xml:space="preserve"> 800/</w:t>
      </w:r>
      <w:proofErr w:type="spellStart"/>
      <w:r w:rsidR="00F61901" w:rsidRPr="00691EEA">
        <w:rPr>
          <w:rFonts w:ascii="Times New Roman" w:hAnsi="Times New Roman"/>
          <w:color w:val="000000" w:themeColor="text1"/>
          <w:sz w:val="24"/>
          <w:szCs w:val="24"/>
          <w:shd w:val="clear" w:color="auto" w:fill="FFFFFF"/>
          <w:lang w:val="en"/>
        </w:rPr>
        <w:t>Pid.Sus</w:t>
      </w:r>
      <w:proofErr w:type="spellEnd"/>
      <w:r w:rsidR="00F61901" w:rsidRPr="00691EEA">
        <w:rPr>
          <w:rFonts w:ascii="Times New Roman" w:hAnsi="Times New Roman"/>
          <w:color w:val="000000" w:themeColor="text1"/>
          <w:sz w:val="24"/>
          <w:szCs w:val="24"/>
          <w:shd w:val="clear" w:color="auto" w:fill="FFFFFF"/>
          <w:lang w:val="en"/>
        </w:rPr>
        <w:t>/2017/</w:t>
      </w:r>
      <w:proofErr w:type="spellStart"/>
      <w:r w:rsidR="00F61901" w:rsidRPr="00691EEA">
        <w:rPr>
          <w:rFonts w:ascii="Times New Roman" w:hAnsi="Times New Roman"/>
          <w:color w:val="000000" w:themeColor="text1"/>
          <w:sz w:val="24"/>
          <w:szCs w:val="24"/>
          <w:shd w:val="clear" w:color="auto" w:fill="FFFFFF"/>
          <w:lang w:val="en"/>
        </w:rPr>
        <w:t>PN.Bpp</w:t>
      </w:r>
      <w:proofErr w:type="spellEnd"/>
      <w:r w:rsidR="00F61901" w:rsidRPr="00691EEA">
        <w:rPr>
          <w:rFonts w:ascii="Times New Roman" w:hAnsi="Times New Roman"/>
          <w:color w:val="000000" w:themeColor="text1"/>
          <w:sz w:val="24"/>
          <w:szCs w:val="24"/>
          <w:shd w:val="clear" w:color="auto" w:fill="FFFFFF"/>
          <w:lang w:val="en"/>
        </w:rPr>
        <w:t xml:space="preserve"> with</w:t>
      </w:r>
      <w:r w:rsidRPr="00691EEA">
        <w:rPr>
          <w:rFonts w:ascii="Times New Roman" w:hAnsi="Times New Roman"/>
          <w:sz w:val="24"/>
          <w:szCs w:val="24"/>
          <w:lang w:val="en"/>
        </w:rPr>
        <w:t xml:space="preserve"> </w:t>
      </w:r>
      <w:r w:rsidR="00F61901" w:rsidRPr="00691EEA">
        <w:rPr>
          <w:rFonts w:ascii="Times New Roman" w:hAnsi="Times New Roman"/>
          <w:color w:val="000000" w:themeColor="text1"/>
          <w:sz w:val="24"/>
          <w:szCs w:val="24"/>
          <w:shd w:val="clear" w:color="auto" w:fill="FFFFFF"/>
          <w:lang w:val="en"/>
        </w:rPr>
        <w:t xml:space="preserve"> Norma, Jurisprudence and Existing Doctrine has been appropriate, evidenced by the doctrine that "whoever" is everyone as the subject of criminal law, in this case is a person who is presented before the court as a defendant, meaning the defendant IDA NORHAYATI Alias MBOK IDA Binti NORMANSYAH proved valid, able to be responsible.</w:t>
      </w:r>
    </w:p>
    <w:p w14:paraId="0581C3B6" w14:textId="0D0F8CC7" w:rsidR="00962693" w:rsidRPr="00691EEA" w:rsidRDefault="00882A9F" w:rsidP="00691EEA">
      <w:pPr>
        <w:spacing w:after="0" w:line="360" w:lineRule="auto"/>
        <w:ind w:firstLine="360"/>
        <w:jc w:val="both"/>
        <w:rPr>
          <w:rFonts w:ascii="Times New Roman" w:hAnsi="Times New Roman"/>
          <w:color w:val="000000" w:themeColor="text1"/>
          <w:sz w:val="24"/>
          <w:szCs w:val="24"/>
          <w:shd w:val="clear" w:color="auto" w:fill="FFFFFF"/>
          <w:lang w:val="en-ID"/>
        </w:rPr>
      </w:pPr>
      <w:bookmarkStart w:id="0" w:name="_Hlk74983763"/>
      <w:r w:rsidRPr="00691EEA">
        <w:rPr>
          <w:rFonts w:ascii="Times New Roman" w:hAnsi="Times New Roman"/>
          <w:color w:val="000000" w:themeColor="text1"/>
          <w:sz w:val="24"/>
          <w:szCs w:val="24"/>
          <w:shd w:val="clear" w:color="auto" w:fill="FFFFFF"/>
          <w:lang w:val="en"/>
        </w:rPr>
        <w:t>The second element, which is the element</w:t>
      </w:r>
      <w:r w:rsidR="00962693" w:rsidRPr="00691EEA">
        <w:rPr>
          <w:rFonts w:ascii="Times New Roman" w:hAnsi="Times New Roman"/>
          <w:i/>
          <w:iCs/>
          <w:color w:val="000000" w:themeColor="text1"/>
          <w:sz w:val="24"/>
          <w:szCs w:val="24"/>
          <w:shd w:val="clear" w:color="auto" w:fill="FFFFFF"/>
          <w:lang w:val="en"/>
        </w:rPr>
        <w:t xml:space="preserve"> "Intentionally and without the right to distribute and/or transmit and/or make accessible electronic information and/or electronic documents that have content that violates decency".</w:t>
      </w:r>
      <w:r w:rsidR="00C66B1E" w:rsidRPr="00691EEA">
        <w:rPr>
          <w:rFonts w:ascii="Times New Roman" w:hAnsi="Times New Roman"/>
          <w:color w:val="000000" w:themeColor="text1"/>
          <w:sz w:val="24"/>
          <w:szCs w:val="24"/>
          <w:shd w:val="clear" w:color="auto" w:fill="FFFFFF"/>
          <w:lang w:val="en"/>
        </w:rPr>
        <w:t xml:space="preserve"> Intentionally / intentionally that is to want to realize an act, want not to do / neglect a legal obligation, and also want the onset of the consequences of the act. As already known together in the doctrine (group of opinions of legal experts) then the element of Deliberateness (opzetelijk) is divided into 3 (three) categories:</w:t>
      </w:r>
    </w:p>
    <w:p w14:paraId="5E3DBF48" w14:textId="77777777" w:rsidR="00962693" w:rsidRPr="00691EEA" w:rsidRDefault="00962693" w:rsidP="00691EEA">
      <w:pPr>
        <w:pStyle w:val="ListParagraph"/>
        <w:numPr>
          <w:ilvl w:val="1"/>
          <w:numId w:val="15"/>
        </w:numPr>
        <w:spacing w:after="0" w:line="360" w:lineRule="auto"/>
        <w:ind w:left="567" w:hanging="425"/>
        <w:jc w:val="both"/>
        <w:rPr>
          <w:rFonts w:ascii="Times New Roman" w:hAnsi="Times New Roman"/>
          <w:color w:val="000000" w:themeColor="text1"/>
          <w:sz w:val="24"/>
          <w:szCs w:val="24"/>
          <w:shd w:val="clear" w:color="auto" w:fill="FFFFFF"/>
          <w:lang w:val="en-ID"/>
        </w:rPr>
      </w:pPr>
      <w:proofErr w:type="spellStart"/>
      <w:r w:rsidRPr="00691EEA">
        <w:rPr>
          <w:rFonts w:ascii="Times New Roman" w:hAnsi="Times New Roman"/>
          <w:color w:val="000000" w:themeColor="text1"/>
          <w:sz w:val="24"/>
          <w:szCs w:val="24"/>
          <w:shd w:val="clear" w:color="auto" w:fill="FFFFFF"/>
          <w:lang w:val="en"/>
        </w:rPr>
        <w:t>Opzet</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als</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oogmerk</w:t>
      </w:r>
      <w:proofErr w:type="spellEnd"/>
      <w:r w:rsidRPr="00691EEA">
        <w:rPr>
          <w:rFonts w:ascii="Times New Roman" w:hAnsi="Times New Roman"/>
          <w:color w:val="000000" w:themeColor="text1"/>
          <w:sz w:val="24"/>
          <w:szCs w:val="24"/>
          <w:shd w:val="clear" w:color="auto" w:fill="FFFFFF"/>
          <w:lang w:val="en"/>
        </w:rPr>
        <w:t xml:space="preserve"> (intentionality as a meaning); </w:t>
      </w:r>
    </w:p>
    <w:p w14:paraId="01E026C5" w14:textId="77777777" w:rsidR="00962693" w:rsidRPr="00691EEA" w:rsidRDefault="00962693" w:rsidP="00691EEA">
      <w:pPr>
        <w:pStyle w:val="ListParagraph"/>
        <w:numPr>
          <w:ilvl w:val="1"/>
          <w:numId w:val="15"/>
        </w:numPr>
        <w:spacing w:after="0" w:line="360" w:lineRule="auto"/>
        <w:ind w:left="567" w:hanging="425"/>
        <w:jc w:val="both"/>
        <w:rPr>
          <w:rFonts w:ascii="Times New Roman" w:hAnsi="Times New Roman"/>
          <w:color w:val="000000" w:themeColor="text1"/>
          <w:sz w:val="24"/>
          <w:szCs w:val="24"/>
          <w:shd w:val="clear" w:color="auto" w:fill="FFFFFF"/>
          <w:lang w:val="en-ID"/>
        </w:rPr>
      </w:pPr>
      <w:proofErr w:type="spellStart"/>
      <w:r w:rsidRPr="00691EEA">
        <w:rPr>
          <w:rFonts w:ascii="Times New Roman" w:hAnsi="Times New Roman"/>
          <w:color w:val="000000" w:themeColor="text1"/>
          <w:sz w:val="24"/>
          <w:szCs w:val="24"/>
          <w:shd w:val="clear" w:color="auto" w:fill="FFFFFF"/>
          <w:lang w:val="en"/>
        </w:rPr>
        <w:t>Opzet</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als</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rechtste</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bewuste</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zijn</w:t>
      </w:r>
      <w:proofErr w:type="spellEnd"/>
      <w:r w:rsidRPr="00691EEA">
        <w:rPr>
          <w:rFonts w:ascii="Times New Roman" w:hAnsi="Times New Roman"/>
          <w:color w:val="000000" w:themeColor="text1"/>
          <w:sz w:val="24"/>
          <w:szCs w:val="24"/>
          <w:shd w:val="clear" w:color="auto" w:fill="FFFFFF"/>
          <w:lang w:val="en"/>
        </w:rPr>
        <w:t xml:space="preserve"> (deliberately aware of certainty);</w:t>
      </w:r>
    </w:p>
    <w:p w14:paraId="0F3BFF7A" w14:textId="77777777" w:rsidR="00962693" w:rsidRPr="00691EEA" w:rsidRDefault="00962693" w:rsidP="00691EEA">
      <w:pPr>
        <w:pStyle w:val="ListParagraph"/>
        <w:numPr>
          <w:ilvl w:val="1"/>
          <w:numId w:val="15"/>
        </w:numPr>
        <w:spacing w:after="0" w:line="360" w:lineRule="auto"/>
        <w:ind w:left="567" w:hanging="425"/>
        <w:jc w:val="both"/>
        <w:rPr>
          <w:rFonts w:ascii="Times New Roman" w:hAnsi="Times New Roman"/>
          <w:color w:val="000000" w:themeColor="text1"/>
          <w:sz w:val="24"/>
          <w:szCs w:val="24"/>
          <w:shd w:val="clear" w:color="auto" w:fill="FFFFFF"/>
          <w:lang w:val="en-ID"/>
        </w:rPr>
      </w:pPr>
      <w:proofErr w:type="spellStart"/>
      <w:r w:rsidRPr="00691EEA">
        <w:rPr>
          <w:rFonts w:ascii="Times New Roman" w:hAnsi="Times New Roman"/>
          <w:color w:val="000000" w:themeColor="text1"/>
          <w:sz w:val="24"/>
          <w:szCs w:val="24"/>
          <w:shd w:val="clear" w:color="auto" w:fill="FFFFFF"/>
          <w:lang w:val="en"/>
        </w:rPr>
        <w:t>Opzet</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als</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mogelijkheid</w:t>
      </w:r>
      <w:proofErr w:type="spellEnd"/>
      <w:r w:rsidRPr="00691EEA">
        <w:rPr>
          <w:rFonts w:ascii="Times New Roman" w:hAnsi="Times New Roman"/>
          <w:color w:val="000000" w:themeColor="text1"/>
          <w:sz w:val="24"/>
          <w:szCs w:val="24"/>
          <w:shd w:val="clear" w:color="auto" w:fill="FFFFFF"/>
          <w:lang w:val="en"/>
        </w:rPr>
        <w:t xml:space="preserve"> (intentionally aware of the possibilities);</w:t>
      </w:r>
    </w:p>
    <w:p w14:paraId="363BB0F8" w14:textId="77777777" w:rsidR="00C66B1E" w:rsidRPr="00691EEA" w:rsidRDefault="00962693" w:rsidP="00691EEA">
      <w:pPr>
        <w:spacing w:after="0" w:line="360" w:lineRule="auto"/>
        <w:ind w:firstLine="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From the description if connected, then the element of deliberateness in distributing and/or transmitting and/or making accessible electronic information and/or electronic documents that have the content of insult and/or defamation is Opzet als oogmerk (intentionally as a purpose) or at least Opzet als rechtste bewuste zijn (intentionally aware of certainty), so that we will describe the role of the accused who has had such an element of deliberateness.</w:t>
      </w:r>
    </w:p>
    <w:p w14:paraId="66D84C93" w14:textId="77777777" w:rsidR="00C66B1E" w:rsidRPr="00691EEA" w:rsidRDefault="00962693" w:rsidP="00691EEA">
      <w:pPr>
        <w:spacing w:after="0" w:line="360" w:lineRule="auto"/>
        <w:ind w:firstLine="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According to S.R. SIANTURI, SH. (In his book Principles of Criminal Law in Indonesia and its Application, p.165) that Deliberateness from the point of formation is a will (desire) to carry out an action driven by the fulfillment of lust. In other words, intentionality is directed against an action. What is meant deliberately here is the act done by the accused by knowing the consequences of the accompanying circumstances. That according to the Great Dictionary of The Indonesian Language, the intended deeds (planned), are intended so, not by chance, can </w:t>
      </w:r>
      <w:r w:rsidRPr="00691EEA">
        <w:rPr>
          <w:rFonts w:ascii="Times New Roman" w:hAnsi="Times New Roman"/>
          <w:color w:val="000000" w:themeColor="text1"/>
          <w:sz w:val="24"/>
          <w:szCs w:val="24"/>
          <w:shd w:val="clear" w:color="auto" w:fill="FFFFFF"/>
          <w:lang w:val="en"/>
        </w:rPr>
        <w:lastRenderedPageBreak/>
        <w:t>be concluded as an act done deliberately, said without rights because the defendant did by offering the women and photos to serve men striped noses to intercourse through WhatsApp media and the accused sent to the man with a striped nose who ordered that Article 27 paragraph (1) of the Law of the Republic of Indonesia Number 11 of 2008 concerning Information and Electronic Transactions: "Every Person willfully and without the right to distribute and/or transmit and/or make accessible Electronic Information and/or Electronic Documents that have a charge that violates decency".</w:t>
      </w:r>
    </w:p>
    <w:p w14:paraId="47077FD8" w14:textId="513C10B6" w:rsidR="00962693" w:rsidRPr="00691EEA" w:rsidRDefault="00A83D96" w:rsidP="00691EEA">
      <w:pPr>
        <w:spacing w:after="0" w:line="360" w:lineRule="auto"/>
        <w:ind w:firstLine="567"/>
        <w:jc w:val="both"/>
        <w:rPr>
          <w:rFonts w:ascii="Times New Roman" w:hAnsi="Times New Roman"/>
          <w:color w:val="000000" w:themeColor="text1"/>
          <w:sz w:val="24"/>
          <w:szCs w:val="24"/>
          <w:shd w:val="clear" w:color="auto" w:fill="FFFFFF"/>
          <w:lang w:val="en-ID"/>
        </w:rPr>
      </w:pPr>
      <w:proofErr w:type="gramStart"/>
      <w:r w:rsidRPr="00691EEA">
        <w:rPr>
          <w:rFonts w:ascii="Times New Roman" w:hAnsi="Times New Roman"/>
          <w:color w:val="000000" w:themeColor="text1"/>
          <w:sz w:val="24"/>
          <w:szCs w:val="24"/>
          <w:shd w:val="clear" w:color="auto" w:fill="FFFFFF"/>
          <w:lang w:val="en"/>
        </w:rPr>
        <w:t>Thus</w:t>
      </w:r>
      <w:proofErr w:type="gramEnd"/>
      <w:r w:rsidRPr="00691EEA">
        <w:rPr>
          <w:rFonts w:ascii="Times New Roman" w:hAnsi="Times New Roman"/>
          <w:color w:val="000000" w:themeColor="text1"/>
          <w:sz w:val="24"/>
          <w:szCs w:val="24"/>
          <w:shd w:val="clear" w:color="auto" w:fill="FFFFFF"/>
          <w:lang w:val="en"/>
        </w:rPr>
        <w:t xml:space="preserve"> the element "Intentionally and without right to distribute and/or transmit and/or make accessible electronic information and/or electronic documents that have content that violates decency", has been proven legally and convincingly. Consideration of the Judge with the element "</w:t>
      </w:r>
      <w:r w:rsidR="00962693" w:rsidRPr="00691EEA">
        <w:rPr>
          <w:rFonts w:ascii="Times New Roman" w:hAnsi="Times New Roman"/>
          <w:i/>
          <w:iCs/>
          <w:color w:val="000000" w:themeColor="text1"/>
          <w:sz w:val="24"/>
          <w:szCs w:val="24"/>
          <w:shd w:val="clear" w:color="auto" w:fill="FFFFFF"/>
          <w:lang w:val="en"/>
        </w:rPr>
        <w:t xml:space="preserve">Intentionally and without the right to distribute and / or transmit and / or make accessible electronic information and / or electronic documents that have a charge that violates decency" </w:t>
      </w:r>
      <w:r w:rsidRPr="00691EEA">
        <w:rPr>
          <w:rFonts w:ascii="Times New Roman" w:hAnsi="Times New Roman"/>
          <w:sz w:val="24"/>
          <w:szCs w:val="24"/>
          <w:lang w:val="en"/>
        </w:rPr>
        <w:t xml:space="preserve">refers to the </w:t>
      </w:r>
      <w:r w:rsidR="00962693" w:rsidRPr="00691EEA">
        <w:rPr>
          <w:rFonts w:ascii="Times New Roman" w:hAnsi="Times New Roman"/>
          <w:color w:val="000000" w:themeColor="text1"/>
          <w:sz w:val="24"/>
          <w:szCs w:val="24"/>
          <w:shd w:val="clear" w:color="auto" w:fill="FFFFFF"/>
          <w:lang w:val="en"/>
        </w:rPr>
        <w:t>Indictment by taking into account the facts of the trial obtained from the testimony of witnesses, instructions, experts, defendants' information and evidence, as follows:</w:t>
      </w:r>
    </w:p>
    <w:p w14:paraId="05C056E4" w14:textId="560BAB63" w:rsidR="00962693"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That is true, on Wednesday, September 20, 2017 around 01.00 </w:t>
      </w:r>
      <w:proofErr w:type="spellStart"/>
      <w:r w:rsidRPr="00691EEA">
        <w:rPr>
          <w:rFonts w:ascii="Times New Roman" w:hAnsi="Times New Roman"/>
          <w:color w:val="000000" w:themeColor="text1"/>
          <w:sz w:val="24"/>
          <w:szCs w:val="24"/>
          <w:shd w:val="clear" w:color="auto" w:fill="FFFFFF"/>
          <w:lang w:val="en"/>
        </w:rPr>
        <w:t>Wita</w:t>
      </w:r>
      <w:proofErr w:type="spellEnd"/>
      <w:r w:rsidRPr="00691EEA">
        <w:rPr>
          <w:rFonts w:ascii="Times New Roman" w:hAnsi="Times New Roman"/>
          <w:color w:val="000000" w:themeColor="text1"/>
          <w:sz w:val="24"/>
          <w:szCs w:val="24"/>
          <w:shd w:val="clear" w:color="auto" w:fill="FFFFFF"/>
          <w:lang w:val="en"/>
        </w:rPr>
        <w:t xml:space="preserve"> at Swiss Bell Inn Hotel on Jalan </w:t>
      </w:r>
      <w:proofErr w:type="spellStart"/>
      <w:r w:rsidRPr="00691EEA">
        <w:rPr>
          <w:rFonts w:ascii="Times New Roman" w:hAnsi="Times New Roman"/>
          <w:color w:val="000000" w:themeColor="text1"/>
          <w:sz w:val="24"/>
          <w:szCs w:val="24"/>
          <w:shd w:val="clear" w:color="auto" w:fill="FFFFFF"/>
          <w:lang w:val="en"/>
        </w:rPr>
        <w:t>Jenderal</w:t>
      </w:r>
      <w:proofErr w:type="spellEnd"/>
      <w:r w:rsidRPr="00691EEA">
        <w:rPr>
          <w:rFonts w:ascii="Times New Roman" w:hAnsi="Times New Roman"/>
          <w:color w:val="000000" w:themeColor="text1"/>
          <w:sz w:val="24"/>
          <w:szCs w:val="24"/>
          <w:shd w:val="clear" w:color="auto" w:fill="FFFFFF"/>
          <w:lang w:val="en"/>
        </w:rPr>
        <w:t xml:space="preserve"> Sudirman Balikpapan, East Kalimantan;</w:t>
      </w:r>
    </w:p>
    <w:p w14:paraId="3ED21F00" w14:textId="77777777" w:rsidR="00962693"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That is true, on Monday, September 18, 2017 </w:t>
      </w:r>
      <w:proofErr w:type="spellStart"/>
      <w:r w:rsidRPr="00691EEA">
        <w:rPr>
          <w:rFonts w:ascii="Times New Roman" w:hAnsi="Times New Roman"/>
          <w:color w:val="000000" w:themeColor="text1"/>
          <w:sz w:val="24"/>
          <w:szCs w:val="24"/>
          <w:shd w:val="clear" w:color="auto" w:fill="FFFFFF"/>
          <w:lang w:val="en"/>
        </w:rPr>
        <w:t>Sdr</w:t>
      </w:r>
      <w:proofErr w:type="spellEnd"/>
      <w:r w:rsidRPr="00691EEA">
        <w:rPr>
          <w:rFonts w:ascii="Times New Roman" w:hAnsi="Times New Roman"/>
          <w:color w:val="000000" w:themeColor="text1"/>
          <w:sz w:val="24"/>
          <w:szCs w:val="24"/>
          <w:shd w:val="clear" w:color="auto" w:fill="FFFFFF"/>
          <w:lang w:val="en"/>
        </w:rPr>
        <w:t xml:space="preserve">.  KURDI along with witness LUKMAN HAKIM, </w:t>
      </w:r>
      <w:proofErr w:type="spellStart"/>
      <w:r w:rsidRPr="00691EEA">
        <w:rPr>
          <w:rFonts w:ascii="Times New Roman" w:hAnsi="Times New Roman"/>
          <w:color w:val="000000" w:themeColor="text1"/>
          <w:sz w:val="24"/>
          <w:szCs w:val="24"/>
          <w:shd w:val="clear" w:color="auto" w:fill="FFFFFF"/>
          <w:lang w:val="en"/>
        </w:rPr>
        <w:t>Sdr</w:t>
      </w:r>
      <w:proofErr w:type="spellEnd"/>
      <w:r w:rsidRPr="00691EEA">
        <w:rPr>
          <w:rFonts w:ascii="Times New Roman" w:hAnsi="Times New Roman"/>
          <w:color w:val="000000" w:themeColor="text1"/>
          <w:sz w:val="24"/>
          <w:szCs w:val="24"/>
          <w:shd w:val="clear" w:color="auto" w:fill="FFFFFF"/>
          <w:lang w:val="en"/>
        </w:rPr>
        <w:t xml:space="preserve">.  SUYANTO and witness RONI PATANA who is a Member of Unit II </w:t>
      </w:r>
      <w:proofErr w:type="spellStart"/>
      <w:r w:rsidRPr="00691EEA">
        <w:rPr>
          <w:rFonts w:ascii="Times New Roman" w:hAnsi="Times New Roman"/>
          <w:color w:val="000000" w:themeColor="text1"/>
          <w:sz w:val="24"/>
          <w:szCs w:val="24"/>
          <w:shd w:val="clear" w:color="auto" w:fill="FFFFFF"/>
          <w:lang w:val="en"/>
        </w:rPr>
        <w:t>Subdit</w:t>
      </w:r>
      <w:proofErr w:type="spellEnd"/>
      <w:r w:rsidRPr="00691EEA">
        <w:rPr>
          <w:rFonts w:ascii="Times New Roman" w:hAnsi="Times New Roman"/>
          <w:color w:val="000000" w:themeColor="text1"/>
          <w:sz w:val="24"/>
          <w:szCs w:val="24"/>
          <w:shd w:val="clear" w:color="auto" w:fill="FFFFFF"/>
          <w:lang w:val="en"/>
        </w:rPr>
        <w:t xml:space="preserve"> IV </w:t>
      </w:r>
      <w:proofErr w:type="spellStart"/>
      <w:r w:rsidRPr="00691EEA">
        <w:rPr>
          <w:rFonts w:ascii="Times New Roman" w:hAnsi="Times New Roman"/>
          <w:color w:val="000000" w:themeColor="text1"/>
          <w:sz w:val="24"/>
          <w:szCs w:val="24"/>
          <w:shd w:val="clear" w:color="auto" w:fill="FFFFFF"/>
          <w:lang w:val="en"/>
        </w:rPr>
        <w:t>Reknata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Ditreskrimum</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Polda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Kaltim</w:t>
      </w:r>
      <w:proofErr w:type="spellEnd"/>
      <w:r w:rsidRPr="00691EEA">
        <w:rPr>
          <w:rFonts w:ascii="Times New Roman" w:hAnsi="Times New Roman"/>
          <w:color w:val="000000" w:themeColor="text1"/>
          <w:sz w:val="24"/>
          <w:szCs w:val="24"/>
          <w:shd w:val="clear" w:color="auto" w:fill="FFFFFF"/>
          <w:lang w:val="en"/>
        </w:rPr>
        <w:t xml:space="preserve"> get information from the public if in </w:t>
      </w:r>
      <w:proofErr w:type="spellStart"/>
      <w:r w:rsidRPr="00691EEA">
        <w:rPr>
          <w:rFonts w:ascii="Times New Roman" w:hAnsi="Times New Roman"/>
          <w:color w:val="000000" w:themeColor="text1"/>
          <w:sz w:val="24"/>
          <w:szCs w:val="24"/>
          <w:shd w:val="clear" w:color="auto" w:fill="FFFFFF"/>
          <w:lang w:val="en"/>
        </w:rPr>
        <w:t>Tenggarong</w:t>
      </w:r>
      <w:proofErr w:type="spellEnd"/>
      <w:r w:rsidRPr="00691EEA">
        <w:rPr>
          <w:rFonts w:ascii="Times New Roman" w:hAnsi="Times New Roman"/>
          <w:color w:val="000000" w:themeColor="text1"/>
          <w:sz w:val="24"/>
          <w:szCs w:val="24"/>
          <w:shd w:val="clear" w:color="auto" w:fill="FFFFFF"/>
          <w:lang w:val="en"/>
        </w:rPr>
        <w:t xml:space="preserve"> there is a mother who works as a pimp;</w:t>
      </w:r>
    </w:p>
    <w:p w14:paraId="1DFC295B" w14:textId="77777777" w:rsidR="00962693"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That is true, then the next day on September 19, 2017 </w:t>
      </w:r>
      <w:proofErr w:type="spellStart"/>
      <w:r w:rsidRPr="00691EEA">
        <w:rPr>
          <w:rFonts w:ascii="Times New Roman" w:hAnsi="Times New Roman"/>
          <w:color w:val="000000" w:themeColor="text1"/>
          <w:sz w:val="24"/>
          <w:szCs w:val="24"/>
          <w:shd w:val="clear" w:color="auto" w:fill="FFFFFF"/>
          <w:lang w:val="en"/>
        </w:rPr>
        <w:t>kurdish</w:t>
      </w:r>
      <w:proofErr w:type="spellEnd"/>
      <w:r w:rsidRPr="00691EEA">
        <w:rPr>
          <w:rFonts w:ascii="Times New Roman" w:hAnsi="Times New Roman"/>
          <w:color w:val="000000" w:themeColor="text1"/>
          <w:sz w:val="24"/>
          <w:szCs w:val="24"/>
          <w:shd w:val="clear" w:color="auto" w:fill="FFFFFF"/>
          <w:lang w:val="en"/>
        </w:rPr>
        <w:t xml:space="preserve"> witnesses contacted the accused as pimps through a chat "WhatsApp" to ask If there is a girl who can meet a man with a striped nose, but at that time the defendant replied, shortly afterwards the defendant sent 2 (two) photos of women that can be chosen through "WhatsApp" to </w:t>
      </w:r>
      <w:proofErr w:type="spellStart"/>
      <w:r w:rsidRPr="00691EEA">
        <w:rPr>
          <w:rFonts w:ascii="Times New Roman" w:hAnsi="Times New Roman"/>
          <w:color w:val="000000" w:themeColor="text1"/>
          <w:sz w:val="24"/>
          <w:szCs w:val="24"/>
          <w:shd w:val="clear" w:color="auto" w:fill="FFFFFF"/>
          <w:lang w:val="en"/>
        </w:rPr>
        <w:t>Sdr</w:t>
      </w:r>
      <w:proofErr w:type="spellEnd"/>
      <w:r w:rsidRPr="00691EEA">
        <w:rPr>
          <w:rFonts w:ascii="Times New Roman" w:hAnsi="Times New Roman"/>
          <w:color w:val="000000" w:themeColor="text1"/>
          <w:sz w:val="24"/>
          <w:szCs w:val="24"/>
          <w:shd w:val="clear" w:color="auto" w:fill="FFFFFF"/>
          <w:lang w:val="en"/>
        </w:rPr>
        <w:t xml:space="preserve">. KURDI, then </w:t>
      </w:r>
      <w:proofErr w:type="spellStart"/>
      <w:r w:rsidRPr="00691EEA">
        <w:rPr>
          <w:rFonts w:ascii="Times New Roman" w:hAnsi="Times New Roman"/>
          <w:color w:val="000000" w:themeColor="text1"/>
          <w:sz w:val="24"/>
          <w:szCs w:val="24"/>
          <w:shd w:val="clear" w:color="auto" w:fill="FFFFFF"/>
          <w:lang w:val="en"/>
        </w:rPr>
        <w:t>Sdr</w:t>
      </w:r>
      <w:proofErr w:type="spellEnd"/>
      <w:r w:rsidRPr="00691EEA">
        <w:rPr>
          <w:rFonts w:ascii="Times New Roman" w:hAnsi="Times New Roman"/>
          <w:color w:val="000000" w:themeColor="text1"/>
          <w:sz w:val="24"/>
          <w:szCs w:val="24"/>
          <w:shd w:val="clear" w:color="auto" w:fill="FFFFFF"/>
          <w:lang w:val="en"/>
        </w:rPr>
        <w:t xml:space="preserve">. KURDI chose one of the 2 (two) women, namely </w:t>
      </w:r>
      <w:proofErr w:type="spellStart"/>
      <w:r w:rsidRPr="00691EEA">
        <w:rPr>
          <w:rFonts w:ascii="Times New Roman" w:hAnsi="Times New Roman"/>
          <w:color w:val="000000" w:themeColor="text1"/>
          <w:sz w:val="24"/>
          <w:szCs w:val="24"/>
          <w:shd w:val="clear" w:color="auto" w:fill="FFFFFF"/>
          <w:lang w:val="en"/>
        </w:rPr>
        <w:t>sak</w:t>
      </w:r>
      <w:proofErr w:type="spellEnd"/>
      <w:r w:rsidRPr="00691EEA">
        <w:rPr>
          <w:rFonts w:ascii="Times New Roman" w:hAnsi="Times New Roman"/>
          <w:color w:val="000000" w:themeColor="text1"/>
          <w:sz w:val="24"/>
          <w:szCs w:val="24"/>
          <w:shd w:val="clear" w:color="auto" w:fill="FFFFFF"/>
          <w:lang w:val="en"/>
        </w:rPr>
        <w:t xml:space="preserve"> the PRINCESS SYAHRUL BC and asked the tariff for short time and long time, then the defendant informed the tariff for short time of Rp.3.500.</w:t>
      </w:r>
      <w:proofErr w:type="gramStart"/>
      <w:r w:rsidRPr="00691EEA">
        <w:rPr>
          <w:rFonts w:ascii="Times New Roman" w:hAnsi="Times New Roman"/>
          <w:color w:val="000000" w:themeColor="text1"/>
          <w:sz w:val="24"/>
          <w:szCs w:val="24"/>
          <w:shd w:val="clear" w:color="auto" w:fill="FFFFFF"/>
          <w:lang w:val="en"/>
        </w:rPr>
        <w:t>000,-</w:t>
      </w:r>
      <w:proofErr w:type="gramEnd"/>
      <w:r w:rsidRPr="00691EEA">
        <w:rPr>
          <w:rFonts w:ascii="Times New Roman" w:hAnsi="Times New Roman"/>
          <w:color w:val="000000" w:themeColor="text1"/>
          <w:sz w:val="24"/>
          <w:szCs w:val="24"/>
          <w:shd w:val="clear" w:color="auto" w:fill="FFFFFF"/>
          <w:lang w:val="en"/>
        </w:rPr>
        <w:t xml:space="preserve"> (three million five hundred thousand rupiah) and at that time the defendant promoted the woman who can be booked through WhatsApp with the aim of ordering </w:t>
      </w:r>
      <w:proofErr w:type="spellStart"/>
      <w:r w:rsidRPr="00691EEA">
        <w:rPr>
          <w:rFonts w:ascii="Times New Roman" w:hAnsi="Times New Roman"/>
          <w:color w:val="000000" w:themeColor="text1"/>
          <w:sz w:val="24"/>
          <w:szCs w:val="24"/>
          <w:shd w:val="clear" w:color="auto" w:fill="FFFFFF"/>
          <w:lang w:val="en"/>
        </w:rPr>
        <w:t>Sdr</w:t>
      </w:r>
      <w:proofErr w:type="spellEnd"/>
      <w:r w:rsidRPr="00691EEA">
        <w:rPr>
          <w:rFonts w:ascii="Times New Roman" w:hAnsi="Times New Roman"/>
          <w:color w:val="000000" w:themeColor="text1"/>
          <w:sz w:val="24"/>
          <w:szCs w:val="24"/>
          <w:shd w:val="clear" w:color="auto" w:fill="FFFFFF"/>
          <w:lang w:val="en"/>
        </w:rPr>
        <w:t xml:space="preserve">.  KURDI wanted to book witness PUTRI SYAHRUL BC, then after receiving the promotion through the message "WhatsApp" </w:t>
      </w:r>
      <w:proofErr w:type="spellStart"/>
      <w:r w:rsidRPr="00691EEA">
        <w:rPr>
          <w:rFonts w:ascii="Times New Roman" w:hAnsi="Times New Roman"/>
          <w:color w:val="000000" w:themeColor="text1"/>
          <w:sz w:val="24"/>
          <w:szCs w:val="24"/>
          <w:shd w:val="clear" w:color="auto" w:fill="FFFFFF"/>
          <w:lang w:val="en"/>
        </w:rPr>
        <w:t>Sdr</w:t>
      </w:r>
      <w:proofErr w:type="spellEnd"/>
      <w:r w:rsidRPr="00691EEA">
        <w:rPr>
          <w:rFonts w:ascii="Times New Roman" w:hAnsi="Times New Roman"/>
          <w:color w:val="000000" w:themeColor="text1"/>
          <w:sz w:val="24"/>
          <w:szCs w:val="24"/>
          <w:shd w:val="clear" w:color="auto" w:fill="FFFFFF"/>
          <w:lang w:val="en"/>
        </w:rPr>
        <w:t xml:space="preserve">. KURDI agreed to book the witness PUTRI SYAHRUL BC and asked the defendant to bring witness PUTRI SYAHRUL BC to the Swiss Bell Inn Hotel in Balikpapan, after </w:t>
      </w:r>
      <w:r w:rsidRPr="00691EEA">
        <w:rPr>
          <w:rFonts w:ascii="Times New Roman" w:hAnsi="Times New Roman"/>
          <w:color w:val="000000" w:themeColor="text1"/>
          <w:sz w:val="24"/>
          <w:szCs w:val="24"/>
          <w:shd w:val="clear" w:color="auto" w:fill="FFFFFF"/>
          <w:lang w:val="en"/>
        </w:rPr>
        <w:lastRenderedPageBreak/>
        <w:t xml:space="preserve">an agreement then </w:t>
      </w:r>
      <w:proofErr w:type="spellStart"/>
      <w:r w:rsidRPr="00691EEA">
        <w:rPr>
          <w:rFonts w:ascii="Times New Roman" w:hAnsi="Times New Roman"/>
          <w:color w:val="000000" w:themeColor="text1"/>
          <w:sz w:val="24"/>
          <w:szCs w:val="24"/>
          <w:shd w:val="clear" w:color="auto" w:fill="FFFFFF"/>
          <w:lang w:val="en"/>
        </w:rPr>
        <w:t>Sdr</w:t>
      </w:r>
      <w:proofErr w:type="spellEnd"/>
      <w:r w:rsidRPr="00691EEA">
        <w:rPr>
          <w:rFonts w:ascii="Times New Roman" w:hAnsi="Times New Roman"/>
          <w:color w:val="000000" w:themeColor="text1"/>
          <w:sz w:val="24"/>
          <w:szCs w:val="24"/>
          <w:shd w:val="clear" w:color="auto" w:fill="FFFFFF"/>
          <w:lang w:val="en"/>
        </w:rPr>
        <w:t>.   KURDI sent a down payment as a token of Rp.2.000.</w:t>
      </w:r>
      <w:proofErr w:type="gramStart"/>
      <w:r w:rsidRPr="00691EEA">
        <w:rPr>
          <w:rFonts w:ascii="Times New Roman" w:hAnsi="Times New Roman"/>
          <w:color w:val="000000" w:themeColor="text1"/>
          <w:sz w:val="24"/>
          <w:szCs w:val="24"/>
          <w:shd w:val="clear" w:color="auto" w:fill="FFFFFF"/>
          <w:lang w:val="en"/>
        </w:rPr>
        <w:t>000,-</w:t>
      </w:r>
      <w:proofErr w:type="gramEnd"/>
      <w:r w:rsidRPr="00691EEA">
        <w:rPr>
          <w:rFonts w:ascii="Times New Roman" w:hAnsi="Times New Roman"/>
          <w:color w:val="000000" w:themeColor="text1"/>
          <w:sz w:val="24"/>
          <w:szCs w:val="24"/>
          <w:shd w:val="clear" w:color="auto" w:fill="FFFFFF"/>
          <w:lang w:val="en"/>
        </w:rPr>
        <w:t xml:space="preserve"> (two million rupiah) to BNI Bank account in the name of the accused and the rest will be paid after the defendant along with witness PUTRI SYAHRUL BC arrived at Swiss Bell Inn Balikpapan Hotel;</w:t>
      </w:r>
    </w:p>
    <w:p w14:paraId="6DCB402D" w14:textId="77777777" w:rsidR="00962693"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That is true, around 11:50 p.m. when the defendant along with witness PUTRI SYAHRUL BC at the Swiss Bell Inn Balikpapan Hotel met with </w:t>
      </w:r>
      <w:proofErr w:type="spellStart"/>
      <w:r w:rsidRPr="00691EEA">
        <w:rPr>
          <w:rFonts w:ascii="Times New Roman" w:hAnsi="Times New Roman"/>
          <w:color w:val="000000" w:themeColor="text1"/>
          <w:sz w:val="24"/>
          <w:szCs w:val="24"/>
          <w:shd w:val="clear" w:color="auto" w:fill="FFFFFF"/>
          <w:lang w:val="en"/>
        </w:rPr>
        <w:t>Sdr</w:t>
      </w:r>
      <w:proofErr w:type="spellEnd"/>
      <w:r w:rsidRPr="00691EEA">
        <w:rPr>
          <w:rFonts w:ascii="Times New Roman" w:hAnsi="Times New Roman"/>
          <w:color w:val="000000" w:themeColor="text1"/>
          <w:sz w:val="24"/>
          <w:szCs w:val="24"/>
          <w:shd w:val="clear" w:color="auto" w:fill="FFFFFF"/>
          <w:lang w:val="en"/>
        </w:rPr>
        <w:t xml:space="preserve">.  KURDI, then witness PUTRI SYAHRUL BC was taken to room number 312 to meet with witness LUKMAN HAKIM, arriving in Room 312 conducted security against the witness PUTRI SYAHRUL BC by witness LUKMAN HAKIM, </w:t>
      </w:r>
      <w:proofErr w:type="spellStart"/>
      <w:r w:rsidRPr="00691EEA">
        <w:rPr>
          <w:rFonts w:ascii="Times New Roman" w:hAnsi="Times New Roman"/>
          <w:color w:val="000000" w:themeColor="text1"/>
          <w:sz w:val="24"/>
          <w:szCs w:val="24"/>
          <w:shd w:val="clear" w:color="auto" w:fill="FFFFFF"/>
          <w:lang w:val="en"/>
        </w:rPr>
        <w:t>Sdr</w:t>
      </w:r>
      <w:proofErr w:type="spellEnd"/>
      <w:r w:rsidRPr="00691EEA">
        <w:rPr>
          <w:rFonts w:ascii="Times New Roman" w:hAnsi="Times New Roman"/>
          <w:color w:val="000000" w:themeColor="text1"/>
          <w:sz w:val="24"/>
          <w:szCs w:val="24"/>
          <w:shd w:val="clear" w:color="auto" w:fill="FFFFFF"/>
          <w:lang w:val="en"/>
        </w:rPr>
        <w:t xml:space="preserve">.  SUYANTO and witness RONI PATANA, then made an arrest of the accused in the Lobby of the Swiss Bell Inn Balikpapan Hotel by </w:t>
      </w:r>
      <w:proofErr w:type="spellStart"/>
      <w:r w:rsidRPr="00691EEA">
        <w:rPr>
          <w:rFonts w:ascii="Times New Roman" w:hAnsi="Times New Roman"/>
          <w:color w:val="000000" w:themeColor="text1"/>
          <w:sz w:val="24"/>
          <w:szCs w:val="24"/>
          <w:shd w:val="clear" w:color="auto" w:fill="FFFFFF"/>
          <w:lang w:val="en"/>
        </w:rPr>
        <w:t>Sdr</w:t>
      </w:r>
      <w:proofErr w:type="spellEnd"/>
      <w:r w:rsidRPr="00691EEA">
        <w:rPr>
          <w:rFonts w:ascii="Times New Roman" w:hAnsi="Times New Roman"/>
          <w:color w:val="000000" w:themeColor="text1"/>
          <w:sz w:val="24"/>
          <w:szCs w:val="24"/>
          <w:shd w:val="clear" w:color="auto" w:fill="FFFFFF"/>
          <w:lang w:val="en"/>
        </w:rPr>
        <w:t xml:space="preserve">.  KURDI, then the defendant along with witness PUTRI SYAHRUL BC and evidence in the form of 1 (one) small Samsung hp unit white color with no.   </w:t>
      </w:r>
      <w:proofErr w:type="spellStart"/>
      <w:r w:rsidRPr="00691EEA">
        <w:rPr>
          <w:rFonts w:ascii="Times New Roman" w:hAnsi="Times New Roman"/>
          <w:color w:val="000000" w:themeColor="text1"/>
          <w:sz w:val="24"/>
          <w:szCs w:val="24"/>
          <w:shd w:val="clear" w:color="auto" w:fill="FFFFFF"/>
          <w:lang w:val="en"/>
        </w:rPr>
        <w:t>Imei</w:t>
      </w:r>
      <w:proofErr w:type="spellEnd"/>
      <w:r w:rsidRPr="00691EEA">
        <w:rPr>
          <w:rFonts w:ascii="Times New Roman" w:hAnsi="Times New Roman"/>
          <w:color w:val="000000" w:themeColor="text1"/>
          <w:sz w:val="24"/>
          <w:szCs w:val="24"/>
          <w:shd w:val="clear" w:color="auto" w:fill="FFFFFF"/>
          <w:lang w:val="en"/>
        </w:rPr>
        <w:t xml:space="preserve"> 358305/06/589383/7 No.   HP 085245613094, 1 (one) unit of HP Asus black white color with No.   </w:t>
      </w:r>
      <w:proofErr w:type="spellStart"/>
      <w:r w:rsidRPr="00691EEA">
        <w:rPr>
          <w:rFonts w:ascii="Times New Roman" w:hAnsi="Times New Roman"/>
          <w:color w:val="000000" w:themeColor="text1"/>
          <w:sz w:val="24"/>
          <w:szCs w:val="24"/>
          <w:shd w:val="clear" w:color="auto" w:fill="FFFFFF"/>
          <w:lang w:val="en"/>
        </w:rPr>
        <w:t>Imei</w:t>
      </w:r>
      <w:proofErr w:type="spellEnd"/>
      <w:r w:rsidRPr="00691EEA">
        <w:rPr>
          <w:rFonts w:ascii="Times New Roman" w:hAnsi="Times New Roman"/>
          <w:color w:val="000000" w:themeColor="text1"/>
          <w:sz w:val="24"/>
          <w:szCs w:val="24"/>
          <w:shd w:val="clear" w:color="auto" w:fill="FFFFFF"/>
          <w:lang w:val="en"/>
        </w:rPr>
        <w:t xml:space="preserve"> 353263062540221 with No.   HP 085787568010, 1 (one) BNI ATM card with the number 5371 7604 9006 8888 signature on behalf of IDA NORHAYATI and cash amounting to Rp. </w:t>
      </w:r>
      <w:proofErr w:type="gramStart"/>
      <w:r w:rsidRPr="00691EEA">
        <w:rPr>
          <w:rFonts w:ascii="Times New Roman" w:hAnsi="Times New Roman"/>
          <w:color w:val="000000" w:themeColor="text1"/>
          <w:sz w:val="24"/>
          <w:szCs w:val="24"/>
          <w:shd w:val="clear" w:color="auto" w:fill="FFFFFF"/>
          <w:lang w:val="en"/>
        </w:rPr>
        <w:t>2.210.000,-</w:t>
      </w:r>
      <w:proofErr w:type="gramEnd"/>
      <w:r w:rsidRPr="00691EEA">
        <w:rPr>
          <w:rFonts w:ascii="Times New Roman" w:hAnsi="Times New Roman"/>
          <w:color w:val="000000" w:themeColor="text1"/>
          <w:sz w:val="24"/>
          <w:szCs w:val="24"/>
          <w:shd w:val="clear" w:color="auto" w:fill="FFFFFF"/>
          <w:lang w:val="en"/>
        </w:rPr>
        <w:t xml:space="preserve"> (two million two hundred ten thousand rupiah) brought to the </w:t>
      </w:r>
      <w:proofErr w:type="spellStart"/>
      <w:r w:rsidRPr="00691EEA">
        <w:rPr>
          <w:rFonts w:ascii="Times New Roman" w:hAnsi="Times New Roman"/>
          <w:color w:val="000000" w:themeColor="text1"/>
          <w:sz w:val="24"/>
          <w:szCs w:val="24"/>
          <w:shd w:val="clear" w:color="auto" w:fill="FFFFFF"/>
          <w:lang w:val="en"/>
        </w:rPr>
        <w:t>Dit</w:t>
      </w:r>
      <w:proofErr w:type="spellEnd"/>
      <w:r w:rsidRPr="00691EEA">
        <w:rPr>
          <w:rFonts w:ascii="Times New Roman" w:hAnsi="Times New Roman"/>
          <w:color w:val="000000" w:themeColor="text1"/>
          <w:sz w:val="24"/>
          <w:szCs w:val="24"/>
          <w:shd w:val="clear" w:color="auto" w:fill="FFFFFF"/>
          <w:lang w:val="en"/>
        </w:rPr>
        <w:t xml:space="preserve"> Office. </w:t>
      </w:r>
      <w:proofErr w:type="spellStart"/>
      <w:r w:rsidRPr="00691EEA">
        <w:rPr>
          <w:rFonts w:ascii="Times New Roman" w:hAnsi="Times New Roman"/>
          <w:color w:val="000000" w:themeColor="text1"/>
          <w:sz w:val="24"/>
          <w:szCs w:val="24"/>
          <w:shd w:val="clear" w:color="auto" w:fill="FFFFFF"/>
          <w:lang w:val="en"/>
        </w:rPr>
        <w:t>Reskrimum</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Polda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Kaltim</w:t>
      </w:r>
      <w:proofErr w:type="spellEnd"/>
      <w:r w:rsidRPr="00691EEA">
        <w:rPr>
          <w:rFonts w:ascii="Times New Roman" w:hAnsi="Times New Roman"/>
          <w:color w:val="000000" w:themeColor="text1"/>
          <w:sz w:val="24"/>
          <w:szCs w:val="24"/>
          <w:shd w:val="clear" w:color="auto" w:fill="FFFFFF"/>
          <w:lang w:val="en"/>
        </w:rPr>
        <w:t xml:space="preserve"> for further examination;</w:t>
      </w:r>
    </w:p>
    <w:p w14:paraId="296A006D" w14:textId="77777777" w:rsidR="00962693"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That is true, the defendant who received money from guests (bookers) amounting to Rp.4.000.</w:t>
      </w:r>
      <w:proofErr w:type="gramStart"/>
      <w:r w:rsidRPr="00691EEA">
        <w:rPr>
          <w:rFonts w:ascii="Times New Roman" w:hAnsi="Times New Roman"/>
          <w:color w:val="000000" w:themeColor="text1"/>
          <w:sz w:val="24"/>
          <w:szCs w:val="24"/>
          <w:shd w:val="clear" w:color="auto" w:fill="FFFFFF"/>
          <w:lang w:val="en"/>
        </w:rPr>
        <w:t>000,-</w:t>
      </w:r>
      <w:proofErr w:type="gramEnd"/>
      <w:r w:rsidRPr="00691EEA">
        <w:rPr>
          <w:rFonts w:ascii="Times New Roman" w:hAnsi="Times New Roman"/>
          <w:color w:val="000000" w:themeColor="text1"/>
          <w:sz w:val="24"/>
          <w:szCs w:val="24"/>
          <w:shd w:val="clear" w:color="auto" w:fill="FFFFFF"/>
          <w:lang w:val="en"/>
        </w:rPr>
        <w:t xml:space="preserve"> (four million rupiah), with the payment of Rp.2.000.000,- (two million rupiah) transferred </w:t>
      </w:r>
      <w:proofErr w:type="spellStart"/>
      <w:r w:rsidRPr="00691EEA">
        <w:rPr>
          <w:rFonts w:ascii="Times New Roman" w:hAnsi="Times New Roman"/>
          <w:color w:val="000000" w:themeColor="text1"/>
          <w:sz w:val="24"/>
          <w:szCs w:val="24"/>
          <w:shd w:val="clear" w:color="auto" w:fill="FFFFFF"/>
          <w:lang w:val="en"/>
        </w:rPr>
        <w:t>Sdr</w:t>
      </w:r>
      <w:proofErr w:type="spellEnd"/>
      <w:r w:rsidRPr="00691EEA">
        <w:rPr>
          <w:rFonts w:ascii="Times New Roman" w:hAnsi="Times New Roman"/>
          <w:color w:val="000000" w:themeColor="text1"/>
          <w:sz w:val="24"/>
          <w:szCs w:val="24"/>
          <w:shd w:val="clear" w:color="auto" w:fill="FFFFFF"/>
          <w:lang w:val="en"/>
        </w:rPr>
        <w:t>.   KURDs to BNI account number: 0358702457 in the name of the accused, while the remaining Rp.2.000.</w:t>
      </w:r>
      <w:proofErr w:type="gramStart"/>
      <w:r w:rsidRPr="00691EEA">
        <w:rPr>
          <w:rFonts w:ascii="Times New Roman" w:hAnsi="Times New Roman"/>
          <w:color w:val="000000" w:themeColor="text1"/>
          <w:sz w:val="24"/>
          <w:szCs w:val="24"/>
          <w:shd w:val="clear" w:color="auto" w:fill="FFFFFF"/>
          <w:lang w:val="en"/>
        </w:rPr>
        <w:t>000,-</w:t>
      </w:r>
      <w:proofErr w:type="gramEnd"/>
      <w:r w:rsidRPr="00691EEA">
        <w:rPr>
          <w:rFonts w:ascii="Times New Roman" w:hAnsi="Times New Roman"/>
          <w:color w:val="000000" w:themeColor="text1"/>
          <w:sz w:val="24"/>
          <w:szCs w:val="24"/>
          <w:shd w:val="clear" w:color="auto" w:fill="FFFFFF"/>
          <w:lang w:val="en"/>
        </w:rPr>
        <w:t xml:space="preserve"> (two million rupiah) received by the defendant in the room of Swiss Bell Inn Balikpapan Hotel from </w:t>
      </w:r>
      <w:proofErr w:type="spellStart"/>
      <w:r w:rsidRPr="00691EEA">
        <w:rPr>
          <w:rFonts w:ascii="Times New Roman" w:hAnsi="Times New Roman"/>
          <w:color w:val="000000" w:themeColor="text1"/>
          <w:sz w:val="24"/>
          <w:szCs w:val="24"/>
          <w:shd w:val="clear" w:color="auto" w:fill="FFFFFF"/>
          <w:lang w:val="en"/>
        </w:rPr>
        <w:t>Sdr</w:t>
      </w:r>
      <w:proofErr w:type="spellEnd"/>
      <w:r w:rsidRPr="00691EEA">
        <w:rPr>
          <w:rFonts w:ascii="Times New Roman" w:hAnsi="Times New Roman"/>
          <w:color w:val="000000" w:themeColor="text1"/>
          <w:sz w:val="24"/>
          <w:szCs w:val="24"/>
          <w:shd w:val="clear" w:color="auto" w:fill="FFFFFF"/>
          <w:lang w:val="en"/>
        </w:rPr>
        <w:t>. KURDI;</w:t>
      </w:r>
    </w:p>
    <w:p w14:paraId="629F15A9" w14:textId="77777777" w:rsidR="00962693"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That after the examination and interrogation of the accused is known to the accused in carrying out the pimping activities are carried out by promoting or informing the woman who can be booked through social media means "WhatsApp" by giving a tariff or price of Rp.3.500.000,- (three million five hundred thousand rupiah) for short time whose payment is received by the defendant, then from the payment of </w:t>
      </w:r>
      <w:proofErr w:type="spellStart"/>
      <w:r w:rsidRPr="00691EEA">
        <w:rPr>
          <w:rFonts w:ascii="Times New Roman" w:hAnsi="Times New Roman"/>
          <w:color w:val="000000" w:themeColor="text1"/>
          <w:sz w:val="24"/>
          <w:szCs w:val="24"/>
          <w:shd w:val="clear" w:color="auto" w:fill="FFFFFF"/>
          <w:lang w:val="en"/>
        </w:rPr>
        <w:t>ata</w:t>
      </w:r>
      <w:proofErr w:type="spellEnd"/>
      <w:r w:rsidRPr="00691EEA">
        <w:rPr>
          <w:rFonts w:ascii="Times New Roman" w:hAnsi="Times New Roman"/>
          <w:color w:val="000000" w:themeColor="text1"/>
          <w:sz w:val="24"/>
          <w:szCs w:val="24"/>
          <w:shd w:val="clear" w:color="auto" w:fill="FFFFFF"/>
          <w:lang w:val="en"/>
        </w:rPr>
        <w:t xml:space="preserve"> tariff u the price of the witness PUTRI SYAHRUL BC as the woman in the booking will get paid or wages accompanying guests (bookers) of Rp.3.000.000,- (three million rupiah) and the defendant gets a wage of Rp.500.000,- (five hundred thousand rupiah) ;</w:t>
      </w:r>
    </w:p>
    <w:p w14:paraId="76ABCCDD" w14:textId="77777777" w:rsidR="00C66B1E"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lastRenderedPageBreak/>
        <w:t>That the accused in carrying out his activities as a Pimp or selling women to serve intercourse with men with striped noses conducted by promoting or informing women who can be booked through social media means "WhatsApp" has deliberately and without the right to distribute and / or transmit and / or make accessible Electronic Information and / or Electronic Documents that have a content that violates decency and it is continuously done as an effort to make it as a search or habit;</w:t>
      </w:r>
    </w:p>
    <w:p w14:paraId="0B1CE30A" w14:textId="37DF3DC9" w:rsidR="00962693" w:rsidRPr="00691EEA" w:rsidRDefault="00C66B1E" w:rsidP="00691EEA">
      <w:pPr>
        <w:spacing w:after="0" w:line="360" w:lineRule="auto"/>
        <w:ind w:firstLine="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legal consideration of the Judge refers to the evidence presented in the Indictment in the form of:</w:t>
      </w:r>
    </w:p>
    <w:p w14:paraId="6E3EB233" w14:textId="77777777" w:rsidR="00962693"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unit of HP Xiomi Redmi 3s rose gold color with Imei Number: 86111037997221 with Mobile </w:t>
      </w:r>
      <w:proofErr w:type="gramStart"/>
      <w:r w:rsidRPr="00691EEA">
        <w:rPr>
          <w:rFonts w:ascii="Times New Roman" w:hAnsi="Times New Roman"/>
          <w:color w:val="000000" w:themeColor="text1"/>
          <w:sz w:val="24"/>
          <w:szCs w:val="24"/>
          <w:shd w:val="clear" w:color="auto" w:fill="FFFFFF"/>
          <w:lang w:val="en"/>
        </w:rPr>
        <w:t>Number :</w:t>
      </w:r>
      <w:proofErr w:type="gramEnd"/>
      <w:r w:rsidRPr="00691EEA">
        <w:rPr>
          <w:rFonts w:ascii="Times New Roman" w:hAnsi="Times New Roman"/>
          <w:color w:val="000000" w:themeColor="text1"/>
          <w:sz w:val="24"/>
          <w:szCs w:val="24"/>
          <w:shd w:val="clear" w:color="auto" w:fill="FFFFFF"/>
          <w:lang w:val="en"/>
        </w:rPr>
        <w:t xml:space="preserve"> 081256250419 ;</w:t>
      </w:r>
    </w:p>
    <w:p w14:paraId="764737E0" w14:textId="77777777" w:rsidR="00962693"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small Samsung hp unit black color with Imei number: 356805/07/815572/0 with mobile number: 085347556642;</w:t>
      </w:r>
    </w:p>
    <w:p w14:paraId="25377534" w14:textId="77777777" w:rsidR="00962693"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small white Samsung HP unit with Imei number: 358305/06/589383/7 with mobile number: </w:t>
      </w:r>
      <w:proofErr w:type="gramStart"/>
      <w:r w:rsidRPr="00691EEA">
        <w:rPr>
          <w:rFonts w:ascii="Times New Roman" w:hAnsi="Times New Roman"/>
          <w:color w:val="000000" w:themeColor="text1"/>
          <w:sz w:val="24"/>
          <w:szCs w:val="24"/>
          <w:shd w:val="clear" w:color="auto" w:fill="FFFFFF"/>
          <w:lang w:val="en"/>
        </w:rPr>
        <w:t>0857787567010 ;</w:t>
      </w:r>
      <w:proofErr w:type="gramEnd"/>
      <w:r w:rsidRPr="00691EEA">
        <w:rPr>
          <w:rFonts w:ascii="Times New Roman" w:hAnsi="Times New Roman"/>
          <w:color w:val="000000" w:themeColor="text1"/>
          <w:sz w:val="24"/>
          <w:szCs w:val="24"/>
          <w:shd w:val="clear" w:color="auto" w:fill="FFFFFF"/>
          <w:lang w:val="en"/>
        </w:rPr>
        <w:t>-</w:t>
      </w:r>
    </w:p>
    <w:p w14:paraId="5B9803DC" w14:textId="77777777" w:rsidR="00962693"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BNI ATM card with Number: 5371 7604 9006 888 Signature An. IDA </w:t>
      </w:r>
      <w:proofErr w:type="gramStart"/>
      <w:r w:rsidRPr="00691EEA">
        <w:rPr>
          <w:rFonts w:ascii="Times New Roman" w:hAnsi="Times New Roman"/>
          <w:color w:val="000000" w:themeColor="text1"/>
          <w:sz w:val="24"/>
          <w:szCs w:val="24"/>
          <w:shd w:val="clear" w:color="auto" w:fill="FFFFFF"/>
          <w:lang w:val="en"/>
        </w:rPr>
        <w:t>NORHAYATI ;</w:t>
      </w:r>
      <w:proofErr w:type="gramEnd"/>
    </w:p>
    <w:p w14:paraId="2F106501" w14:textId="77777777" w:rsidR="00C66B1E"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bill swiss bell hotel room number 312 An. Guest Mr. Lukman Hakim check in date 19/09/</w:t>
      </w:r>
      <w:proofErr w:type="gramStart"/>
      <w:r w:rsidRPr="00691EEA">
        <w:rPr>
          <w:rFonts w:ascii="Times New Roman" w:hAnsi="Times New Roman"/>
          <w:color w:val="000000" w:themeColor="text1"/>
          <w:sz w:val="24"/>
          <w:szCs w:val="24"/>
          <w:shd w:val="clear" w:color="auto" w:fill="FFFFFF"/>
          <w:lang w:val="en"/>
        </w:rPr>
        <w:t>2017 ;</w:t>
      </w:r>
      <w:proofErr w:type="gramEnd"/>
    </w:p>
    <w:p w14:paraId="2D57451F" w14:textId="5FA74509" w:rsidR="00962693" w:rsidRPr="00691EEA" w:rsidRDefault="00962693" w:rsidP="00691EEA">
      <w:pPr>
        <w:spacing w:after="0" w:line="360" w:lineRule="auto"/>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And based on the facts in the trial in the form of:</w:t>
      </w:r>
    </w:p>
    <w:p w14:paraId="080374AE" w14:textId="77777777" w:rsidR="00962693"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small Samsung HP unit in White color with no.   Imei 358305/06/589383/7 No.   hp 085245613094</w:t>
      </w:r>
    </w:p>
    <w:p w14:paraId="079FF674" w14:textId="77777777" w:rsidR="00962693"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unit of HP Asus black white color with Imei No. 353263062540221 with No. HP 085787568010, </w:t>
      </w:r>
    </w:p>
    <w:p w14:paraId="1EBE7F4F" w14:textId="77777777" w:rsidR="00962693"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BNI ATM card with number 5371 7604 9006 8888 signature on behalf of IDA NORHAYATI and 1 (one) bill of Swiss Bell Hotel </w:t>
      </w:r>
      <w:proofErr w:type="gramStart"/>
      <w:r w:rsidRPr="00691EEA">
        <w:rPr>
          <w:rFonts w:ascii="Times New Roman" w:hAnsi="Times New Roman"/>
          <w:color w:val="000000" w:themeColor="text1"/>
          <w:sz w:val="24"/>
          <w:szCs w:val="24"/>
          <w:shd w:val="clear" w:color="auto" w:fill="FFFFFF"/>
          <w:lang w:val="en"/>
        </w:rPr>
        <w:t>No.Kamar</w:t>
      </w:r>
      <w:proofErr w:type="gramEnd"/>
      <w:r w:rsidRPr="00691EEA">
        <w:rPr>
          <w:rFonts w:ascii="Times New Roman" w:hAnsi="Times New Roman"/>
          <w:color w:val="000000" w:themeColor="text1"/>
          <w:sz w:val="24"/>
          <w:szCs w:val="24"/>
          <w:shd w:val="clear" w:color="auto" w:fill="FFFFFF"/>
          <w:lang w:val="en"/>
        </w:rPr>
        <w:t xml:space="preserve"> 312 an guest Mr.Lukman Hakim check date 19/09/2017,.  which has been used to commit crimes and is feared to be used to repeat crimes / is the result of crime, it is necessary to be determined that the evidence is destroyed;</w:t>
      </w:r>
    </w:p>
    <w:p w14:paraId="03D4F56F" w14:textId="77777777" w:rsidR="00C66B1E" w:rsidRPr="00691EEA" w:rsidRDefault="00962693" w:rsidP="00691EEA">
      <w:pPr>
        <w:pStyle w:val="ListParagraph"/>
        <w:numPr>
          <w:ilvl w:val="1"/>
          <w:numId w:val="15"/>
        </w:numPr>
        <w:spacing w:after="0" w:line="360" w:lineRule="auto"/>
        <w:ind w:left="567" w:hanging="567"/>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Cash amounting to Rp. </w:t>
      </w:r>
      <w:proofErr w:type="gramStart"/>
      <w:r w:rsidRPr="00691EEA">
        <w:rPr>
          <w:rFonts w:ascii="Times New Roman" w:hAnsi="Times New Roman"/>
          <w:color w:val="000000" w:themeColor="text1"/>
          <w:sz w:val="24"/>
          <w:szCs w:val="24"/>
          <w:shd w:val="clear" w:color="auto" w:fill="FFFFFF"/>
          <w:lang w:val="en"/>
        </w:rPr>
        <w:t>2.210.000,-</w:t>
      </w:r>
      <w:proofErr w:type="gramEnd"/>
      <w:r w:rsidRPr="00691EEA">
        <w:rPr>
          <w:rFonts w:ascii="Times New Roman" w:hAnsi="Times New Roman"/>
          <w:color w:val="000000" w:themeColor="text1"/>
          <w:sz w:val="24"/>
          <w:szCs w:val="24"/>
          <w:shd w:val="clear" w:color="auto" w:fill="FFFFFF"/>
          <w:lang w:val="en"/>
        </w:rPr>
        <w:t xml:space="preserve"> (two million two hundred and ten thousand rupiah) that has been used to commit crimes and or is the result of crimes and has an economic value, it is necessary to set the evidence for the state to be seized;</w:t>
      </w:r>
    </w:p>
    <w:p w14:paraId="4D018F3B" w14:textId="77777777" w:rsidR="001D02A8" w:rsidRPr="00691EEA" w:rsidRDefault="00A83D96" w:rsidP="00691EEA">
      <w:pPr>
        <w:spacing w:after="0" w:line="360" w:lineRule="auto"/>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lastRenderedPageBreak/>
        <w:t>Comparison of the content of the judge's consideration with norms, jurisprudence and doctrine in the element "</w:t>
      </w:r>
      <w:r w:rsidRPr="00691EEA">
        <w:rPr>
          <w:rFonts w:ascii="Times New Roman" w:hAnsi="Times New Roman"/>
          <w:i/>
          <w:iCs/>
          <w:color w:val="000000" w:themeColor="text1"/>
          <w:sz w:val="24"/>
          <w:szCs w:val="24"/>
          <w:shd w:val="clear" w:color="auto" w:fill="FFFFFF"/>
          <w:lang w:val="en"/>
        </w:rPr>
        <w:t xml:space="preserve">Intentionally and without the right to distribute and/or transmit and/or make accessible electronic information and/or electronic documents that have a charge that violates </w:t>
      </w:r>
      <w:proofErr w:type="spellStart"/>
      <w:r w:rsidRPr="00691EEA">
        <w:rPr>
          <w:rFonts w:ascii="Times New Roman" w:hAnsi="Times New Roman"/>
          <w:i/>
          <w:iCs/>
          <w:color w:val="000000" w:themeColor="text1"/>
          <w:sz w:val="24"/>
          <w:szCs w:val="24"/>
          <w:shd w:val="clear" w:color="auto" w:fill="FFFFFF"/>
          <w:lang w:val="en"/>
        </w:rPr>
        <w:t>decency"</w:t>
      </w:r>
      <w:r w:rsidRPr="00691EEA">
        <w:rPr>
          <w:rFonts w:ascii="Times New Roman" w:hAnsi="Times New Roman"/>
          <w:color w:val="000000" w:themeColor="text1"/>
          <w:sz w:val="24"/>
          <w:szCs w:val="24"/>
          <w:shd w:val="clear" w:color="auto" w:fill="FFFFFF"/>
          <w:lang w:val="en"/>
        </w:rPr>
        <w:t>in</w:t>
      </w:r>
      <w:proofErr w:type="spellEnd"/>
      <w:r w:rsidRPr="00691EEA">
        <w:rPr>
          <w:rFonts w:ascii="Times New Roman" w:hAnsi="Times New Roman"/>
          <w:color w:val="000000" w:themeColor="text1"/>
          <w:sz w:val="24"/>
          <w:szCs w:val="24"/>
          <w:shd w:val="clear" w:color="auto" w:fill="FFFFFF"/>
          <w:lang w:val="en"/>
        </w:rPr>
        <w:t xml:space="preserve"> Decision</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No. 800/</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/1 2017/</w:t>
      </w:r>
      <w:proofErr w:type="spellStart"/>
      <w:r w:rsidRPr="00691EEA">
        <w:rPr>
          <w:rFonts w:ascii="Times New Roman" w:hAnsi="Times New Roman"/>
          <w:color w:val="000000" w:themeColor="text1"/>
          <w:sz w:val="24"/>
          <w:szCs w:val="24"/>
          <w:shd w:val="clear" w:color="auto" w:fill="FFFFFF"/>
          <w:lang w:val="en"/>
        </w:rPr>
        <w:t>PN.Bpp</w:t>
      </w:r>
      <w:proofErr w:type="spellEnd"/>
      <w:r w:rsidRPr="00691EEA">
        <w:rPr>
          <w:rFonts w:ascii="Times New Roman" w:hAnsi="Times New Roman"/>
          <w:color w:val="000000" w:themeColor="text1"/>
          <w:sz w:val="24"/>
          <w:szCs w:val="24"/>
          <w:shd w:val="clear" w:color="auto" w:fill="FFFFFF"/>
          <w:lang w:val="en"/>
        </w:rPr>
        <w:t xml:space="preserve"> mentioned that the defendant deliberately committed an act by carrying out his activities as a pimp or selling women to serve intercourse with men with striped noses that are done by promoting through social media "</w:t>
      </w:r>
      <w:proofErr w:type="spellStart"/>
      <w:r w:rsidRPr="00691EEA">
        <w:rPr>
          <w:rFonts w:ascii="Times New Roman" w:hAnsi="Times New Roman"/>
          <w:color w:val="000000" w:themeColor="text1"/>
          <w:sz w:val="24"/>
          <w:szCs w:val="24"/>
          <w:shd w:val="clear" w:color="auto" w:fill="FFFFFF"/>
          <w:lang w:val="en"/>
        </w:rPr>
        <w:t>Whatsapp</w:t>
      </w:r>
      <w:proofErr w:type="spellEnd"/>
      <w:r w:rsidRPr="00691EEA">
        <w:rPr>
          <w:rFonts w:ascii="Times New Roman" w:hAnsi="Times New Roman"/>
          <w:color w:val="000000" w:themeColor="text1"/>
          <w:sz w:val="24"/>
          <w:szCs w:val="24"/>
          <w:shd w:val="clear" w:color="auto" w:fill="FFFFFF"/>
          <w:lang w:val="en"/>
        </w:rPr>
        <w:t>" deliberately and continuously carried out as an effort to make it as a search or habit, this can be categorized as intentional.</w:t>
      </w:r>
    </w:p>
    <w:p w14:paraId="2C8BF25F" w14:textId="77777777" w:rsidR="001D02A8" w:rsidRPr="00691EEA" w:rsidRDefault="00232075" w:rsidP="00691EEA">
      <w:pPr>
        <w:spacing w:after="0" w:line="360" w:lineRule="auto"/>
        <w:ind w:firstLine="720"/>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Element "</w:t>
      </w:r>
      <w:r w:rsidRPr="00691EEA">
        <w:rPr>
          <w:rFonts w:ascii="Times New Roman" w:hAnsi="Times New Roman"/>
          <w:i/>
          <w:iCs/>
          <w:color w:val="000000" w:themeColor="text1"/>
          <w:sz w:val="24"/>
          <w:szCs w:val="24"/>
          <w:shd w:val="clear" w:color="auto" w:fill="FFFFFF"/>
          <w:lang w:val="en"/>
        </w:rPr>
        <w:t>Intentionally and without the right to distribute and/or transmit and/or make accessible electronic information and/or electronic documents that have a charge that violates decency</w:t>
      </w:r>
      <w:r w:rsidRPr="00691EEA">
        <w:rPr>
          <w:rFonts w:ascii="Times New Roman" w:hAnsi="Times New Roman"/>
          <w:color w:val="000000" w:themeColor="text1"/>
          <w:sz w:val="24"/>
          <w:szCs w:val="24"/>
          <w:shd w:val="clear" w:color="auto" w:fill="FFFFFF"/>
          <w:lang w:val="en"/>
        </w:rPr>
        <w:t>" in Decision</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No. 800/</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/2017/</w:t>
      </w:r>
      <w:proofErr w:type="spellStart"/>
      <w:r w:rsidRPr="00691EEA">
        <w:rPr>
          <w:rFonts w:ascii="Times New Roman" w:hAnsi="Times New Roman"/>
          <w:color w:val="000000" w:themeColor="text1"/>
          <w:sz w:val="24"/>
          <w:szCs w:val="24"/>
          <w:shd w:val="clear" w:color="auto" w:fill="FFFFFF"/>
          <w:lang w:val="en"/>
        </w:rPr>
        <w:t>PN.Bpp</w:t>
      </w:r>
      <w:proofErr w:type="spellEnd"/>
      <w:r w:rsidRPr="00691EEA">
        <w:rPr>
          <w:rFonts w:ascii="Times New Roman" w:hAnsi="Times New Roman"/>
          <w:color w:val="000000" w:themeColor="text1"/>
          <w:sz w:val="24"/>
          <w:szCs w:val="24"/>
          <w:shd w:val="clear" w:color="auto" w:fill="FFFFFF"/>
          <w:lang w:val="en"/>
        </w:rPr>
        <w:t xml:space="preserve"> mentioned that the defendant deliberately doing deeds by carrying out its activities as pimps or selling women to serve intercourse with men striped noses that are done by promoting through social media "</w:t>
      </w:r>
      <w:proofErr w:type="spellStart"/>
      <w:r w:rsidRPr="00691EEA">
        <w:rPr>
          <w:rFonts w:ascii="Times New Roman" w:hAnsi="Times New Roman"/>
          <w:color w:val="000000" w:themeColor="text1"/>
          <w:sz w:val="24"/>
          <w:szCs w:val="24"/>
          <w:shd w:val="clear" w:color="auto" w:fill="FFFFFF"/>
          <w:lang w:val="en"/>
        </w:rPr>
        <w:t>Whatsapp</w:t>
      </w:r>
      <w:proofErr w:type="spellEnd"/>
      <w:r w:rsidRPr="00691EEA">
        <w:rPr>
          <w:rFonts w:ascii="Times New Roman" w:hAnsi="Times New Roman"/>
          <w:color w:val="000000" w:themeColor="text1"/>
          <w:sz w:val="24"/>
          <w:szCs w:val="24"/>
          <w:shd w:val="clear" w:color="auto" w:fill="FFFFFF"/>
          <w:lang w:val="en"/>
        </w:rPr>
        <w:t>" deliberately and continuously done as an effort so as to make it as a search or habit, this can be categorized as intentional.</w:t>
      </w:r>
    </w:p>
    <w:p w14:paraId="62F06032" w14:textId="77777777" w:rsidR="001D02A8" w:rsidRPr="00691EEA" w:rsidRDefault="00232075" w:rsidP="00691EEA">
      <w:pPr>
        <w:spacing w:after="0" w:line="360" w:lineRule="auto"/>
        <w:ind w:firstLine="720"/>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Based on the norm, Jurisprudence and Doctrine Intentionally / intentionally that requires to realize an act, wants not to do / neglect a legal obligation, and also wants the onset of the consequences of the act. Whereas according to the judge's consideration, deliberately is an act done by the defendant by knowing the consequences of the accompanying circumstances.</w:t>
      </w:r>
    </w:p>
    <w:p w14:paraId="3804088A" w14:textId="77777777" w:rsidR="001D02A8" w:rsidRPr="00691EEA" w:rsidRDefault="001D02A8" w:rsidP="00691EEA">
      <w:pPr>
        <w:spacing w:after="0" w:line="360" w:lineRule="auto"/>
        <w:ind w:firstLine="720"/>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defendant deliberately committed the act by carrying out his activities as a pimp or selling women to serve intercourse with men with striped noses that are done by promoting through social media "</w:t>
      </w:r>
      <w:proofErr w:type="spellStart"/>
      <w:r w:rsidRPr="00691EEA">
        <w:rPr>
          <w:rFonts w:ascii="Times New Roman" w:hAnsi="Times New Roman"/>
          <w:color w:val="000000" w:themeColor="text1"/>
          <w:sz w:val="24"/>
          <w:szCs w:val="24"/>
          <w:shd w:val="clear" w:color="auto" w:fill="FFFFFF"/>
          <w:lang w:val="en"/>
        </w:rPr>
        <w:t>Whatsapp</w:t>
      </w:r>
      <w:proofErr w:type="spellEnd"/>
      <w:r w:rsidRPr="00691EEA">
        <w:rPr>
          <w:rFonts w:ascii="Times New Roman" w:hAnsi="Times New Roman"/>
          <w:color w:val="000000" w:themeColor="text1"/>
          <w:sz w:val="24"/>
          <w:szCs w:val="24"/>
          <w:shd w:val="clear" w:color="auto" w:fill="FFFFFF"/>
          <w:lang w:val="en"/>
        </w:rPr>
        <w:t>" deliberately and continuously carried out as an effort so as to make it as a search or habit, this can be categorized as deliberate consideration by the judge based on the prosecutor's indictment as well as facts in p the view.</w:t>
      </w:r>
    </w:p>
    <w:p w14:paraId="193A61BD" w14:textId="42A466AE" w:rsidR="009121E0" w:rsidRPr="00691EEA" w:rsidRDefault="009121E0" w:rsidP="00691EEA">
      <w:pPr>
        <w:spacing w:after="0" w:line="360" w:lineRule="auto"/>
        <w:ind w:firstLine="720"/>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Element "</w:t>
      </w:r>
      <w:r w:rsidRPr="00691EEA">
        <w:rPr>
          <w:rFonts w:ascii="Times New Roman" w:hAnsi="Times New Roman"/>
          <w:i/>
          <w:iCs/>
          <w:color w:val="000000" w:themeColor="text1"/>
          <w:sz w:val="24"/>
          <w:szCs w:val="24"/>
          <w:shd w:val="clear" w:color="auto" w:fill="FFFFFF"/>
          <w:lang w:val="en"/>
        </w:rPr>
        <w:t>Intentionally and without the right to distribute and/or transmit and/or make accessible electronic information and/or electronic documents that have content that violates decency</w:t>
      </w:r>
      <w:r w:rsidRPr="00691EEA">
        <w:rPr>
          <w:rFonts w:ascii="Times New Roman" w:hAnsi="Times New Roman"/>
          <w:color w:val="000000" w:themeColor="text1"/>
          <w:sz w:val="24"/>
          <w:szCs w:val="24"/>
          <w:shd w:val="clear" w:color="auto" w:fill="FFFFFF"/>
          <w:lang w:val="en"/>
        </w:rPr>
        <w:t>" in Decree</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No. 800/</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/2017/</w:t>
      </w:r>
      <w:proofErr w:type="spellStart"/>
      <w:r w:rsidRPr="00691EEA">
        <w:rPr>
          <w:rFonts w:ascii="Times New Roman" w:hAnsi="Times New Roman"/>
          <w:color w:val="000000" w:themeColor="text1"/>
          <w:sz w:val="24"/>
          <w:szCs w:val="24"/>
          <w:shd w:val="clear" w:color="auto" w:fill="FFFFFF"/>
          <w:lang w:val="en"/>
        </w:rPr>
        <w:t>PN.Bpp</w:t>
      </w:r>
      <w:proofErr w:type="spellEnd"/>
      <w:r w:rsidRPr="00691EEA">
        <w:rPr>
          <w:rFonts w:ascii="Times New Roman" w:hAnsi="Times New Roman"/>
          <w:color w:val="000000" w:themeColor="text1"/>
          <w:sz w:val="24"/>
          <w:szCs w:val="24"/>
          <w:shd w:val="clear" w:color="auto" w:fill="FFFFFF"/>
          <w:lang w:val="en"/>
        </w:rPr>
        <w:t xml:space="preserve"> with</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Norma, Jurisprudence and Doctrine that exist has been appropriate, evidenced by the doctrine that deliberately is to realize an act, want not to do / neglect a legal obligation, and also want the onset of the consequences of the act, in this case the defendant</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deliberately committed the act by carrying out his activities as a pimp or selling women to serve intercourse with men striped noses conducted by promoting through social media "</w:t>
      </w:r>
      <w:proofErr w:type="spellStart"/>
      <w:r w:rsidRPr="00691EEA">
        <w:rPr>
          <w:rFonts w:ascii="Times New Roman" w:hAnsi="Times New Roman"/>
          <w:color w:val="000000" w:themeColor="text1"/>
          <w:sz w:val="24"/>
          <w:szCs w:val="24"/>
          <w:shd w:val="clear" w:color="auto" w:fill="FFFFFF"/>
          <w:lang w:val="en"/>
        </w:rPr>
        <w:t>Whatsapp</w:t>
      </w:r>
      <w:proofErr w:type="spellEnd"/>
      <w:r w:rsidRPr="00691EEA">
        <w:rPr>
          <w:rFonts w:ascii="Times New Roman" w:hAnsi="Times New Roman"/>
          <w:color w:val="000000" w:themeColor="text1"/>
          <w:sz w:val="24"/>
          <w:szCs w:val="24"/>
          <w:shd w:val="clear" w:color="auto" w:fill="FFFFFF"/>
          <w:lang w:val="en"/>
        </w:rPr>
        <w:t>" deliberately and continuously conducted as an effort.</w:t>
      </w:r>
    </w:p>
    <w:bookmarkEnd w:id="0"/>
    <w:p w14:paraId="240970D5" w14:textId="77777777" w:rsidR="009121E0" w:rsidRPr="00691EEA" w:rsidRDefault="009121E0" w:rsidP="00691EEA">
      <w:pPr>
        <w:pStyle w:val="ListParagraph"/>
        <w:spacing w:after="0" w:line="360" w:lineRule="auto"/>
        <w:ind w:left="709"/>
        <w:jc w:val="both"/>
        <w:rPr>
          <w:rFonts w:ascii="Times New Roman" w:hAnsi="Times New Roman"/>
          <w:color w:val="000000" w:themeColor="text1"/>
          <w:sz w:val="24"/>
          <w:szCs w:val="24"/>
          <w:shd w:val="clear" w:color="auto" w:fill="FFFFFF"/>
          <w:lang w:val="en-ID"/>
        </w:rPr>
      </w:pPr>
    </w:p>
    <w:p w14:paraId="208380E0" w14:textId="77777777" w:rsidR="00962693" w:rsidRPr="00691EEA" w:rsidRDefault="00962693" w:rsidP="00691EEA">
      <w:pPr>
        <w:spacing w:after="0" w:line="360" w:lineRule="auto"/>
        <w:jc w:val="both"/>
        <w:rPr>
          <w:rFonts w:ascii="Times New Roman" w:hAnsi="Times New Roman"/>
          <w:b/>
          <w:bCs/>
          <w:color w:val="000000" w:themeColor="text1"/>
          <w:sz w:val="24"/>
          <w:szCs w:val="24"/>
          <w:shd w:val="clear" w:color="auto" w:fill="FFFFFF"/>
        </w:rPr>
      </w:pPr>
      <w:r w:rsidRPr="00691EEA">
        <w:rPr>
          <w:rFonts w:ascii="Times New Roman" w:hAnsi="Times New Roman"/>
          <w:b/>
          <w:bCs/>
          <w:color w:val="000000" w:themeColor="text1"/>
          <w:sz w:val="24"/>
          <w:szCs w:val="24"/>
          <w:shd w:val="clear" w:color="auto" w:fill="FFFFFF"/>
          <w:lang w:val="en"/>
        </w:rPr>
        <w:t>Verdict No. 70/</w:t>
      </w:r>
      <w:proofErr w:type="spellStart"/>
      <w:r w:rsidRPr="00691EEA">
        <w:rPr>
          <w:rFonts w:ascii="Times New Roman" w:hAnsi="Times New Roman"/>
          <w:b/>
          <w:bCs/>
          <w:color w:val="000000" w:themeColor="text1"/>
          <w:sz w:val="24"/>
          <w:szCs w:val="24"/>
          <w:shd w:val="clear" w:color="auto" w:fill="FFFFFF"/>
          <w:lang w:val="en"/>
        </w:rPr>
        <w:t>Pid.Sus</w:t>
      </w:r>
      <w:proofErr w:type="spellEnd"/>
      <w:r w:rsidRPr="00691EEA">
        <w:rPr>
          <w:rFonts w:ascii="Times New Roman" w:hAnsi="Times New Roman"/>
          <w:b/>
          <w:bCs/>
          <w:color w:val="000000" w:themeColor="text1"/>
          <w:sz w:val="24"/>
          <w:szCs w:val="24"/>
          <w:shd w:val="clear" w:color="auto" w:fill="FFFFFF"/>
          <w:lang w:val="en"/>
        </w:rPr>
        <w:t>/2019/</w:t>
      </w:r>
      <w:proofErr w:type="spellStart"/>
      <w:proofErr w:type="gramStart"/>
      <w:r w:rsidRPr="00691EEA">
        <w:rPr>
          <w:rFonts w:ascii="Times New Roman" w:hAnsi="Times New Roman"/>
          <w:b/>
          <w:bCs/>
          <w:color w:val="000000" w:themeColor="text1"/>
          <w:sz w:val="24"/>
          <w:szCs w:val="24"/>
          <w:shd w:val="clear" w:color="auto" w:fill="FFFFFF"/>
          <w:lang w:val="en"/>
        </w:rPr>
        <w:t>PN.Bjn</w:t>
      </w:r>
      <w:proofErr w:type="spellEnd"/>
      <w:proofErr w:type="gramEnd"/>
    </w:p>
    <w:p w14:paraId="10014B4D" w14:textId="77777777" w:rsidR="001D02A8" w:rsidRPr="00691EEA" w:rsidRDefault="001D02A8"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The first element is the "Everyone" element. </w:t>
      </w:r>
      <w:r w:rsidR="00CD0B37" w:rsidRPr="00691EEA">
        <w:rPr>
          <w:rFonts w:ascii="Times New Roman" w:hAnsi="Times New Roman"/>
          <w:color w:val="000000" w:themeColor="text1"/>
          <w:sz w:val="24"/>
          <w:szCs w:val="24"/>
          <w:shd w:val="clear" w:color="auto" w:fill="FFFFFF"/>
          <w:lang w:val="en"/>
        </w:rPr>
        <w:t xml:space="preserve">Everyone </w:t>
      </w:r>
      <w:proofErr w:type="gramStart"/>
      <w:r w:rsidR="00CD0B37" w:rsidRPr="00691EEA">
        <w:rPr>
          <w:rFonts w:ascii="Times New Roman" w:hAnsi="Times New Roman"/>
          <w:color w:val="000000" w:themeColor="text1"/>
          <w:sz w:val="24"/>
          <w:szCs w:val="24"/>
          <w:shd w:val="clear" w:color="auto" w:fill="FFFFFF"/>
          <w:lang w:val="en"/>
        </w:rPr>
        <w:t>is</w:t>
      </w:r>
      <w:r w:rsidRPr="00691EEA">
        <w:rPr>
          <w:rFonts w:ascii="Times New Roman" w:hAnsi="Times New Roman"/>
          <w:sz w:val="24"/>
          <w:szCs w:val="24"/>
          <w:lang w:val="en"/>
        </w:rPr>
        <w:t xml:space="preserve"> </w:t>
      </w:r>
      <w:r w:rsidR="005776FF" w:rsidRPr="00691EEA">
        <w:rPr>
          <w:rFonts w:ascii="Times New Roman" w:hAnsi="Times New Roman"/>
          <w:color w:val="000000" w:themeColor="text1"/>
          <w:sz w:val="24"/>
          <w:szCs w:val="24"/>
          <w:lang w:val="en"/>
        </w:rPr>
        <w:t xml:space="preserve"> an</w:t>
      </w:r>
      <w:proofErr w:type="gramEnd"/>
      <w:r w:rsidR="005776FF" w:rsidRPr="00691EEA">
        <w:rPr>
          <w:rFonts w:ascii="Times New Roman" w:hAnsi="Times New Roman"/>
          <w:color w:val="000000" w:themeColor="text1"/>
          <w:sz w:val="24"/>
          <w:szCs w:val="24"/>
          <w:lang w:val="en"/>
        </w:rPr>
        <w:t xml:space="preserve"> individual or corporation, whether incorporated or non-incorporated.</w:t>
      </w:r>
      <w:r w:rsidRPr="00691EEA">
        <w:rPr>
          <w:rFonts w:ascii="Times New Roman" w:hAnsi="Times New Roman"/>
          <w:sz w:val="24"/>
          <w:szCs w:val="24"/>
          <w:lang w:val="en"/>
        </w:rPr>
        <w:t xml:space="preserve"> </w:t>
      </w:r>
      <w:r w:rsidR="00CD0B37" w:rsidRPr="00691EEA">
        <w:rPr>
          <w:rFonts w:ascii="Times New Roman" w:hAnsi="Times New Roman"/>
          <w:color w:val="000000" w:themeColor="text1"/>
          <w:sz w:val="24"/>
          <w:szCs w:val="24"/>
          <w:shd w:val="clear" w:color="auto" w:fill="FFFFFF"/>
          <w:lang w:val="en"/>
        </w:rPr>
        <w:t xml:space="preserve">The Judge's consideration of the element of "everyone" states that everyone is the subject of criminal law which in this case refers to the human being as a </w:t>
      </w:r>
      <w:proofErr w:type="spellStart"/>
      <w:r w:rsidR="00CD0B37" w:rsidRPr="00691EEA">
        <w:rPr>
          <w:rFonts w:ascii="Times New Roman" w:hAnsi="Times New Roman"/>
          <w:color w:val="000000" w:themeColor="text1"/>
          <w:sz w:val="24"/>
          <w:szCs w:val="24"/>
          <w:shd w:val="clear" w:color="auto" w:fill="FFFFFF"/>
          <w:lang w:val="en"/>
        </w:rPr>
        <w:t>persoon</w:t>
      </w:r>
      <w:proofErr w:type="spellEnd"/>
      <w:r w:rsidR="00CD0B37" w:rsidRPr="00691EEA">
        <w:rPr>
          <w:rFonts w:ascii="Times New Roman" w:hAnsi="Times New Roman"/>
          <w:color w:val="000000" w:themeColor="text1"/>
          <w:sz w:val="24"/>
          <w:szCs w:val="24"/>
          <w:shd w:val="clear" w:color="auto" w:fill="FFFFFF"/>
          <w:lang w:val="en"/>
        </w:rPr>
        <w:t xml:space="preserve"> </w:t>
      </w:r>
      <w:proofErr w:type="spellStart"/>
      <w:r w:rsidR="00CD0B37" w:rsidRPr="00691EEA">
        <w:rPr>
          <w:rFonts w:ascii="Times New Roman" w:hAnsi="Times New Roman"/>
          <w:color w:val="000000" w:themeColor="text1"/>
          <w:sz w:val="24"/>
          <w:szCs w:val="24"/>
          <w:shd w:val="clear" w:color="auto" w:fill="FFFFFF"/>
          <w:lang w:val="en"/>
        </w:rPr>
        <w:t>naturlijk</w:t>
      </w:r>
      <w:proofErr w:type="spellEnd"/>
      <w:r w:rsidR="00CD0B37" w:rsidRPr="00691EEA">
        <w:rPr>
          <w:rFonts w:ascii="Times New Roman" w:hAnsi="Times New Roman"/>
          <w:color w:val="000000" w:themeColor="text1"/>
          <w:sz w:val="24"/>
          <w:szCs w:val="24"/>
          <w:shd w:val="clear" w:color="auto" w:fill="FFFFFF"/>
          <w:lang w:val="en"/>
        </w:rPr>
        <w:t xml:space="preserve"> who is suspected of committing a crime as outlined in the prosecutor's indictment. That in the Law of the Republic of Indonesia Number 11Year 2008 concerning Information and Electronic Transactions Article 1 number 21 has set the understanding of people are individuals, both Indonesian citizens, foreign nationals, and legal entities. Consideration of the judge with the element "</w:t>
      </w:r>
      <w:r w:rsidR="00962693" w:rsidRPr="00691EEA">
        <w:rPr>
          <w:rFonts w:ascii="Times New Roman" w:hAnsi="Times New Roman"/>
          <w:i/>
          <w:iCs/>
          <w:color w:val="000000" w:themeColor="text1"/>
          <w:sz w:val="24"/>
          <w:szCs w:val="24"/>
          <w:shd w:val="clear" w:color="auto" w:fill="FFFFFF"/>
          <w:lang w:val="en"/>
        </w:rPr>
        <w:t>Everyone</w:t>
      </w:r>
      <w:r w:rsidRPr="00691EEA">
        <w:rPr>
          <w:rFonts w:ascii="Times New Roman" w:hAnsi="Times New Roman"/>
          <w:sz w:val="24"/>
          <w:szCs w:val="24"/>
          <w:lang w:val="en"/>
        </w:rPr>
        <w:t xml:space="preserve">" refers to the Indictment filed by </w:t>
      </w:r>
      <w:proofErr w:type="spellStart"/>
      <w:r w:rsidRPr="00691EEA">
        <w:rPr>
          <w:rFonts w:ascii="Times New Roman" w:hAnsi="Times New Roman"/>
          <w:sz w:val="24"/>
          <w:szCs w:val="24"/>
          <w:lang w:val="en"/>
        </w:rPr>
        <w:t>the</w:t>
      </w:r>
      <w:r w:rsidR="00962693" w:rsidRPr="00691EEA">
        <w:rPr>
          <w:rFonts w:ascii="Times New Roman" w:hAnsi="Times New Roman"/>
          <w:color w:val="000000" w:themeColor="text1"/>
          <w:sz w:val="24"/>
          <w:szCs w:val="24"/>
          <w:shd w:val="clear" w:color="auto" w:fill="FFFFFF"/>
          <w:lang w:val="en"/>
        </w:rPr>
        <w:t>Public</w:t>
      </w:r>
      <w:proofErr w:type="spellEnd"/>
      <w:r w:rsidR="00962693" w:rsidRPr="00691EEA">
        <w:rPr>
          <w:rFonts w:ascii="Times New Roman" w:hAnsi="Times New Roman"/>
          <w:color w:val="000000" w:themeColor="text1"/>
          <w:sz w:val="24"/>
          <w:szCs w:val="24"/>
          <w:shd w:val="clear" w:color="auto" w:fill="FFFFFF"/>
          <w:lang w:val="en"/>
        </w:rPr>
        <w:t xml:space="preserve"> Prosecutor, as well as based on the testimony of the witnesses and the testimony of the defendant himself during the trial. The element "</w:t>
      </w:r>
      <w:r w:rsidR="00962693" w:rsidRPr="00691EEA">
        <w:rPr>
          <w:rFonts w:ascii="Times New Roman" w:hAnsi="Times New Roman"/>
          <w:i/>
          <w:iCs/>
          <w:color w:val="000000" w:themeColor="text1"/>
          <w:sz w:val="24"/>
          <w:szCs w:val="24"/>
          <w:shd w:val="clear" w:color="auto" w:fill="FFFFFF"/>
          <w:lang w:val="en"/>
        </w:rPr>
        <w:t>Everyone</w:t>
      </w:r>
      <w:r w:rsidRPr="00691EEA">
        <w:rPr>
          <w:rFonts w:ascii="Times New Roman" w:hAnsi="Times New Roman"/>
          <w:sz w:val="24"/>
          <w:szCs w:val="24"/>
          <w:lang w:val="en"/>
        </w:rPr>
        <w:t xml:space="preserve">" referred to is </w:t>
      </w:r>
      <w:proofErr w:type="spellStart"/>
      <w:r w:rsidRPr="00691EEA">
        <w:rPr>
          <w:rFonts w:ascii="Times New Roman" w:hAnsi="Times New Roman"/>
          <w:sz w:val="24"/>
          <w:szCs w:val="24"/>
          <w:lang w:val="en"/>
        </w:rPr>
        <w:t>the</w:t>
      </w:r>
      <w:r w:rsidR="00962693" w:rsidRPr="00691EEA">
        <w:rPr>
          <w:rFonts w:ascii="Times New Roman" w:hAnsi="Times New Roman"/>
          <w:color w:val="000000" w:themeColor="text1"/>
          <w:sz w:val="24"/>
          <w:szCs w:val="24"/>
          <w:shd w:val="clear" w:color="auto" w:fill="FFFFFF"/>
          <w:lang w:val="en"/>
        </w:rPr>
        <w:t>defendant</w:t>
      </w:r>
      <w:proofErr w:type="spellEnd"/>
      <w:r w:rsidR="00962693" w:rsidRPr="00691EEA">
        <w:rPr>
          <w:rFonts w:ascii="Times New Roman" w:hAnsi="Times New Roman"/>
          <w:color w:val="000000" w:themeColor="text1"/>
          <w:sz w:val="24"/>
          <w:szCs w:val="24"/>
          <w:shd w:val="clear" w:color="auto" w:fill="FFFFFF"/>
          <w:lang w:val="en"/>
        </w:rPr>
        <w:t xml:space="preserve"> YULIATIN BINTI MASKUN, with the identity as mentioned in the Indictment.</w:t>
      </w:r>
    </w:p>
    <w:p w14:paraId="42DE3C62" w14:textId="77777777" w:rsidR="001D02A8" w:rsidRPr="00691EEA" w:rsidRDefault="00962693"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That the defendant's trial is an individual who expressly confirms the identity as mentioned in the indictment, as well as the testimony of witnesses, knowing and justifying, that the person who is suspected of committing a crime in this case, which means that in this case there is no error in Persona submitted before the court, therefore according to the Assembly the elements of each person as intended have been fulfilled. The legal consideration of the judge refers to the Indictment filed by the Public Prosecutor based on the facts of the trial by the accused and witnesses.</w:t>
      </w:r>
      <w:r w:rsidRPr="00691EEA">
        <w:rPr>
          <w:rFonts w:ascii="Times New Roman" w:hAnsi="Times New Roman"/>
          <w:sz w:val="24"/>
          <w:szCs w:val="24"/>
          <w:lang w:val="en"/>
        </w:rPr>
        <w:t xml:space="preserve"> </w:t>
      </w:r>
      <w:bookmarkStart w:id="1" w:name="_Hlk74767932"/>
      <w:r w:rsidR="00C056A8" w:rsidRPr="00691EEA">
        <w:rPr>
          <w:rFonts w:ascii="Times New Roman" w:hAnsi="Times New Roman"/>
          <w:color w:val="000000" w:themeColor="text1"/>
          <w:sz w:val="24"/>
          <w:szCs w:val="24"/>
          <w:shd w:val="clear" w:color="auto" w:fill="FFFFFF"/>
          <w:lang w:val="en"/>
        </w:rPr>
        <w:t xml:space="preserve">The element of "everyone" in the </w:t>
      </w:r>
      <w:proofErr w:type="gramStart"/>
      <w:r w:rsidR="00C056A8" w:rsidRPr="00691EEA">
        <w:rPr>
          <w:rFonts w:ascii="Times New Roman" w:hAnsi="Times New Roman"/>
          <w:color w:val="000000" w:themeColor="text1"/>
          <w:sz w:val="24"/>
          <w:szCs w:val="24"/>
          <w:shd w:val="clear" w:color="auto" w:fill="FFFFFF"/>
          <w:lang w:val="en"/>
        </w:rPr>
        <w:t>Verdict</w:t>
      </w:r>
      <w:r w:rsidRPr="00691EEA">
        <w:rPr>
          <w:rFonts w:ascii="Times New Roman" w:hAnsi="Times New Roman"/>
          <w:sz w:val="24"/>
          <w:szCs w:val="24"/>
          <w:lang w:val="en"/>
        </w:rPr>
        <w:t xml:space="preserve"> </w:t>
      </w:r>
      <w:r w:rsidR="0031398E" w:rsidRPr="00691EEA">
        <w:rPr>
          <w:rFonts w:ascii="Times New Roman" w:hAnsi="Times New Roman"/>
          <w:color w:val="000000" w:themeColor="text1"/>
          <w:sz w:val="24"/>
          <w:szCs w:val="24"/>
          <w:shd w:val="clear" w:color="auto" w:fill="FFFFFF"/>
          <w:lang w:val="en"/>
        </w:rPr>
        <w:t xml:space="preserve"> No.</w:t>
      </w:r>
      <w:proofErr w:type="gramEnd"/>
      <w:r w:rsidR="0031398E" w:rsidRPr="00691EEA">
        <w:rPr>
          <w:rFonts w:ascii="Times New Roman" w:hAnsi="Times New Roman"/>
          <w:color w:val="000000" w:themeColor="text1"/>
          <w:sz w:val="24"/>
          <w:szCs w:val="24"/>
          <w:shd w:val="clear" w:color="auto" w:fill="FFFFFF"/>
          <w:lang w:val="en"/>
        </w:rPr>
        <w:t xml:space="preserve"> 70/</w:t>
      </w:r>
      <w:proofErr w:type="spellStart"/>
      <w:r w:rsidR="0031398E" w:rsidRPr="00691EEA">
        <w:rPr>
          <w:rFonts w:ascii="Times New Roman" w:hAnsi="Times New Roman"/>
          <w:color w:val="000000" w:themeColor="text1"/>
          <w:sz w:val="24"/>
          <w:szCs w:val="24"/>
          <w:shd w:val="clear" w:color="auto" w:fill="FFFFFF"/>
          <w:lang w:val="en"/>
        </w:rPr>
        <w:t>Pid.Sus</w:t>
      </w:r>
      <w:proofErr w:type="spellEnd"/>
      <w:r w:rsidR="0031398E" w:rsidRPr="00691EEA">
        <w:rPr>
          <w:rFonts w:ascii="Times New Roman" w:hAnsi="Times New Roman"/>
          <w:color w:val="000000" w:themeColor="text1"/>
          <w:sz w:val="24"/>
          <w:szCs w:val="24"/>
          <w:shd w:val="clear" w:color="auto" w:fill="FFFFFF"/>
          <w:lang w:val="en"/>
        </w:rPr>
        <w:t>/2019/</w:t>
      </w:r>
      <w:proofErr w:type="spellStart"/>
      <w:r w:rsidR="0031398E" w:rsidRPr="00691EEA">
        <w:rPr>
          <w:rFonts w:ascii="Times New Roman" w:hAnsi="Times New Roman"/>
          <w:color w:val="000000" w:themeColor="text1"/>
          <w:sz w:val="24"/>
          <w:szCs w:val="24"/>
          <w:shd w:val="clear" w:color="auto" w:fill="FFFFFF"/>
          <w:lang w:val="en"/>
        </w:rPr>
        <w:t>PN.Bjn</w:t>
      </w:r>
      <w:proofErr w:type="spellEnd"/>
      <w:r w:rsidR="0031398E" w:rsidRPr="00691EEA">
        <w:rPr>
          <w:rFonts w:ascii="Times New Roman" w:hAnsi="Times New Roman"/>
          <w:color w:val="000000" w:themeColor="text1"/>
          <w:sz w:val="24"/>
          <w:szCs w:val="24"/>
          <w:shd w:val="clear" w:color="auto" w:fill="FFFFFF"/>
          <w:lang w:val="en"/>
        </w:rPr>
        <w:t xml:space="preserve"> mentioned that</w:t>
      </w:r>
      <w:r w:rsidRPr="00691EEA">
        <w:rPr>
          <w:rFonts w:ascii="Times New Roman" w:hAnsi="Times New Roman"/>
          <w:sz w:val="24"/>
          <w:szCs w:val="24"/>
          <w:lang w:val="en"/>
        </w:rPr>
        <w:t xml:space="preserve"> </w:t>
      </w:r>
      <w:r w:rsidR="0031398E" w:rsidRPr="00691EEA">
        <w:rPr>
          <w:rFonts w:ascii="Times New Roman" w:hAnsi="Times New Roman"/>
          <w:color w:val="000000" w:themeColor="text1"/>
          <w:sz w:val="24"/>
          <w:szCs w:val="24"/>
          <w:shd w:val="clear" w:color="auto" w:fill="FFFFFF"/>
          <w:lang w:val="en"/>
        </w:rPr>
        <w:t xml:space="preserve"> YULIATIN BINTI MASKUN as a defendant, in this case can be categorized as an individual in the element of "every person". Based on the norm, jurisprudence and the doctrine of "everyone" is </w:t>
      </w:r>
      <w:proofErr w:type="gramStart"/>
      <w:r w:rsidR="0031398E" w:rsidRPr="00691EEA">
        <w:rPr>
          <w:rFonts w:ascii="Times New Roman" w:hAnsi="Times New Roman"/>
          <w:color w:val="000000" w:themeColor="text1"/>
          <w:sz w:val="24"/>
          <w:szCs w:val="24"/>
          <w:shd w:val="clear" w:color="auto" w:fill="FFFFFF"/>
          <w:lang w:val="en"/>
        </w:rPr>
        <w:t>an</w:t>
      </w:r>
      <w:r w:rsidRPr="00691EEA">
        <w:rPr>
          <w:rFonts w:ascii="Times New Roman" w:hAnsi="Times New Roman"/>
          <w:sz w:val="24"/>
          <w:szCs w:val="24"/>
          <w:lang w:val="en"/>
        </w:rPr>
        <w:t xml:space="preserve"> </w:t>
      </w:r>
      <w:r w:rsidR="0031398E" w:rsidRPr="00691EEA">
        <w:rPr>
          <w:rFonts w:ascii="Times New Roman" w:hAnsi="Times New Roman"/>
          <w:color w:val="000000" w:themeColor="text1"/>
          <w:sz w:val="24"/>
          <w:szCs w:val="24"/>
          <w:lang w:val="en"/>
        </w:rPr>
        <w:t xml:space="preserve"> individual</w:t>
      </w:r>
      <w:proofErr w:type="gramEnd"/>
      <w:r w:rsidR="0031398E" w:rsidRPr="00691EEA">
        <w:rPr>
          <w:rFonts w:ascii="Times New Roman" w:hAnsi="Times New Roman"/>
          <w:color w:val="000000" w:themeColor="text1"/>
          <w:sz w:val="24"/>
          <w:szCs w:val="24"/>
          <w:lang w:val="en"/>
        </w:rPr>
        <w:t xml:space="preserve"> or corporation, both incorporated and non-incorporated. Meanwhile, according to the judge's consideration of the element "everyone" states </w:t>
      </w:r>
      <w:proofErr w:type="gramStart"/>
      <w:r w:rsidR="0031398E" w:rsidRPr="00691EEA">
        <w:rPr>
          <w:rFonts w:ascii="Times New Roman" w:hAnsi="Times New Roman"/>
          <w:color w:val="000000" w:themeColor="text1"/>
          <w:sz w:val="24"/>
          <w:szCs w:val="24"/>
          <w:lang w:val="en"/>
        </w:rPr>
        <w:t>that</w:t>
      </w:r>
      <w:r w:rsidRPr="00691EEA">
        <w:rPr>
          <w:rFonts w:ascii="Times New Roman" w:hAnsi="Times New Roman"/>
          <w:sz w:val="24"/>
          <w:szCs w:val="24"/>
          <w:lang w:val="en"/>
        </w:rPr>
        <w:t xml:space="preserve"> </w:t>
      </w:r>
      <w:r w:rsidR="0031398E" w:rsidRPr="00691EEA">
        <w:rPr>
          <w:rFonts w:ascii="Times New Roman" w:hAnsi="Times New Roman"/>
          <w:color w:val="000000" w:themeColor="text1"/>
          <w:sz w:val="24"/>
          <w:szCs w:val="24"/>
          <w:shd w:val="clear" w:color="auto" w:fill="FFFFFF"/>
          <w:lang w:val="en"/>
        </w:rPr>
        <w:t xml:space="preserve"> everyone</w:t>
      </w:r>
      <w:proofErr w:type="gramEnd"/>
      <w:r w:rsidR="0031398E" w:rsidRPr="00691EEA">
        <w:rPr>
          <w:rFonts w:ascii="Times New Roman" w:hAnsi="Times New Roman"/>
          <w:color w:val="000000" w:themeColor="text1"/>
          <w:sz w:val="24"/>
          <w:szCs w:val="24"/>
          <w:shd w:val="clear" w:color="auto" w:fill="FFFFFF"/>
          <w:lang w:val="en"/>
        </w:rPr>
        <w:t xml:space="preserve"> is the subject of criminal law which in this case refers to humans as </w:t>
      </w:r>
      <w:proofErr w:type="spellStart"/>
      <w:r w:rsidR="0031398E" w:rsidRPr="00691EEA">
        <w:rPr>
          <w:rFonts w:ascii="Times New Roman" w:hAnsi="Times New Roman"/>
          <w:color w:val="000000" w:themeColor="text1"/>
          <w:sz w:val="24"/>
          <w:szCs w:val="24"/>
          <w:shd w:val="clear" w:color="auto" w:fill="FFFFFF"/>
          <w:lang w:val="en"/>
        </w:rPr>
        <w:t>naturlijk</w:t>
      </w:r>
      <w:proofErr w:type="spellEnd"/>
      <w:r w:rsidR="0031398E" w:rsidRPr="00691EEA">
        <w:rPr>
          <w:rFonts w:ascii="Times New Roman" w:hAnsi="Times New Roman"/>
          <w:color w:val="000000" w:themeColor="text1"/>
          <w:sz w:val="24"/>
          <w:szCs w:val="24"/>
          <w:shd w:val="clear" w:color="auto" w:fill="FFFFFF"/>
          <w:lang w:val="en"/>
        </w:rPr>
        <w:t xml:space="preserve"> </w:t>
      </w:r>
      <w:proofErr w:type="spellStart"/>
      <w:r w:rsidR="0031398E" w:rsidRPr="00691EEA">
        <w:rPr>
          <w:rFonts w:ascii="Times New Roman" w:hAnsi="Times New Roman"/>
          <w:color w:val="000000" w:themeColor="text1"/>
          <w:sz w:val="24"/>
          <w:szCs w:val="24"/>
          <w:shd w:val="clear" w:color="auto" w:fill="FFFFFF"/>
          <w:lang w:val="en"/>
        </w:rPr>
        <w:t>persoon</w:t>
      </w:r>
      <w:proofErr w:type="spellEnd"/>
      <w:r w:rsidR="0031398E" w:rsidRPr="00691EEA">
        <w:rPr>
          <w:rFonts w:ascii="Times New Roman" w:hAnsi="Times New Roman"/>
          <w:color w:val="000000" w:themeColor="text1"/>
          <w:sz w:val="24"/>
          <w:szCs w:val="24"/>
          <w:shd w:val="clear" w:color="auto" w:fill="FFFFFF"/>
          <w:lang w:val="en"/>
        </w:rPr>
        <w:t xml:space="preserve"> who is suspected of committing a criminal offence.</w:t>
      </w:r>
    </w:p>
    <w:p w14:paraId="009505A5" w14:textId="5D3611DC" w:rsidR="009B3B51" w:rsidRPr="00691EEA" w:rsidRDefault="0031398E"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of "everyone" in The Verdict No. 70/</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/2019/</w:t>
      </w:r>
      <w:proofErr w:type="spellStart"/>
      <w:proofErr w:type="gramStart"/>
      <w:r w:rsidRPr="00691EEA">
        <w:rPr>
          <w:rFonts w:ascii="Times New Roman" w:hAnsi="Times New Roman"/>
          <w:color w:val="000000" w:themeColor="text1"/>
          <w:sz w:val="24"/>
          <w:szCs w:val="24"/>
          <w:shd w:val="clear" w:color="auto" w:fill="FFFFFF"/>
          <w:lang w:val="en"/>
        </w:rPr>
        <w:t>PN.Bjn</w:t>
      </w:r>
      <w:proofErr w:type="spellEnd"/>
      <w:proofErr w:type="gramEnd"/>
      <w:r w:rsidRPr="00691EEA">
        <w:rPr>
          <w:rFonts w:ascii="Times New Roman" w:hAnsi="Times New Roman"/>
          <w:color w:val="000000" w:themeColor="text1"/>
          <w:sz w:val="24"/>
          <w:szCs w:val="24"/>
          <w:shd w:val="clear" w:color="auto" w:fill="FFFFFF"/>
          <w:lang w:val="en"/>
        </w:rPr>
        <w:t xml:space="preserve"> mentioned that</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YULIATIN BINTI MASKUN as a defendant, in this case can be categorized as an individual in the element of "everyone" considered by the judge based on the prosecutor's indictment as well as facts in the trial. The element of "every person" </w:t>
      </w:r>
      <w:proofErr w:type="gramStart"/>
      <w:r w:rsidRPr="00691EEA">
        <w:rPr>
          <w:rFonts w:ascii="Times New Roman" w:hAnsi="Times New Roman"/>
          <w:color w:val="000000" w:themeColor="text1"/>
          <w:sz w:val="24"/>
          <w:szCs w:val="24"/>
          <w:shd w:val="clear" w:color="auto" w:fill="FFFFFF"/>
          <w:lang w:val="en"/>
        </w:rPr>
        <w:t>between</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The</w:t>
      </w:r>
      <w:proofErr w:type="gramEnd"/>
      <w:r w:rsidRPr="00691EEA">
        <w:rPr>
          <w:rFonts w:ascii="Times New Roman" w:hAnsi="Times New Roman"/>
          <w:color w:val="000000" w:themeColor="text1"/>
          <w:sz w:val="24"/>
          <w:szCs w:val="24"/>
          <w:shd w:val="clear" w:color="auto" w:fill="FFFFFF"/>
          <w:lang w:val="en"/>
        </w:rPr>
        <w:t xml:space="preserve"> Verdict No. 70/</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/2019/</w:t>
      </w:r>
      <w:proofErr w:type="spellStart"/>
      <w:r w:rsidRPr="00691EEA">
        <w:rPr>
          <w:rFonts w:ascii="Times New Roman" w:hAnsi="Times New Roman"/>
          <w:color w:val="000000" w:themeColor="text1"/>
          <w:sz w:val="24"/>
          <w:szCs w:val="24"/>
          <w:shd w:val="clear" w:color="auto" w:fill="FFFFFF"/>
          <w:lang w:val="en"/>
        </w:rPr>
        <w:t>PN.Bjn</w:t>
      </w:r>
      <w:proofErr w:type="spellEnd"/>
      <w:r w:rsidRPr="00691EEA">
        <w:rPr>
          <w:rFonts w:ascii="Times New Roman" w:hAnsi="Times New Roman"/>
          <w:color w:val="000000" w:themeColor="text1"/>
          <w:sz w:val="24"/>
          <w:szCs w:val="24"/>
          <w:shd w:val="clear" w:color="auto" w:fill="FFFFFF"/>
          <w:lang w:val="en"/>
        </w:rPr>
        <w:t xml:space="preserve"> with Norma, Jurisprudence and doctrine has been appropriate, evidenced by the norm that everyone is an</w:t>
      </w:r>
      <w:r w:rsidRPr="00691EEA">
        <w:rPr>
          <w:rFonts w:ascii="Times New Roman" w:hAnsi="Times New Roman"/>
          <w:sz w:val="24"/>
          <w:szCs w:val="24"/>
          <w:lang w:val="en"/>
        </w:rPr>
        <w:t xml:space="preserve"> individual or</w:t>
      </w:r>
      <w:r w:rsidR="009B3B51" w:rsidRPr="00691EEA">
        <w:rPr>
          <w:rFonts w:ascii="Times New Roman" w:hAnsi="Times New Roman"/>
          <w:color w:val="000000" w:themeColor="text1"/>
          <w:sz w:val="24"/>
          <w:szCs w:val="24"/>
          <w:lang w:val="en"/>
        </w:rPr>
        <w:t xml:space="preserve"> corporation, both incorporated and not </w:t>
      </w:r>
      <w:r w:rsidR="009B3B51" w:rsidRPr="00691EEA">
        <w:rPr>
          <w:rFonts w:ascii="Times New Roman" w:hAnsi="Times New Roman"/>
          <w:color w:val="000000" w:themeColor="text1"/>
          <w:sz w:val="24"/>
          <w:szCs w:val="24"/>
          <w:lang w:val="en"/>
        </w:rPr>
        <w:lastRenderedPageBreak/>
        <w:t>incorporated, meaning that defendant</w:t>
      </w:r>
      <w:r w:rsidRPr="00691EEA">
        <w:rPr>
          <w:rFonts w:ascii="Times New Roman" w:hAnsi="Times New Roman"/>
          <w:sz w:val="24"/>
          <w:szCs w:val="24"/>
          <w:lang w:val="en"/>
        </w:rPr>
        <w:t xml:space="preserve"> </w:t>
      </w:r>
      <w:r w:rsidR="009B3B51" w:rsidRPr="00691EEA">
        <w:rPr>
          <w:rFonts w:ascii="Times New Roman" w:hAnsi="Times New Roman"/>
          <w:color w:val="000000" w:themeColor="text1"/>
          <w:sz w:val="24"/>
          <w:szCs w:val="24"/>
          <w:shd w:val="clear" w:color="auto" w:fill="FFFFFF"/>
          <w:lang w:val="en"/>
        </w:rPr>
        <w:t xml:space="preserve"> YULIATIN BINTI MASKUN proved as human being as a naturlijk persoon who is suspected of committing a criminal offence.</w:t>
      </w:r>
    </w:p>
    <w:bookmarkEnd w:id="1"/>
    <w:p w14:paraId="4952C12E" w14:textId="77777777" w:rsidR="00942DA0" w:rsidRPr="00691EEA" w:rsidRDefault="00942DA0"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The second element is the element "Intentionally and without rights". </w:t>
      </w:r>
      <w:r w:rsidR="00FD32E6" w:rsidRPr="00691EEA">
        <w:rPr>
          <w:rFonts w:ascii="Times New Roman" w:hAnsi="Times New Roman"/>
          <w:color w:val="000000" w:themeColor="text1"/>
          <w:sz w:val="24"/>
          <w:szCs w:val="24"/>
          <w:shd w:val="clear" w:color="auto" w:fill="FFFFFF"/>
          <w:lang w:val="en"/>
        </w:rPr>
        <w:t xml:space="preserve">Intentionally is to want to realize an act, want not to do / neglect a legal obligation, and also want the consequences of it. The Judge's consideration of the element "intentionally and without rights" in its development as contained in Decision No. 50/PUU-VI/2008, the Constitutional Court states "That the element intentionally and without rights is a unity that in the state of law enforcement must be proven by law enforcement, the element "intentionally" and "without rights" means the perpetrator "wills" and "knows" consciously that his actions are carried out without rights. </w:t>
      </w:r>
    </w:p>
    <w:p w14:paraId="2410CB58" w14:textId="7C933E7D" w:rsidR="00962693" w:rsidRPr="00691EEA" w:rsidRDefault="00962693"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That in order to be fulfilled this element of an inner nature must be fulfilled first elements of its material deeds, therefore the Assembly will consider the next element. Consideration of the judge with the element "Intentionally and without rights" refers to the Prosecutor's Indictment filed by the Public Prosecutor in the form of:</w:t>
      </w:r>
    </w:p>
    <w:p w14:paraId="3355AA17" w14:textId="77777777" w:rsidR="00962693" w:rsidRPr="00691EEA" w:rsidRDefault="00962693" w:rsidP="00691EEA">
      <w:pPr>
        <w:pStyle w:val="ListParagraph"/>
        <w:numPr>
          <w:ilvl w:val="2"/>
          <w:numId w:val="1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Cash amounting to Rp. </w:t>
      </w:r>
      <w:proofErr w:type="gramStart"/>
      <w:r w:rsidRPr="00691EEA">
        <w:rPr>
          <w:rFonts w:ascii="Times New Roman" w:hAnsi="Times New Roman"/>
          <w:color w:val="000000" w:themeColor="text1"/>
          <w:sz w:val="24"/>
          <w:szCs w:val="24"/>
          <w:shd w:val="clear" w:color="auto" w:fill="FFFFFF"/>
          <w:lang w:val="en"/>
        </w:rPr>
        <w:t>300.000,-</w:t>
      </w:r>
      <w:proofErr w:type="gramEnd"/>
      <w:r w:rsidRPr="00691EEA">
        <w:rPr>
          <w:rFonts w:ascii="Times New Roman" w:hAnsi="Times New Roman"/>
          <w:color w:val="000000" w:themeColor="text1"/>
          <w:sz w:val="24"/>
          <w:szCs w:val="24"/>
          <w:shd w:val="clear" w:color="auto" w:fill="FFFFFF"/>
          <w:lang w:val="en"/>
        </w:rPr>
        <w:t xml:space="preserve"> (three hundred thousand rupiah) </w:t>
      </w:r>
    </w:p>
    <w:p w14:paraId="786AF3E4" w14:textId="77777777" w:rsidR="00962693" w:rsidRPr="00691EEA" w:rsidRDefault="00962693" w:rsidP="00691EEA">
      <w:pPr>
        <w:pStyle w:val="ListParagraph"/>
        <w:numPr>
          <w:ilvl w:val="2"/>
          <w:numId w:val="1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unit nokia brand hand phone white color black combination with sim </w:t>
      </w:r>
      <w:proofErr w:type="spellStart"/>
      <w:r w:rsidRPr="00691EEA">
        <w:rPr>
          <w:rFonts w:ascii="Times New Roman" w:hAnsi="Times New Roman"/>
          <w:color w:val="000000" w:themeColor="text1"/>
          <w:sz w:val="24"/>
          <w:szCs w:val="24"/>
          <w:shd w:val="clear" w:color="auto" w:fill="FFFFFF"/>
          <w:lang w:val="en"/>
        </w:rPr>
        <w:t>cardnya</w:t>
      </w:r>
      <w:proofErr w:type="spellEnd"/>
    </w:p>
    <w:p w14:paraId="3A1B733B" w14:textId="77777777" w:rsidR="00962693" w:rsidRPr="00691EEA" w:rsidRDefault="00962693" w:rsidP="00691EEA">
      <w:pPr>
        <w:pStyle w:val="ListParagraph"/>
        <w:numPr>
          <w:ilvl w:val="2"/>
          <w:numId w:val="1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unit of Huawei black hand phone</w:t>
      </w:r>
    </w:p>
    <w:p w14:paraId="4A206C95" w14:textId="77777777" w:rsidR="00962693" w:rsidRPr="00691EEA" w:rsidRDefault="00962693" w:rsidP="00691EEA">
      <w:pPr>
        <w:pStyle w:val="ListParagraph"/>
        <w:numPr>
          <w:ilvl w:val="2"/>
          <w:numId w:val="1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blue OPPO hand phone unit with sim card</w:t>
      </w:r>
    </w:p>
    <w:p w14:paraId="58F27B46" w14:textId="77777777" w:rsidR="00962693" w:rsidRPr="00691EEA" w:rsidRDefault="00962693" w:rsidP="00691EEA">
      <w:pPr>
        <w:pStyle w:val="ListParagraph"/>
        <w:numPr>
          <w:ilvl w:val="2"/>
          <w:numId w:val="1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unit of nokia hand phone brand </w:t>
      </w:r>
      <w:proofErr w:type="gramStart"/>
      <w:r w:rsidRPr="00691EEA">
        <w:rPr>
          <w:rFonts w:ascii="Times New Roman" w:hAnsi="Times New Roman"/>
          <w:color w:val="000000" w:themeColor="text1"/>
          <w:sz w:val="24"/>
          <w:szCs w:val="24"/>
          <w:shd w:val="clear" w:color="auto" w:fill="FFFFFF"/>
          <w:lang w:val="en"/>
        </w:rPr>
        <w:t>black;-</w:t>
      </w:r>
      <w:proofErr w:type="gramEnd"/>
      <w:r w:rsidRPr="00691EEA">
        <w:rPr>
          <w:rFonts w:ascii="Times New Roman" w:hAnsi="Times New Roman"/>
          <w:color w:val="000000" w:themeColor="text1"/>
          <w:sz w:val="24"/>
          <w:szCs w:val="24"/>
          <w:shd w:val="clear" w:color="auto" w:fill="FFFFFF"/>
          <w:lang w:val="en"/>
        </w:rPr>
        <w:t xml:space="preserve"> Cash of Rp. </w:t>
      </w:r>
      <w:proofErr w:type="gramStart"/>
      <w:r w:rsidRPr="00691EEA">
        <w:rPr>
          <w:rFonts w:ascii="Times New Roman" w:hAnsi="Times New Roman"/>
          <w:color w:val="000000" w:themeColor="text1"/>
          <w:sz w:val="24"/>
          <w:szCs w:val="24"/>
          <w:shd w:val="clear" w:color="auto" w:fill="FFFFFF"/>
          <w:lang w:val="en"/>
        </w:rPr>
        <w:t>200.000,-</w:t>
      </w:r>
      <w:proofErr w:type="gramEnd"/>
      <w:r w:rsidRPr="00691EEA">
        <w:rPr>
          <w:rFonts w:ascii="Times New Roman" w:hAnsi="Times New Roman"/>
          <w:color w:val="000000" w:themeColor="text1"/>
          <w:sz w:val="24"/>
          <w:szCs w:val="24"/>
          <w:shd w:val="clear" w:color="auto" w:fill="FFFFFF"/>
          <w:lang w:val="en"/>
        </w:rPr>
        <w:t xml:space="preserve"> (two hundred thousand rupiah) </w:t>
      </w:r>
    </w:p>
    <w:p w14:paraId="697022E4" w14:textId="77777777" w:rsidR="00962693" w:rsidRPr="00691EEA" w:rsidRDefault="00962693" w:rsidP="00691EEA">
      <w:pPr>
        <w:pStyle w:val="ListParagraph"/>
        <w:numPr>
          <w:ilvl w:val="2"/>
          <w:numId w:val="1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Datsun GO PANCA White Vehicle </w:t>
      </w:r>
      <w:proofErr w:type="spellStart"/>
      <w:proofErr w:type="gramStart"/>
      <w:r w:rsidRPr="00691EEA">
        <w:rPr>
          <w:rFonts w:ascii="Times New Roman" w:hAnsi="Times New Roman"/>
          <w:color w:val="000000" w:themeColor="text1"/>
          <w:sz w:val="24"/>
          <w:szCs w:val="24"/>
          <w:shd w:val="clear" w:color="auto" w:fill="FFFFFF"/>
          <w:lang w:val="en"/>
        </w:rPr>
        <w:t>No.Pol</w:t>
      </w:r>
      <w:proofErr w:type="spellEnd"/>
      <w:proofErr w:type="gramEnd"/>
      <w:r w:rsidRPr="00691EEA">
        <w:rPr>
          <w:rFonts w:ascii="Times New Roman" w:hAnsi="Times New Roman"/>
          <w:color w:val="000000" w:themeColor="text1"/>
          <w:sz w:val="24"/>
          <w:szCs w:val="24"/>
          <w:shd w:val="clear" w:color="auto" w:fill="FFFFFF"/>
          <w:lang w:val="en"/>
        </w:rPr>
        <w:t xml:space="preserve"> : S-1322-AV on behalf of WAHYU DWI HANDAYANI address Dusun </w:t>
      </w:r>
      <w:proofErr w:type="spellStart"/>
      <w:r w:rsidRPr="00691EEA">
        <w:rPr>
          <w:rFonts w:ascii="Times New Roman" w:hAnsi="Times New Roman"/>
          <w:color w:val="000000" w:themeColor="text1"/>
          <w:sz w:val="24"/>
          <w:szCs w:val="24"/>
          <w:shd w:val="clear" w:color="auto" w:fill="FFFFFF"/>
          <w:lang w:val="en"/>
        </w:rPr>
        <w:t>Karang</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Desa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Tanjungharjo</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Kec</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Kapas</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Kab</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Bojonegoro</w:t>
      </w:r>
      <w:proofErr w:type="spellEnd"/>
      <w:r w:rsidRPr="00691EEA">
        <w:rPr>
          <w:rFonts w:ascii="Times New Roman" w:hAnsi="Times New Roman"/>
          <w:color w:val="000000" w:themeColor="text1"/>
          <w:sz w:val="24"/>
          <w:szCs w:val="24"/>
          <w:shd w:val="clear" w:color="auto" w:fill="FFFFFF"/>
          <w:lang w:val="en"/>
        </w:rPr>
        <w:t>. with the key</w:t>
      </w:r>
    </w:p>
    <w:p w14:paraId="0DF76557" w14:textId="3DEDF278" w:rsidR="00962693" w:rsidRPr="00691EEA" w:rsidRDefault="00962693" w:rsidP="00691EEA">
      <w:pPr>
        <w:pStyle w:val="ListParagraph"/>
        <w:numPr>
          <w:ilvl w:val="2"/>
          <w:numId w:val="1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 VEHICLE REGISTRATION DATSUN GO PANCA White color </w:t>
      </w:r>
      <w:proofErr w:type="gramStart"/>
      <w:r w:rsidRPr="00691EEA">
        <w:rPr>
          <w:rFonts w:ascii="Times New Roman" w:hAnsi="Times New Roman"/>
          <w:color w:val="000000" w:themeColor="text1"/>
          <w:sz w:val="24"/>
          <w:szCs w:val="24"/>
          <w:shd w:val="clear" w:color="auto" w:fill="FFFFFF"/>
          <w:lang w:val="en"/>
        </w:rPr>
        <w:t>No.Pol</w:t>
      </w:r>
      <w:proofErr w:type="gramEnd"/>
      <w:r w:rsidRPr="00691EEA">
        <w:rPr>
          <w:rFonts w:ascii="Times New Roman" w:hAnsi="Times New Roman"/>
          <w:color w:val="000000" w:themeColor="text1"/>
          <w:sz w:val="24"/>
          <w:szCs w:val="24"/>
          <w:shd w:val="clear" w:color="auto" w:fill="FFFFFF"/>
          <w:lang w:val="en"/>
        </w:rPr>
        <w:t xml:space="preserve">: S-1322- AV on behalf of WAHYU DWI HANDAYANI address Dusun Karang Desa Tanjungharjo Kec. Kapas Kab. </w:t>
      </w:r>
      <w:proofErr w:type="spellStart"/>
      <w:r w:rsidRPr="00691EEA">
        <w:rPr>
          <w:rFonts w:ascii="Times New Roman" w:hAnsi="Times New Roman"/>
          <w:color w:val="000000" w:themeColor="text1"/>
          <w:sz w:val="24"/>
          <w:szCs w:val="24"/>
          <w:shd w:val="clear" w:color="auto" w:fill="FFFFFF"/>
          <w:lang w:val="en"/>
        </w:rPr>
        <w:t>Bojonegoro</w:t>
      </w:r>
      <w:proofErr w:type="spellEnd"/>
      <w:r w:rsidRPr="00691EEA">
        <w:rPr>
          <w:rFonts w:ascii="Times New Roman" w:hAnsi="Times New Roman"/>
          <w:color w:val="000000" w:themeColor="text1"/>
          <w:sz w:val="24"/>
          <w:szCs w:val="24"/>
          <w:shd w:val="clear" w:color="auto" w:fill="FFFFFF"/>
          <w:lang w:val="en"/>
        </w:rPr>
        <w:t>;</w:t>
      </w:r>
    </w:p>
    <w:p w14:paraId="0CC2B2AA" w14:textId="77777777" w:rsidR="00942DA0" w:rsidRPr="00691EEA" w:rsidRDefault="00DC702C"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"intentionally and without rights" in The Verdict No. 70/</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/2019/</w:t>
      </w:r>
      <w:proofErr w:type="spellStart"/>
      <w:proofErr w:type="gramStart"/>
      <w:r w:rsidRPr="00691EEA">
        <w:rPr>
          <w:rFonts w:ascii="Times New Roman" w:hAnsi="Times New Roman"/>
          <w:color w:val="000000" w:themeColor="text1"/>
          <w:sz w:val="24"/>
          <w:szCs w:val="24"/>
          <w:shd w:val="clear" w:color="auto" w:fill="FFFFFF"/>
          <w:lang w:val="en"/>
        </w:rPr>
        <w:t>PN.Bjn</w:t>
      </w:r>
      <w:proofErr w:type="spellEnd"/>
      <w:proofErr w:type="gramEnd"/>
      <w:r w:rsidRPr="00691EEA">
        <w:rPr>
          <w:rFonts w:ascii="Times New Roman" w:hAnsi="Times New Roman"/>
          <w:color w:val="000000" w:themeColor="text1"/>
          <w:sz w:val="24"/>
          <w:szCs w:val="24"/>
          <w:shd w:val="clear" w:color="auto" w:fill="FFFFFF"/>
          <w:lang w:val="en"/>
        </w:rPr>
        <w:t xml:space="preserve"> mentioned that the accused deliberately and without inner rights.</w:t>
      </w:r>
      <w:r w:rsidRPr="00691EEA">
        <w:rPr>
          <w:rFonts w:ascii="Times New Roman" w:hAnsi="Times New Roman"/>
          <w:sz w:val="24"/>
          <w:szCs w:val="24"/>
          <w:lang w:val="en"/>
        </w:rPr>
        <w:t xml:space="preserve"> </w:t>
      </w:r>
      <w:bookmarkStart w:id="2" w:name="_Hlk74769227"/>
      <w:r w:rsidR="00DD1F4D" w:rsidRPr="00691EEA">
        <w:rPr>
          <w:rFonts w:ascii="Times New Roman" w:hAnsi="Times New Roman"/>
          <w:color w:val="000000" w:themeColor="text1"/>
          <w:sz w:val="24"/>
          <w:szCs w:val="24"/>
          <w:shd w:val="clear" w:color="auto" w:fill="FFFFFF"/>
          <w:lang w:val="en"/>
        </w:rPr>
        <w:t xml:space="preserve">Based on the norm, Jurisprudence and Doctrine, deliberately is a desire to realize an act, want not to do / neglect a legal obligation, and also want the onset of the consequences of the act. Whereas according to the judge's consideration that the element intentionally and without rights is a unity that in the state of law enforcement must be proven by law enforcement, Element "intentionally" and "without rights" means the perpetrator "wants" and "knows" consciously that his actions are </w:t>
      </w:r>
      <w:r w:rsidR="00DD1F4D" w:rsidRPr="00691EEA">
        <w:rPr>
          <w:rFonts w:ascii="Times New Roman" w:hAnsi="Times New Roman"/>
          <w:color w:val="000000" w:themeColor="text1"/>
          <w:sz w:val="24"/>
          <w:szCs w:val="24"/>
          <w:shd w:val="clear" w:color="auto" w:fill="FFFFFF"/>
          <w:lang w:val="en"/>
        </w:rPr>
        <w:lastRenderedPageBreak/>
        <w:t>done without rights. That in order to be fulfilled this element of an inner nature must be fulfilled first elements of its material deeds, therefore the Assembly will consider the next element.</w:t>
      </w:r>
      <w:bookmarkEnd w:id="2"/>
    </w:p>
    <w:p w14:paraId="1B62C5FA" w14:textId="77777777" w:rsidR="00942DA0" w:rsidRPr="00691EEA" w:rsidRDefault="00DD1F4D"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"intentionally and without rights" in The Decision No. 70/</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/2019/</w:t>
      </w:r>
      <w:proofErr w:type="spellStart"/>
      <w:proofErr w:type="gramStart"/>
      <w:r w:rsidRPr="00691EEA">
        <w:rPr>
          <w:rFonts w:ascii="Times New Roman" w:hAnsi="Times New Roman"/>
          <w:color w:val="000000" w:themeColor="text1"/>
          <w:sz w:val="24"/>
          <w:szCs w:val="24"/>
          <w:shd w:val="clear" w:color="auto" w:fill="FFFFFF"/>
          <w:lang w:val="en"/>
        </w:rPr>
        <w:t>PN.Bjn</w:t>
      </w:r>
      <w:proofErr w:type="spellEnd"/>
      <w:proofErr w:type="gramEnd"/>
      <w:r w:rsidRPr="00691EEA">
        <w:rPr>
          <w:rFonts w:ascii="Times New Roman" w:hAnsi="Times New Roman"/>
          <w:color w:val="000000" w:themeColor="text1"/>
          <w:sz w:val="24"/>
          <w:szCs w:val="24"/>
          <w:shd w:val="clear" w:color="auto" w:fill="FFFFFF"/>
          <w:lang w:val="en"/>
        </w:rPr>
        <w:t xml:space="preserve"> mentioned that the defendant deliberately and without inner rights, in order to be able to fulfill this element of an inner nature must be fulfilled first elements of his material deeds, therefore the Tribunal will consider the next element.</w:t>
      </w:r>
    </w:p>
    <w:p w14:paraId="3ED3D3E1" w14:textId="7DF782D3" w:rsidR="003C421E" w:rsidRPr="00691EEA" w:rsidRDefault="003C421E"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"intentionally and without rights" between The Decision No. 70/</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/2019/</w:t>
      </w:r>
      <w:proofErr w:type="spellStart"/>
      <w:proofErr w:type="gramStart"/>
      <w:r w:rsidRPr="00691EEA">
        <w:rPr>
          <w:rFonts w:ascii="Times New Roman" w:hAnsi="Times New Roman"/>
          <w:color w:val="000000" w:themeColor="text1"/>
          <w:sz w:val="24"/>
          <w:szCs w:val="24"/>
          <w:shd w:val="clear" w:color="auto" w:fill="FFFFFF"/>
          <w:lang w:val="en"/>
        </w:rPr>
        <w:t>PN.Bjn</w:t>
      </w:r>
      <w:proofErr w:type="spellEnd"/>
      <w:proofErr w:type="gramEnd"/>
      <w:r w:rsidRPr="00691EEA">
        <w:rPr>
          <w:rFonts w:ascii="Times New Roman" w:hAnsi="Times New Roman"/>
          <w:color w:val="000000" w:themeColor="text1"/>
          <w:sz w:val="24"/>
          <w:szCs w:val="24"/>
          <w:shd w:val="clear" w:color="auto" w:fill="FFFFFF"/>
          <w:lang w:val="en"/>
        </w:rPr>
        <w:t xml:space="preserve"> with</w:t>
      </w:r>
      <w:r w:rsidRPr="00691EEA">
        <w:rPr>
          <w:rFonts w:ascii="Times New Roman" w:hAnsi="Times New Roman"/>
          <w:sz w:val="24"/>
          <w:szCs w:val="24"/>
          <w:lang w:val="en"/>
        </w:rPr>
        <w:t xml:space="preserve"> the</w:t>
      </w:r>
      <w:r w:rsidRPr="00691EEA">
        <w:rPr>
          <w:rFonts w:ascii="Times New Roman" w:hAnsi="Times New Roman"/>
          <w:color w:val="000000" w:themeColor="text1"/>
          <w:sz w:val="24"/>
          <w:szCs w:val="24"/>
          <w:shd w:val="clear" w:color="auto" w:fill="FFFFFF"/>
          <w:lang w:val="en"/>
        </w:rPr>
        <w:t xml:space="preserve"> Norms, Jurisprudence and Existing Doctrines has been appropriate, </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in order to be able to fulfill this element that is mentally must be fulfilled first elements of its material deeds, therefore</w:t>
      </w:r>
      <w:r w:rsidRPr="00691EEA">
        <w:rPr>
          <w:rFonts w:ascii="Times New Roman" w:hAnsi="Times New Roman"/>
          <w:sz w:val="24"/>
          <w:szCs w:val="24"/>
          <w:lang w:val="en"/>
        </w:rPr>
        <w:t xml:space="preserve"> the Tribunal will consider the next element</w:t>
      </w:r>
    </w:p>
    <w:p w14:paraId="456A6F3F" w14:textId="7A7263B1" w:rsidR="00FD32E6" w:rsidRPr="00691EEA" w:rsidRDefault="00942DA0" w:rsidP="00691EEA">
      <w:pPr>
        <w:spacing w:after="0" w:line="360" w:lineRule="auto"/>
        <w:ind w:firstLine="360"/>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third element is the element</w:t>
      </w:r>
      <w:r w:rsidR="00962693" w:rsidRPr="00691EEA">
        <w:rPr>
          <w:rFonts w:ascii="Times New Roman" w:hAnsi="Times New Roman"/>
          <w:i/>
          <w:iCs/>
          <w:color w:val="000000" w:themeColor="text1"/>
          <w:sz w:val="24"/>
          <w:szCs w:val="24"/>
          <w:shd w:val="clear" w:color="auto" w:fill="FFFFFF"/>
          <w:lang w:val="en"/>
        </w:rPr>
        <w:t xml:space="preserve"> "Distributing and/or transmitting and/or making accessible electronic information and/or electronic documents that have content that violates decency", relating to </w:t>
      </w:r>
      <w:proofErr w:type="gramStart"/>
      <w:r w:rsidR="00962693" w:rsidRPr="00691EEA">
        <w:rPr>
          <w:rFonts w:ascii="Times New Roman" w:hAnsi="Times New Roman"/>
          <w:i/>
          <w:iCs/>
          <w:color w:val="000000" w:themeColor="text1"/>
          <w:sz w:val="24"/>
          <w:szCs w:val="24"/>
          <w:shd w:val="clear" w:color="auto" w:fill="FFFFFF"/>
          <w:lang w:val="en"/>
        </w:rPr>
        <w:t xml:space="preserve">the </w:t>
      </w:r>
      <w:r w:rsidRPr="00691EEA">
        <w:rPr>
          <w:rFonts w:ascii="Times New Roman" w:hAnsi="Times New Roman"/>
          <w:sz w:val="24"/>
          <w:szCs w:val="24"/>
          <w:lang w:val="en"/>
        </w:rPr>
        <w:t xml:space="preserve"> </w:t>
      </w:r>
      <w:r w:rsidR="00176376" w:rsidRPr="00691EEA">
        <w:rPr>
          <w:rFonts w:ascii="Times New Roman" w:hAnsi="Times New Roman"/>
          <w:color w:val="000000" w:themeColor="text1"/>
          <w:sz w:val="24"/>
          <w:szCs w:val="24"/>
          <w:shd w:val="clear" w:color="auto" w:fill="FFFFFF"/>
          <w:lang w:val="en"/>
        </w:rPr>
        <w:t>previous</w:t>
      </w:r>
      <w:proofErr w:type="gramEnd"/>
      <w:r w:rsidR="00176376" w:rsidRPr="00691EEA">
        <w:rPr>
          <w:rFonts w:ascii="Times New Roman" w:hAnsi="Times New Roman"/>
          <w:color w:val="000000" w:themeColor="text1"/>
          <w:sz w:val="24"/>
          <w:szCs w:val="24"/>
          <w:shd w:val="clear" w:color="auto" w:fill="FFFFFF"/>
          <w:lang w:val="en"/>
        </w:rPr>
        <w:t xml:space="preserve"> element of the element "intentionally and without rights", with objective elements as follows:</w:t>
      </w:r>
    </w:p>
    <w:p w14:paraId="3C134E25" w14:textId="02E35D4F" w:rsidR="00176376" w:rsidRPr="00691EEA" w:rsidRDefault="00176376" w:rsidP="00691EEA">
      <w:pPr>
        <w:pStyle w:val="ListParagraph"/>
        <w:numPr>
          <w:ilvl w:val="1"/>
          <w:numId w:val="15"/>
        </w:numPr>
        <w:spacing w:after="0" w:line="360" w:lineRule="auto"/>
        <w:ind w:left="284" w:hanging="284"/>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His actions in the form of distributing and/or transmitting and/or making accessible</w:t>
      </w:r>
    </w:p>
    <w:p w14:paraId="677F4C6E" w14:textId="282B87F3" w:rsidR="00176376" w:rsidRPr="00691EEA" w:rsidRDefault="00176376" w:rsidP="00691EEA">
      <w:pPr>
        <w:pStyle w:val="ListParagraph"/>
        <w:numPr>
          <w:ilvl w:val="1"/>
          <w:numId w:val="15"/>
        </w:numPr>
        <w:spacing w:after="0" w:line="360" w:lineRule="auto"/>
        <w:ind w:left="284" w:hanging="284"/>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Against the law in the form of without rights that is an act that violates the law and brings harm to others, obliging the person who inflicts the loss because of his fault to compensate for the loss</w:t>
      </w:r>
    </w:p>
    <w:p w14:paraId="4F7C7968" w14:textId="77777777" w:rsidR="00942DA0" w:rsidRPr="00691EEA" w:rsidRDefault="00176376" w:rsidP="00691EEA">
      <w:pPr>
        <w:pStyle w:val="ListParagraph"/>
        <w:numPr>
          <w:ilvl w:val="1"/>
          <w:numId w:val="15"/>
        </w:numPr>
        <w:spacing w:after="0" w:line="360" w:lineRule="auto"/>
        <w:ind w:left="284" w:hanging="284"/>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object is electronic information and/or electronic documents that have a charge that violates decency</w:t>
      </w:r>
    </w:p>
    <w:p w14:paraId="0E708EFD" w14:textId="7C201054" w:rsidR="00962693" w:rsidRPr="00691EEA" w:rsidRDefault="00176376" w:rsidP="00691EEA">
      <w:pPr>
        <w:spacing w:after="0" w:line="360" w:lineRule="auto"/>
        <w:ind w:firstLine="360"/>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While the subjective element is deliberately a desire to realize an action, want not to do / neglect a legal obligation, and also want the onset of the consequences of the act.</w:t>
      </w:r>
      <w:r w:rsidRPr="00691EEA">
        <w:rPr>
          <w:rFonts w:ascii="Times New Roman" w:hAnsi="Times New Roman"/>
          <w:sz w:val="24"/>
          <w:szCs w:val="24"/>
          <w:lang w:val="en"/>
        </w:rPr>
        <w:t xml:space="preserve"> </w:t>
      </w:r>
      <w:r w:rsidR="00962693" w:rsidRPr="00691EEA">
        <w:rPr>
          <w:rFonts w:ascii="Times New Roman" w:hAnsi="Times New Roman"/>
          <w:color w:val="000000" w:themeColor="text1"/>
          <w:sz w:val="24"/>
          <w:szCs w:val="24"/>
          <w:shd w:val="clear" w:color="auto" w:fill="FFFFFF"/>
          <w:lang w:val="en"/>
        </w:rPr>
        <w:t>Judge's consideration that in the formulation of Article 27 paragraph (1) law No. 11 of 2008 there are 2 elements, namely objective elements and subjective elements.  The objective elements in the article are:</w:t>
      </w:r>
    </w:p>
    <w:p w14:paraId="0F2A4526" w14:textId="77777777" w:rsidR="00962693" w:rsidRPr="00691EEA" w:rsidRDefault="00962693" w:rsidP="00691EEA">
      <w:pPr>
        <w:pStyle w:val="ListParagraph"/>
        <w:numPr>
          <w:ilvl w:val="1"/>
          <w:numId w:val="12"/>
        </w:numPr>
        <w:spacing w:after="0" w:line="360" w:lineRule="auto"/>
        <w:ind w:left="284" w:hanging="284"/>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 xml:space="preserve"> His actions (in the form of distributing, transmitting, making accessible</w:t>
      </w:r>
      <w:proofErr w:type="gramStart"/>
      <w:r w:rsidRPr="00691EEA">
        <w:rPr>
          <w:rFonts w:ascii="Times New Roman" w:hAnsi="Times New Roman"/>
          <w:color w:val="000000" w:themeColor="text1"/>
          <w:sz w:val="24"/>
          <w:szCs w:val="24"/>
          <w:shd w:val="clear" w:color="auto" w:fill="FFFFFF"/>
          <w:lang w:val="en"/>
        </w:rPr>
        <w:t>) ;</w:t>
      </w:r>
      <w:proofErr w:type="gramEnd"/>
    </w:p>
    <w:p w14:paraId="63AB6FFC" w14:textId="77777777" w:rsidR="00962693" w:rsidRPr="00691EEA" w:rsidRDefault="00962693" w:rsidP="00691EEA">
      <w:pPr>
        <w:pStyle w:val="ListParagraph"/>
        <w:numPr>
          <w:ilvl w:val="1"/>
          <w:numId w:val="12"/>
        </w:numPr>
        <w:spacing w:after="0" w:line="360" w:lineRule="auto"/>
        <w:ind w:left="284" w:hanging="284"/>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Against the law, which is meant by "without rights";</w:t>
      </w:r>
    </w:p>
    <w:p w14:paraId="42F404B1" w14:textId="211A779B" w:rsidR="00962693" w:rsidRPr="00691EEA" w:rsidRDefault="00962693" w:rsidP="00691EEA">
      <w:pPr>
        <w:pStyle w:val="ListParagraph"/>
        <w:numPr>
          <w:ilvl w:val="1"/>
          <w:numId w:val="12"/>
        </w:numPr>
        <w:spacing w:after="0" w:line="360" w:lineRule="auto"/>
        <w:ind w:left="284" w:hanging="284"/>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object is electronic information and/or electronic documents</w:t>
      </w:r>
    </w:p>
    <w:p w14:paraId="79576184" w14:textId="27A7EC6A" w:rsidR="00962693" w:rsidRPr="00691EEA" w:rsidRDefault="00A66A9C" w:rsidP="00691EEA">
      <w:pPr>
        <w:spacing w:after="0" w:line="360" w:lineRule="auto"/>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While the subjective element is in the form of error, which is meant by "intentionally". Consideration of judges with the element "Distributing and/or transmitting and/or making accessible electronic information and/or electronic documents that have content that violates decency" refers to the indictment filed by the Public Prosecutor in the form of:</w:t>
      </w:r>
    </w:p>
    <w:p w14:paraId="28450874" w14:textId="77777777" w:rsidR="00962693" w:rsidRPr="00691EEA" w:rsidRDefault="00962693" w:rsidP="00691EEA">
      <w:pPr>
        <w:pStyle w:val="ListParagraph"/>
        <w:numPr>
          <w:ilvl w:val="2"/>
          <w:numId w:val="23"/>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lastRenderedPageBreak/>
        <w:t xml:space="preserve">Cash amounting to Rp. </w:t>
      </w:r>
      <w:proofErr w:type="gramStart"/>
      <w:r w:rsidRPr="00691EEA">
        <w:rPr>
          <w:rFonts w:ascii="Times New Roman" w:hAnsi="Times New Roman"/>
          <w:color w:val="000000" w:themeColor="text1"/>
          <w:sz w:val="24"/>
          <w:szCs w:val="24"/>
          <w:shd w:val="clear" w:color="auto" w:fill="FFFFFF"/>
          <w:lang w:val="en"/>
        </w:rPr>
        <w:t>300.000,-</w:t>
      </w:r>
      <w:proofErr w:type="gramEnd"/>
      <w:r w:rsidRPr="00691EEA">
        <w:rPr>
          <w:rFonts w:ascii="Times New Roman" w:hAnsi="Times New Roman"/>
          <w:color w:val="000000" w:themeColor="text1"/>
          <w:sz w:val="24"/>
          <w:szCs w:val="24"/>
          <w:shd w:val="clear" w:color="auto" w:fill="FFFFFF"/>
          <w:lang w:val="en"/>
        </w:rPr>
        <w:t xml:space="preserve"> (three hundred thousand rupiah) </w:t>
      </w:r>
    </w:p>
    <w:p w14:paraId="7B621B96" w14:textId="77777777" w:rsidR="00962693" w:rsidRPr="00691EEA" w:rsidRDefault="00962693" w:rsidP="00691EEA">
      <w:pPr>
        <w:pStyle w:val="ListParagraph"/>
        <w:numPr>
          <w:ilvl w:val="2"/>
          <w:numId w:val="23"/>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unit nokia brand hand phone white color black combination with sim </w:t>
      </w:r>
      <w:proofErr w:type="spellStart"/>
      <w:r w:rsidRPr="00691EEA">
        <w:rPr>
          <w:rFonts w:ascii="Times New Roman" w:hAnsi="Times New Roman"/>
          <w:color w:val="000000" w:themeColor="text1"/>
          <w:sz w:val="24"/>
          <w:szCs w:val="24"/>
          <w:shd w:val="clear" w:color="auto" w:fill="FFFFFF"/>
          <w:lang w:val="en"/>
        </w:rPr>
        <w:t>cardnya</w:t>
      </w:r>
      <w:proofErr w:type="spellEnd"/>
    </w:p>
    <w:p w14:paraId="7DC93456" w14:textId="77777777" w:rsidR="00962693" w:rsidRPr="00691EEA" w:rsidRDefault="00962693" w:rsidP="00691EEA">
      <w:pPr>
        <w:pStyle w:val="ListParagraph"/>
        <w:numPr>
          <w:ilvl w:val="2"/>
          <w:numId w:val="23"/>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unit of Huawei black hand phone</w:t>
      </w:r>
    </w:p>
    <w:p w14:paraId="2AE9C858" w14:textId="77777777" w:rsidR="00962693" w:rsidRPr="00691EEA" w:rsidRDefault="00962693" w:rsidP="00691EEA">
      <w:pPr>
        <w:pStyle w:val="ListParagraph"/>
        <w:numPr>
          <w:ilvl w:val="2"/>
          <w:numId w:val="23"/>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blue OPPO hand phone unit with sim card</w:t>
      </w:r>
    </w:p>
    <w:p w14:paraId="65B7B09B" w14:textId="77777777" w:rsidR="00962693" w:rsidRPr="00691EEA" w:rsidRDefault="00962693" w:rsidP="00691EEA">
      <w:pPr>
        <w:pStyle w:val="ListParagraph"/>
        <w:numPr>
          <w:ilvl w:val="2"/>
          <w:numId w:val="23"/>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unit of nokia hand phone brand </w:t>
      </w:r>
      <w:proofErr w:type="gramStart"/>
      <w:r w:rsidRPr="00691EEA">
        <w:rPr>
          <w:rFonts w:ascii="Times New Roman" w:hAnsi="Times New Roman"/>
          <w:color w:val="000000" w:themeColor="text1"/>
          <w:sz w:val="24"/>
          <w:szCs w:val="24"/>
          <w:shd w:val="clear" w:color="auto" w:fill="FFFFFF"/>
          <w:lang w:val="en"/>
        </w:rPr>
        <w:t>black;-</w:t>
      </w:r>
      <w:proofErr w:type="gramEnd"/>
      <w:r w:rsidRPr="00691EEA">
        <w:rPr>
          <w:rFonts w:ascii="Times New Roman" w:hAnsi="Times New Roman"/>
          <w:color w:val="000000" w:themeColor="text1"/>
          <w:sz w:val="24"/>
          <w:szCs w:val="24"/>
          <w:shd w:val="clear" w:color="auto" w:fill="FFFFFF"/>
          <w:lang w:val="en"/>
        </w:rPr>
        <w:t xml:space="preserve"> Cash of Rp. </w:t>
      </w:r>
      <w:proofErr w:type="gramStart"/>
      <w:r w:rsidRPr="00691EEA">
        <w:rPr>
          <w:rFonts w:ascii="Times New Roman" w:hAnsi="Times New Roman"/>
          <w:color w:val="000000" w:themeColor="text1"/>
          <w:sz w:val="24"/>
          <w:szCs w:val="24"/>
          <w:shd w:val="clear" w:color="auto" w:fill="FFFFFF"/>
          <w:lang w:val="en"/>
        </w:rPr>
        <w:t>200.000,-</w:t>
      </w:r>
      <w:proofErr w:type="gramEnd"/>
      <w:r w:rsidRPr="00691EEA">
        <w:rPr>
          <w:rFonts w:ascii="Times New Roman" w:hAnsi="Times New Roman"/>
          <w:color w:val="000000" w:themeColor="text1"/>
          <w:sz w:val="24"/>
          <w:szCs w:val="24"/>
          <w:shd w:val="clear" w:color="auto" w:fill="FFFFFF"/>
          <w:lang w:val="en"/>
        </w:rPr>
        <w:t xml:space="preserve"> (two hundred thousand rupiah) </w:t>
      </w:r>
    </w:p>
    <w:p w14:paraId="52FF25F0" w14:textId="77777777" w:rsidR="00962693" w:rsidRPr="00691EEA" w:rsidRDefault="00962693" w:rsidP="00691EEA">
      <w:pPr>
        <w:pStyle w:val="ListParagraph"/>
        <w:numPr>
          <w:ilvl w:val="2"/>
          <w:numId w:val="23"/>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Datsun GO PANCA White Vehicle </w:t>
      </w:r>
      <w:proofErr w:type="spellStart"/>
      <w:proofErr w:type="gramStart"/>
      <w:r w:rsidRPr="00691EEA">
        <w:rPr>
          <w:rFonts w:ascii="Times New Roman" w:hAnsi="Times New Roman"/>
          <w:color w:val="000000" w:themeColor="text1"/>
          <w:sz w:val="24"/>
          <w:szCs w:val="24"/>
          <w:shd w:val="clear" w:color="auto" w:fill="FFFFFF"/>
          <w:lang w:val="en"/>
        </w:rPr>
        <w:t>No.Pol</w:t>
      </w:r>
      <w:proofErr w:type="spellEnd"/>
      <w:proofErr w:type="gramEnd"/>
      <w:r w:rsidRPr="00691EEA">
        <w:rPr>
          <w:rFonts w:ascii="Times New Roman" w:hAnsi="Times New Roman"/>
          <w:color w:val="000000" w:themeColor="text1"/>
          <w:sz w:val="24"/>
          <w:szCs w:val="24"/>
          <w:shd w:val="clear" w:color="auto" w:fill="FFFFFF"/>
          <w:lang w:val="en"/>
        </w:rPr>
        <w:t xml:space="preserve"> : S-1322-AV on behalf of WAHYU DWI HANDAYANI address Dusun </w:t>
      </w:r>
      <w:proofErr w:type="spellStart"/>
      <w:r w:rsidRPr="00691EEA">
        <w:rPr>
          <w:rFonts w:ascii="Times New Roman" w:hAnsi="Times New Roman"/>
          <w:color w:val="000000" w:themeColor="text1"/>
          <w:sz w:val="24"/>
          <w:szCs w:val="24"/>
          <w:shd w:val="clear" w:color="auto" w:fill="FFFFFF"/>
          <w:lang w:val="en"/>
        </w:rPr>
        <w:t>Karang</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Desa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Tanjungharjo</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Kec</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Kapas</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Kab</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Bojonegoro</w:t>
      </w:r>
      <w:proofErr w:type="spellEnd"/>
      <w:r w:rsidRPr="00691EEA">
        <w:rPr>
          <w:rFonts w:ascii="Times New Roman" w:hAnsi="Times New Roman"/>
          <w:color w:val="000000" w:themeColor="text1"/>
          <w:sz w:val="24"/>
          <w:szCs w:val="24"/>
          <w:shd w:val="clear" w:color="auto" w:fill="FFFFFF"/>
          <w:lang w:val="en"/>
        </w:rPr>
        <w:t>. with the key</w:t>
      </w:r>
    </w:p>
    <w:p w14:paraId="215F5D27" w14:textId="77777777" w:rsidR="00962693" w:rsidRPr="00691EEA" w:rsidRDefault="00962693" w:rsidP="00691EEA">
      <w:pPr>
        <w:pStyle w:val="ListParagraph"/>
        <w:numPr>
          <w:ilvl w:val="2"/>
          <w:numId w:val="23"/>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 VEHICLE REGISTRATION DATSUN GO PANCA White color </w:t>
      </w:r>
      <w:proofErr w:type="gramStart"/>
      <w:r w:rsidRPr="00691EEA">
        <w:rPr>
          <w:rFonts w:ascii="Times New Roman" w:hAnsi="Times New Roman"/>
          <w:color w:val="000000" w:themeColor="text1"/>
          <w:sz w:val="24"/>
          <w:szCs w:val="24"/>
          <w:shd w:val="clear" w:color="auto" w:fill="FFFFFF"/>
          <w:lang w:val="en"/>
        </w:rPr>
        <w:t>No.Pol</w:t>
      </w:r>
      <w:proofErr w:type="gramEnd"/>
      <w:r w:rsidRPr="00691EEA">
        <w:rPr>
          <w:rFonts w:ascii="Times New Roman" w:hAnsi="Times New Roman"/>
          <w:color w:val="000000" w:themeColor="text1"/>
          <w:sz w:val="24"/>
          <w:szCs w:val="24"/>
          <w:shd w:val="clear" w:color="auto" w:fill="FFFFFF"/>
          <w:lang w:val="en"/>
        </w:rPr>
        <w:t xml:space="preserve">: S-1322- AV on behalf of WAHYU DWI HANDAYANI address Dusun Karang Desa Tanjungharjo Kec. Kapas Kab. </w:t>
      </w:r>
      <w:proofErr w:type="gramStart"/>
      <w:r w:rsidRPr="00691EEA">
        <w:rPr>
          <w:rFonts w:ascii="Times New Roman" w:hAnsi="Times New Roman"/>
          <w:color w:val="000000" w:themeColor="text1"/>
          <w:sz w:val="24"/>
          <w:szCs w:val="24"/>
          <w:shd w:val="clear" w:color="auto" w:fill="FFFFFF"/>
          <w:lang w:val="en"/>
        </w:rPr>
        <w:t>Bojonegoro ;</w:t>
      </w:r>
      <w:proofErr w:type="gramEnd"/>
    </w:p>
    <w:p w14:paraId="1E73DEB4" w14:textId="77777777" w:rsidR="00942DA0" w:rsidRPr="00691EEA" w:rsidRDefault="001B35F1" w:rsidP="00691EEA">
      <w:pPr>
        <w:spacing w:after="0" w:line="360" w:lineRule="auto"/>
        <w:ind w:firstLine="360"/>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element "Distributing and/or transmitting and/or making accessible electronic information and/or electronic documents that have content that violates decency" in Decree No. 70/</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/2019/</w:t>
      </w:r>
      <w:proofErr w:type="spellStart"/>
      <w:r w:rsidRPr="00691EEA">
        <w:rPr>
          <w:rFonts w:ascii="Times New Roman" w:hAnsi="Times New Roman"/>
          <w:color w:val="000000" w:themeColor="text1"/>
          <w:sz w:val="24"/>
          <w:szCs w:val="24"/>
          <w:shd w:val="clear" w:color="auto" w:fill="FFFFFF"/>
          <w:lang w:val="en"/>
        </w:rPr>
        <w:t>PN.Bjn</w:t>
      </w:r>
      <w:proofErr w:type="spellEnd"/>
      <w:r w:rsidRPr="00691EEA">
        <w:rPr>
          <w:rFonts w:ascii="Times New Roman" w:hAnsi="Times New Roman"/>
          <w:color w:val="000000" w:themeColor="text1"/>
          <w:sz w:val="24"/>
          <w:szCs w:val="24"/>
          <w:shd w:val="clear" w:color="auto" w:fill="FFFFFF"/>
          <w:lang w:val="en"/>
        </w:rPr>
        <w:t xml:space="preserve"> states that distributing and/or transmitting and/or making accessible is an act against the law intentionally and without rights, in this case it is included in the element "Distributing and/or transmitting and/or making accessible electronic information and/or electronic documents that have content that violates decency" and relates to the element "intentionally and without rights".</w:t>
      </w:r>
    </w:p>
    <w:p w14:paraId="7173AE10" w14:textId="77777777" w:rsidR="00942DA0" w:rsidRPr="00691EEA" w:rsidRDefault="00A66A9C" w:rsidP="00691EEA">
      <w:pPr>
        <w:spacing w:after="0" w:line="360" w:lineRule="auto"/>
        <w:ind w:firstLine="360"/>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element "Distributing and/or transmitting and/or making accessible electronic information and/or electronic documents that have content that violates decency" in Decree No. 70/</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/2019/</w:t>
      </w:r>
      <w:proofErr w:type="spellStart"/>
      <w:r w:rsidRPr="00691EEA">
        <w:rPr>
          <w:rFonts w:ascii="Times New Roman" w:hAnsi="Times New Roman"/>
          <w:color w:val="000000" w:themeColor="text1"/>
          <w:sz w:val="24"/>
          <w:szCs w:val="24"/>
          <w:shd w:val="clear" w:color="auto" w:fill="FFFFFF"/>
          <w:lang w:val="en"/>
        </w:rPr>
        <w:t>PN.Bjn</w:t>
      </w:r>
      <w:proofErr w:type="spellEnd"/>
      <w:r w:rsidRPr="00691EEA">
        <w:rPr>
          <w:rFonts w:ascii="Times New Roman" w:hAnsi="Times New Roman"/>
          <w:color w:val="000000" w:themeColor="text1"/>
          <w:sz w:val="24"/>
          <w:szCs w:val="24"/>
          <w:shd w:val="clear" w:color="auto" w:fill="FFFFFF"/>
          <w:lang w:val="en"/>
        </w:rPr>
        <w:t xml:space="preserve"> states that distributing and/or transmitting and/or making accessible is an act against the law intentionally and without rights, in this case it is included in the element "Distributing and/or transmitting and/or making accessible electronic information and/or electronic documents that have content that violates decency" and relates to the element "intentionally and without rights".</w:t>
      </w:r>
    </w:p>
    <w:p w14:paraId="03F7BF29" w14:textId="5033E20B" w:rsidR="00A66A9C" w:rsidRPr="00691EEA" w:rsidRDefault="00A66A9C" w:rsidP="00691EEA">
      <w:pPr>
        <w:spacing w:after="0" w:line="360" w:lineRule="auto"/>
        <w:ind w:firstLine="360"/>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Based on norms, jurisprudence, and the doctrine that the element "Distributing and/or transmitting and/or making accessible electronic information and/or electronic documents that have a charge that violates decency" relates to the previous element of the element "intentionally and without rights", with objective elements as follows:</w:t>
      </w:r>
    </w:p>
    <w:p w14:paraId="526D3347" w14:textId="77777777" w:rsidR="00A66A9C" w:rsidRPr="00691EEA" w:rsidRDefault="00A66A9C" w:rsidP="00691EEA">
      <w:pPr>
        <w:pStyle w:val="ListParagraph"/>
        <w:numPr>
          <w:ilvl w:val="1"/>
          <w:numId w:val="15"/>
        </w:numPr>
        <w:spacing w:after="0" w:line="360" w:lineRule="auto"/>
        <w:ind w:left="426" w:hanging="284"/>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His actions in the form of distributing and/or transmitting and/or making accessible</w:t>
      </w:r>
    </w:p>
    <w:p w14:paraId="42550B27" w14:textId="77777777" w:rsidR="00A66A9C" w:rsidRPr="00691EEA" w:rsidRDefault="00A66A9C" w:rsidP="00691EEA">
      <w:pPr>
        <w:pStyle w:val="ListParagraph"/>
        <w:numPr>
          <w:ilvl w:val="1"/>
          <w:numId w:val="15"/>
        </w:numPr>
        <w:spacing w:after="0" w:line="360" w:lineRule="auto"/>
        <w:ind w:left="426" w:hanging="284"/>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lastRenderedPageBreak/>
        <w:t>Against the law in the form of without rights that is an act that violates the law and brings harm to others, obliging the person who inflicts the loss because of his fault to compensate for the loss</w:t>
      </w:r>
    </w:p>
    <w:p w14:paraId="5399A145" w14:textId="77777777" w:rsidR="00A66A9C" w:rsidRPr="00691EEA" w:rsidRDefault="00A66A9C" w:rsidP="00691EEA">
      <w:pPr>
        <w:pStyle w:val="ListParagraph"/>
        <w:numPr>
          <w:ilvl w:val="1"/>
          <w:numId w:val="15"/>
        </w:numPr>
        <w:spacing w:after="0" w:line="360" w:lineRule="auto"/>
        <w:ind w:left="426" w:hanging="284"/>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object is electronic information and/or electronic documents that have a charge that violates decency</w:t>
      </w:r>
    </w:p>
    <w:p w14:paraId="673895C2" w14:textId="77777777" w:rsidR="00942DA0" w:rsidRPr="00691EEA" w:rsidRDefault="00A66A9C" w:rsidP="00691EEA">
      <w:pPr>
        <w:spacing w:after="0" w:line="360" w:lineRule="auto"/>
        <w:ind w:firstLine="567"/>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Then the subjective element is intentionally a desire to realize an act, want not to do / neglect a legal obligation, and also want the onset of the consequences of the act.</w:t>
      </w:r>
    </w:p>
    <w:p w14:paraId="5283760F" w14:textId="1BECD1C8" w:rsidR="00A66A9C" w:rsidRPr="00691EEA" w:rsidRDefault="00A66A9C" w:rsidP="00691EEA">
      <w:pPr>
        <w:spacing w:after="0" w:line="360" w:lineRule="auto"/>
        <w:ind w:firstLine="567"/>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While the Consideration of Judges that in the formulation of Article 27 paragraph (1) Law No. 11 of 2008 there are 2 elements, namely objective elements and subjective elements.  The objective elements in the article are:</w:t>
      </w:r>
    </w:p>
    <w:p w14:paraId="3805A795" w14:textId="77777777" w:rsidR="00A66A9C" w:rsidRPr="00691EEA" w:rsidRDefault="00A66A9C" w:rsidP="00691EEA">
      <w:pPr>
        <w:pStyle w:val="ListParagraph"/>
        <w:numPr>
          <w:ilvl w:val="0"/>
          <w:numId w:val="34"/>
        </w:numPr>
        <w:spacing w:after="0" w:line="360" w:lineRule="auto"/>
        <w:ind w:left="426" w:hanging="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His actions (in the form of distributing, transmitting, making accessible</w:t>
      </w:r>
      <w:proofErr w:type="gramStart"/>
      <w:r w:rsidRPr="00691EEA">
        <w:rPr>
          <w:rFonts w:ascii="Times New Roman" w:hAnsi="Times New Roman"/>
          <w:color w:val="000000" w:themeColor="text1"/>
          <w:sz w:val="24"/>
          <w:szCs w:val="24"/>
          <w:shd w:val="clear" w:color="auto" w:fill="FFFFFF"/>
          <w:lang w:val="en"/>
        </w:rPr>
        <w:t>) ;</w:t>
      </w:r>
      <w:proofErr w:type="gramEnd"/>
    </w:p>
    <w:p w14:paraId="7F7D8C6C" w14:textId="77777777" w:rsidR="00A66A9C" w:rsidRPr="00691EEA" w:rsidRDefault="00A66A9C" w:rsidP="00691EEA">
      <w:pPr>
        <w:pStyle w:val="ListParagraph"/>
        <w:numPr>
          <w:ilvl w:val="0"/>
          <w:numId w:val="34"/>
        </w:numPr>
        <w:spacing w:after="0" w:line="360" w:lineRule="auto"/>
        <w:ind w:left="426" w:hanging="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Against the law, which is meant by "without rights";</w:t>
      </w:r>
    </w:p>
    <w:p w14:paraId="1E33A6D5" w14:textId="77777777" w:rsidR="00A66A9C" w:rsidRPr="00691EEA" w:rsidRDefault="00A66A9C" w:rsidP="00691EEA">
      <w:pPr>
        <w:pStyle w:val="ListParagraph"/>
        <w:numPr>
          <w:ilvl w:val="0"/>
          <w:numId w:val="34"/>
        </w:numPr>
        <w:spacing w:after="0" w:line="360" w:lineRule="auto"/>
        <w:ind w:left="426" w:hanging="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object is electronic information and/or electronic documents</w:t>
      </w:r>
    </w:p>
    <w:p w14:paraId="20EA9DE7" w14:textId="77777777" w:rsidR="00476E68" w:rsidRPr="00691EEA" w:rsidRDefault="00A66A9C" w:rsidP="00691EEA">
      <w:pPr>
        <w:spacing w:after="0" w:line="360" w:lineRule="auto"/>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While the subjective element is in the form of error, which is meant by "with". The element "Distributing and/or transmitting and/or making accessible electronic information and/or electronic documents that have content that violates decency" in Decree No. 70/</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/2019/</w:t>
      </w:r>
      <w:proofErr w:type="spellStart"/>
      <w:r w:rsidRPr="00691EEA">
        <w:rPr>
          <w:rFonts w:ascii="Times New Roman" w:hAnsi="Times New Roman"/>
          <w:color w:val="000000" w:themeColor="text1"/>
          <w:sz w:val="24"/>
          <w:szCs w:val="24"/>
          <w:shd w:val="clear" w:color="auto" w:fill="FFFFFF"/>
          <w:lang w:val="en"/>
        </w:rPr>
        <w:t>PN.Bjn</w:t>
      </w:r>
      <w:proofErr w:type="spellEnd"/>
      <w:r w:rsidRPr="00691EEA">
        <w:rPr>
          <w:rFonts w:ascii="Times New Roman" w:hAnsi="Times New Roman"/>
          <w:color w:val="000000" w:themeColor="text1"/>
          <w:sz w:val="24"/>
          <w:szCs w:val="24"/>
          <w:shd w:val="clear" w:color="auto" w:fill="FFFFFF"/>
          <w:lang w:val="en"/>
        </w:rPr>
        <w:t xml:space="preserve"> states that distributing and/or transmitting and/or making accessible is an act against the law intentionally and without rights, in this case it is included in the element "Distributing and/or transmitting and/or making accessible electronic information and/or electronic documents that have a charge that violates decency" and relates to the element "intentionally and without rights" considered by the judge based on the prosecutor's indictment as well as the facts in the trial.</w:t>
      </w:r>
    </w:p>
    <w:p w14:paraId="43AC43DF" w14:textId="00ED0BCE" w:rsidR="006770D0" w:rsidRPr="00691EEA" w:rsidRDefault="006770D0" w:rsidP="00691EEA">
      <w:pPr>
        <w:spacing w:after="0" w:line="360" w:lineRule="auto"/>
        <w:ind w:firstLine="720"/>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Element "Distributing and/or transmitting and/or making accessible electronic information and/or electronic documents that have content that violates decency" between the consideration of the judge in Decision No. 70/</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/2019/</w:t>
      </w:r>
      <w:proofErr w:type="spellStart"/>
      <w:r w:rsidRPr="00691EEA">
        <w:rPr>
          <w:rFonts w:ascii="Times New Roman" w:hAnsi="Times New Roman"/>
          <w:color w:val="000000" w:themeColor="text1"/>
          <w:sz w:val="24"/>
          <w:szCs w:val="24"/>
          <w:shd w:val="clear" w:color="auto" w:fill="FFFFFF"/>
          <w:lang w:val="en"/>
        </w:rPr>
        <w:t>PN.Bjn</w:t>
      </w:r>
      <w:proofErr w:type="spellEnd"/>
      <w:r w:rsidRPr="00691EEA">
        <w:rPr>
          <w:rFonts w:ascii="Times New Roman" w:hAnsi="Times New Roman"/>
          <w:color w:val="000000" w:themeColor="text1"/>
          <w:sz w:val="24"/>
          <w:szCs w:val="24"/>
          <w:shd w:val="clear" w:color="auto" w:fill="FFFFFF"/>
          <w:lang w:val="en"/>
        </w:rPr>
        <w:t xml:space="preserve"> with Norma, Jurisprudence and Doctrine have been appropriate, it</w:t>
      </w:r>
      <w:r w:rsidRPr="00691EEA">
        <w:rPr>
          <w:rFonts w:ascii="Times New Roman" w:hAnsi="Times New Roman"/>
          <w:sz w:val="24"/>
          <w:szCs w:val="24"/>
          <w:lang w:val="en"/>
        </w:rPr>
        <w:t xml:space="preserve"> is proven that</w:t>
      </w:r>
      <w:r w:rsidRPr="00691EEA">
        <w:rPr>
          <w:rFonts w:ascii="Times New Roman" w:hAnsi="Times New Roman"/>
          <w:color w:val="000000" w:themeColor="text1"/>
          <w:sz w:val="24"/>
          <w:szCs w:val="24"/>
          <w:shd w:val="clear" w:color="auto" w:fill="FFFFFF"/>
          <w:lang w:val="en"/>
        </w:rPr>
        <w:t xml:space="preserve"> distributing and/or transmitting and/or making accessible is an act against the law intentionally and without rights, in this case included in the element "Distributing and/or transmitting and/or making accessible electronic information and/or electronic documents that have content that violates decency" and relates to the element "intentionally and without rights".</w:t>
      </w:r>
    </w:p>
    <w:p w14:paraId="00031851" w14:textId="615AB950" w:rsidR="006770D0" w:rsidRPr="00691EEA" w:rsidRDefault="006770D0" w:rsidP="00691EEA">
      <w:pPr>
        <w:pStyle w:val="ListParagraph"/>
        <w:spacing w:after="0" w:line="360" w:lineRule="auto"/>
        <w:jc w:val="both"/>
        <w:rPr>
          <w:rFonts w:ascii="Times New Roman" w:hAnsi="Times New Roman"/>
          <w:color w:val="000000" w:themeColor="text1"/>
          <w:sz w:val="24"/>
          <w:szCs w:val="24"/>
          <w:shd w:val="clear" w:color="auto" w:fill="FFFFFF"/>
          <w:lang w:val="en-ID"/>
        </w:rPr>
      </w:pPr>
    </w:p>
    <w:p w14:paraId="70840E99" w14:textId="1530E9F0" w:rsidR="00476E68" w:rsidRPr="00691EEA" w:rsidRDefault="00476E68" w:rsidP="00691EEA">
      <w:pPr>
        <w:pStyle w:val="ListParagraph"/>
        <w:spacing w:after="0" w:line="360" w:lineRule="auto"/>
        <w:jc w:val="both"/>
        <w:rPr>
          <w:rFonts w:ascii="Times New Roman" w:hAnsi="Times New Roman"/>
          <w:color w:val="000000" w:themeColor="text1"/>
          <w:sz w:val="24"/>
          <w:szCs w:val="24"/>
          <w:shd w:val="clear" w:color="auto" w:fill="FFFFFF"/>
          <w:lang w:val="en-ID"/>
        </w:rPr>
      </w:pPr>
    </w:p>
    <w:p w14:paraId="108B5476" w14:textId="77777777" w:rsidR="00476E68" w:rsidRPr="00691EEA" w:rsidRDefault="00476E68" w:rsidP="00691EEA">
      <w:pPr>
        <w:pStyle w:val="ListParagraph"/>
        <w:spacing w:after="0" w:line="360" w:lineRule="auto"/>
        <w:jc w:val="both"/>
        <w:rPr>
          <w:rFonts w:ascii="Times New Roman" w:hAnsi="Times New Roman"/>
          <w:color w:val="000000" w:themeColor="text1"/>
          <w:sz w:val="24"/>
          <w:szCs w:val="24"/>
          <w:shd w:val="clear" w:color="auto" w:fill="FFFFFF"/>
          <w:lang w:val="en-ID"/>
        </w:rPr>
      </w:pPr>
    </w:p>
    <w:p w14:paraId="33294BCB" w14:textId="053737C4" w:rsidR="00962693" w:rsidRPr="00691EEA" w:rsidRDefault="00962693" w:rsidP="00691EEA">
      <w:pPr>
        <w:spacing w:after="0" w:line="360" w:lineRule="auto"/>
        <w:jc w:val="both"/>
        <w:rPr>
          <w:rFonts w:ascii="Times New Roman" w:hAnsi="Times New Roman"/>
          <w:b/>
          <w:bCs/>
          <w:color w:val="000000" w:themeColor="text1"/>
          <w:sz w:val="24"/>
          <w:szCs w:val="24"/>
          <w:shd w:val="clear" w:color="auto" w:fill="FFFFFF"/>
        </w:rPr>
      </w:pPr>
      <w:r w:rsidRPr="00691EEA">
        <w:rPr>
          <w:rFonts w:ascii="Times New Roman" w:hAnsi="Times New Roman"/>
          <w:b/>
          <w:bCs/>
          <w:color w:val="000000" w:themeColor="text1"/>
          <w:sz w:val="24"/>
          <w:szCs w:val="24"/>
          <w:shd w:val="clear" w:color="auto" w:fill="FFFFFF"/>
          <w:lang w:val="en"/>
        </w:rPr>
        <w:t>Verdict No. 443/</w:t>
      </w:r>
      <w:proofErr w:type="spellStart"/>
      <w:r w:rsidRPr="00691EEA">
        <w:rPr>
          <w:rFonts w:ascii="Times New Roman" w:hAnsi="Times New Roman"/>
          <w:b/>
          <w:bCs/>
          <w:color w:val="000000" w:themeColor="text1"/>
          <w:sz w:val="24"/>
          <w:szCs w:val="24"/>
          <w:shd w:val="clear" w:color="auto" w:fill="FFFFFF"/>
          <w:lang w:val="en"/>
        </w:rPr>
        <w:t>Pid.Sus</w:t>
      </w:r>
      <w:proofErr w:type="spellEnd"/>
      <w:r w:rsidRPr="00691EEA">
        <w:rPr>
          <w:rFonts w:ascii="Times New Roman" w:hAnsi="Times New Roman"/>
          <w:b/>
          <w:bCs/>
          <w:color w:val="000000" w:themeColor="text1"/>
          <w:sz w:val="24"/>
          <w:szCs w:val="24"/>
          <w:shd w:val="clear" w:color="auto" w:fill="FFFFFF"/>
          <w:lang w:val="en"/>
        </w:rPr>
        <w:t xml:space="preserve">/2019/PN </w:t>
      </w:r>
      <w:proofErr w:type="spellStart"/>
      <w:r w:rsidRPr="00691EEA">
        <w:rPr>
          <w:rFonts w:ascii="Times New Roman" w:hAnsi="Times New Roman"/>
          <w:b/>
          <w:bCs/>
          <w:color w:val="000000" w:themeColor="text1"/>
          <w:sz w:val="24"/>
          <w:szCs w:val="24"/>
          <w:shd w:val="clear" w:color="auto" w:fill="FFFFFF"/>
          <w:lang w:val="en"/>
        </w:rPr>
        <w:t>Smn</w:t>
      </w:r>
      <w:proofErr w:type="spellEnd"/>
    </w:p>
    <w:p w14:paraId="3965E6F1" w14:textId="77777777" w:rsidR="00476E68" w:rsidRPr="00691EEA" w:rsidRDefault="00476E68" w:rsidP="00691EEA">
      <w:pPr>
        <w:spacing w:after="0" w:line="360" w:lineRule="auto"/>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 xml:space="preserve">The first element is the "Everyone" element. </w:t>
      </w:r>
      <w:r w:rsidR="0059508E" w:rsidRPr="00691EEA">
        <w:rPr>
          <w:rFonts w:ascii="Times New Roman" w:hAnsi="Times New Roman"/>
          <w:color w:val="000000" w:themeColor="text1"/>
          <w:sz w:val="24"/>
          <w:szCs w:val="24"/>
          <w:shd w:val="clear" w:color="auto" w:fill="FFFFFF"/>
          <w:lang w:val="en"/>
        </w:rPr>
        <w:t xml:space="preserve">Everyone </w:t>
      </w:r>
      <w:proofErr w:type="gramStart"/>
      <w:r w:rsidR="0059508E" w:rsidRPr="00691EEA">
        <w:rPr>
          <w:rFonts w:ascii="Times New Roman" w:hAnsi="Times New Roman"/>
          <w:color w:val="000000" w:themeColor="text1"/>
          <w:sz w:val="24"/>
          <w:szCs w:val="24"/>
          <w:shd w:val="clear" w:color="auto" w:fill="FFFFFF"/>
          <w:lang w:val="en"/>
        </w:rPr>
        <w:t>is</w:t>
      </w:r>
      <w:r w:rsidRPr="00691EEA">
        <w:rPr>
          <w:rFonts w:ascii="Times New Roman" w:hAnsi="Times New Roman"/>
          <w:sz w:val="24"/>
          <w:szCs w:val="24"/>
          <w:lang w:val="en"/>
        </w:rPr>
        <w:t xml:space="preserve"> </w:t>
      </w:r>
      <w:r w:rsidR="0059508E" w:rsidRPr="00691EEA">
        <w:rPr>
          <w:rFonts w:ascii="Times New Roman" w:hAnsi="Times New Roman"/>
          <w:color w:val="000000" w:themeColor="text1"/>
          <w:sz w:val="24"/>
          <w:szCs w:val="24"/>
          <w:lang w:val="en"/>
        </w:rPr>
        <w:t xml:space="preserve"> an</w:t>
      </w:r>
      <w:proofErr w:type="gramEnd"/>
      <w:r w:rsidR="0059508E" w:rsidRPr="00691EEA">
        <w:rPr>
          <w:rFonts w:ascii="Times New Roman" w:hAnsi="Times New Roman"/>
          <w:color w:val="000000" w:themeColor="text1"/>
          <w:sz w:val="24"/>
          <w:szCs w:val="24"/>
          <w:lang w:val="en"/>
        </w:rPr>
        <w:t xml:space="preserve"> individual or corporation, whether incorporated or non-incorporated.</w:t>
      </w:r>
      <w:r w:rsidRPr="00691EEA">
        <w:rPr>
          <w:rFonts w:ascii="Times New Roman" w:hAnsi="Times New Roman"/>
          <w:sz w:val="24"/>
          <w:szCs w:val="24"/>
          <w:lang w:val="en"/>
        </w:rPr>
        <w:t xml:space="preserve"> </w:t>
      </w:r>
      <w:r w:rsidR="00962693" w:rsidRPr="00691EEA">
        <w:rPr>
          <w:rFonts w:ascii="Times New Roman" w:hAnsi="Times New Roman"/>
          <w:color w:val="000000" w:themeColor="text1"/>
          <w:sz w:val="24"/>
          <w:szCs w:val="24"/>
          <w:shd w:val="clear" w:color="auto" w:fill="FFFFFF"/>
          <w:lang w:val="en"/>
        </w:rPr>
        <w:t xml:space="preserve">The Judge's </w:t>
      </w:r>
      <w:proofErr w:type="gramStart"/>
      <w:r w:rsidR="00962693" w:rsidRPr="00691EEA">
        <w:rPr>
          <w:rFonts w:ascii="Times New Roman" w:hAnsi="Times New Roman"/>
          <w:color w:val="000000" w:themeColor="text1"/>
          <w:sz w:val="24"/>
          <w:szCs w:val="24"/>
          <w:shd w:val="clear" w:color="auto" w:fill="FFFFFF"/>
          <w:lang w:val="en"/>
        </w:rPr>
        <w:t>consideration</w:t>
      </w:r>
      <w:r w:rsidRPr="00691EEA">
        <w:rPr>
          <w:rFonts w:ascii="Times New Roman" w:hAnsi="Times New Roman"/>
          <w:sz w:val="24"/>
          <w:szCs w:val="24"/>
          <w:lang w:val="en"/>
        </w:rPr>
        <w:t xml:space="preserve"> </w:t>
      </w:r>
      <w:r w:rsidR="00962693" w:rsidRPr="00691EEA">
        <w:rPr>
          <w:rFonts w:ascii="Times New Roman" w:hAnsi="Times New Roman"/>
          <w:color w:val="000000" w:themeColor="text1"/>
          <w:sz w:val="24"/>
          <w:szCs w:val="24"/>
          <w:shd w:val="clear" w:color="auto" w:fill="FFFFFF"/>
          <w:lang w:val="en"/>
        </w:rPr>
        <w:t xml:space="preserve"> is</w:t>
      </w:r>
      <w:proofErr w:type="gramEnd"/>
      <w:r w:rsidR="00962693" w:rsidRPr="00691EEA">
        <w:rPr>
          <w:rFonts w:ascii="Times New Roman" w:hAnsi="Times New Roman"/>
          <w:color w:val="000000" w:themeColor="text1"/>
          <w:sz w:val="24"/>
          <w:szCs w:val="24"/>
          <w:shd w:val="clear" w:color="auto" w:fill="FFFFFF"/>
          <w:lang w:val="en"/>
        </w:rPr>
        <w:t xml:space="preserve"> that whoever is a legal subject, to whom he can be held accountable for all his actions.</w:t>
      </w:r>
    </w:p>
    <w:p w14:paraId="3CD76A75" w14:textId="5BECA317" w:rsidR="0059508E" w:rsidRPr="00691EEA" w:rsidRDefault="00962693"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judge's consideration of the element of "everyone" refers to the indictment filed by the Public Prosecutor. That in this case filed as Defendant is a man who claimed to be named ANTON YUNIANTO AL.   PANDU BIN SLAMET RIYADI with all his identity in accordance with the indictment, which during the trial behaved normally and can answer well the questions asked to him, so that the element of whoever this is has been fulfilled. The legal consideration of the judge refers to the evidence submitted by the Public Prosecutor. The element of "everyone" in The Verdict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mentions that ANTON YUNIANTO AL.   PANDU BIN SLAMET RIYADI as a defendant, </w:t>
      </w:r>
      <w:r w:rsidR="0059508E" w:rsidRPr="00691EEA">
        <w:rPr>
          <w:rFonts w:ascii="Times New Roman" w:hAnsi="Times New Roman"/>
          <w:color w:val="000000" w:themeColor="text1"/>
          <w:sz w:val="24"/>
          <w:szCs w:val="24"/>
          <w:shd w:val="clear" w:color="auto" w:fill="FFFFFF"/>
          <w:lang w:val="en"/>
        </w:rPr>
        <w:t>in this case can be categorized as an individual in the element of "everyone".</w:t>
      </w:r>
    </w:p>
    <w:p w14:paraId="45A570DB" w14:textId="77777777" w:rsidR="00476E68" w:rsidRPr="00691EEA" w:rsidRDefault="0059508E"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element of "everyone" in The Verdict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mentions that ANTON YUNIANTO AL.   PANDU BIN SLAMET RIYADI as a defendant, in this case can be categorized as an individual in the element of "everyone". Based on the norm Everyone is</w:t>
      </w:r>
      <w:r w:rsidRPr="00691EEA">
        <w:rPr>
          <w:rFonts w:ascii="Times New Roman" w:hAnsi="Times New Roman"/>
          <w:sz w:val="24"/>
          <w:szCs w:val="24"/>
          <w:lang w:val="en"/>
        </w:rPr>
        <w:t xml:space="preserve"> an individual or</w:t>
      </w:r>
      <w:r w:rsidRPr="00691EEA">
        <w:rPr>
          <w:rFonts w:ascii="Times New Roman" w:hAnsi="Times New Roman"/>
          <w:color w:val="000000" w:themeColor="text1"/>
          <w:sz w:val="24"/>
          <w:szCs w:val="24"/>
          <w:lang w:val="en"/>
        </w:rPr>
        <w:t xml:space="preserve"> corporation, both incorporated and unentities, while based on the consideration </w:t>
      </w:r>
      <w:r w:rsidRPr="00691EEA">
        <w:rPr>
          <w:rFonts w:ascii="Times New Roman" w:hAnsi="Times New Roman"/>
          <w:sz w:val="24"/>
          <w:szCs w:val="24"/>
          <w:lang w:val="en"/>
        </w:rPr>
        <w:t xml:space="preserve">of the judge anyone who can be the subject of the </w:t>
      </w:r>
      <w:r w:rsidRPr="00691EEA">
        <w:rPr>
          <w:rFonts w:ascii="Times New Roman" w:hAnsi="Times New Roman"/>
          <w:color w:val="000000" w:themeColor="text1"/>
          <w:sz w:val="24"/>
          <w:szCs w:val="24"/>
          <w:shd w:val="clear" w:color="auto" w:fill="FFFFFF"/>
          <w:lang w:val="en"/>
        </w:rPr>
        <w:t>law, to whom he can be held accountable for all actions he does.</w:t>
      </w:r>
    </w:p>
    <w:p w14:paraId="25B625A2" w14:textId="6C044372" w:rsidR="0059508E" w:rsidRPr="00691EEA" w:rsidRDefault="0059508E"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element of "everyone" in The Verdict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mentioned that ANTON YUNIANTO AL.   PANDU BIN SLAMET RIYADI as a defendant, in this case can be categorized as an individual in the element of "everyone" considered by the judge based on the prosecutor's indictment as well as facts in the trial. The element of "every person" between the consideration of the judge in The </w:t>
      </w:r>
      <w:proofErr w:type="gramStart"/>
      <w:r w:rsidRPr="00691EEA">
        <w:rPr>
          <w:rFonts w:ascii="Times New Roman" w:hAnsi="Times New Roman"/>
          <w:color w:val="000000" w:themeColor="text1"/>
          <w:sz w:val="24"/>
          <w:szCs w:val="24"/>
          <w:shd w:val="clear" w:color="auto" w:fill="FFFFFF"/>
          <w:lang w:val="en"/>
        </w:rPr>
        <w:t>Decision</w:t>
      </w:r>
      <w:r w:rsidRPr="00691EEA">
        <w:rPr>
          <w:rFonts w:ascii="Times New Roman" w:hAnsi="Times New Roman"/>
          <w:sz w:val="24"/>
          <w:szCs w:val="24"/>
          <w:lang w:val="en"/>
        </w:rPr>
        <w:t xml:space="preserve"> </w:t>
      </w:r>
      <w:bookmarkStart w:id="3" w:name="_Hlk74948825"/>
      <w:bookmarkEnd w:id="3"/>
      <w:r w:rsidRPr="00691EEA">
        <w:rPr>
          <w:rFonts w:ascii="Times New Roman" w:hAnsi="Times New Roman"/>
          <w:color w:val="000000" w:themeColor="text1"/>
          <w:sz w:val="24"/>
          <w:szCs w:val="24"/>
          <w:shd w:val="clear" w:color="auto" w:fill="FFFFFF"/>
          <w:lang w:val="en"/>
        </w:rPr>
        <w:t xml:space="preserve"> No.</w:t>
      </w:r>
      <w:proofErr w:type="gramEnd"/>
      <w:r w:rsidRPr="00691EEA">
        <w:rPr>
          <w:rFonts w:ascii="Times New Roman" w:hAnsi="Times New Roman"/>
          <w:color w:val="000000" w:themeColor="text1"/>
          <w:sz w:val="24"/>
          <w:szCs w:val="24"/>
          <w:shd w:val="clear" w:color="auto" w:fill="FFFFFF"/>
          <w:lang w:val="en"/>
        </w:rPr>
        <w:t xml:space="preserve">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with</w:t>
      </w:r>
      <w:r w:rsidRPr="00691EEA">
        <w:rPr>
          <w:rFonts w:ascii="Times New Roman" w:hAnsi="Times New Roman"/>
          <w:sz w:val="24"/>
          <w:szCs w:val="24"/>
          <w:lang w:val="en"/>
        </w:rPr>
        <w:t xml:space="preserve"> the</w:t>
      </w:r>
      <w:r w:rsidRPr="00691EEA">
        <w:rPr>
          <w:rFonts w:ascii="Times New Roman" w:hAnsi="Times New Roman"/>
          <w:color w:val="000000" w:themeColor="text1"/>
          <w:sz w:val="24"/>
          <w:szCs w:val="24"/>
          <w:shd w:val="clear" w:color="auto" w:fill="FFFFFF"/>
          <w:lang w:val="en"/>
        </w:rPr>
        <w:t xml:space="preserve"> Norms, Jurisprudence and Doctrines that exist has been appropriate, evidenced in the doctrine that "everyone" is an individual, namely</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ANTON YUNIANTO AL.   PANDU BIN SLAMET RIYADI as the subject of law, which can account for all actions that he does.</w:t>
      </w:r>
    </w:p>
    <w:p w14:paraId="17955D80" w14:textId="5830BDA2" w:rsidR="00FD32E6" w:rsidRPr="00691EEA" w:rsidRDefault="00FD32E6" w:rsidP="00691EEA">
      <w:pPr>
        <w:pStyle w:val="ListParagraph"/>
        <w:spacing w:after="0" w:line="360" w:lineRule="auto"/>
        <w:ind w:left="851" w:hanging="65"/>
        <w:jc w:val="both"/>
        <w:rPr>
          <w:rFonts w:ascii="Times New Roman" w:hAnsi="Times New Roman"/>
          <w:color w:val="000000" w:themeColor="text1"/>
          <w:sz w:val="24"/>
          <w:szCs w:val="24"/>
          <w:shd w:val="clear" w:color="auto" w:fill="FFFFFF"/>
        </w:rPr>
      </w:pPr>
    </w:p>
    <w:p w14:paraId="5D5935A6" w14:textId="77777777" w:rsidR="00476E68" w:rsidRPr="00691EEA" w:rsidRDefault="00476E68"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second element,</w:t>
      </w:r>
      <w:r w:rsidR="00962693" w:rsidRPr="00691EEA">
        <w:rPr>
          <w:rFonts w:ascii="Times New Roman" w:hAnsi="Times New Roman"/>
          <w:i/>
          <w:iCs/>
          <w:color w:val="000000" w:themeColor="text1"/>
          <w:sz w:val="24"/>
          <w:szCs w:val="24"/>
          <w:shd w:val="clear" w:color="auto" w:fill="FFFFFF"/>
          <w:lang w:val="en"/>
        </w:rPr>
        <w:t xml:space="preserve"> "The element of recruitment, transportation, shelter, transfer, transfer, or acceptance of a person with threats of violence, use of force, kidnapping, confinement, forgery, fraud, abuse of power or vulnerable position, entangling of debts or </w:t>
      </w:r>
      <w:r w:rsidR="00962693" w:rsidRPr="00691EEA">
        <w:rPr>
          <w:rFonts w:ascii="Times New Roman" w:hAnsi="Times New Roman"/>
          <w:i/>
          <w:iCs/>
          <w:color w:val="000000" w:themeColor="text1"/>
          <w:sz w:val="24"/>
          <w:szCs w:val="24"/>
          <w:shd w:val="clear" w:color="auto" w:fill="FFFFFF"/>
          <w:lang w:val="en"/>
        </w:rPr>
        <w:lastRenderedPageBreak/>
        <w:t>giving payment or benefit despite obtaining the consent of the person in control of another person".</w:t>
      </w:r>
    </w:p>
    <w:p w14:paraId="7979947B" w14:textId="77777777" w:rsidR="00476E68" w:rsidRPr="00691EEA" w:rsidRDefault="0059508E"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That the element of "hiring, transporting, sheltering, sending, transferring, or receiving a person with threats of violence, use of force, kidnapping, confinement, forgery, fraud, abuse of power or vulnerable position, debt entangling or paying or benefiting despite obtaining consent from a person in control of another person" is therefore evidenced by the facts of the trial.</w:t>
      </w:r>
    </w:p>
    <w:p w14:paraId="77EA1650" w14:textId="77777777" w:rsidR="00476E68" w:rsidRPr="00691EEA" w:rsidRDefault="00962693"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Judge's consideration that in the element referred to because it contains an alternative understanding then in this case will be directly proven based on the facts revealed in court. The judge's consideration of "Elements of recruitment, transport, shelter, transfer, transfer, or acceptance of a person with threats of violence, use of force, kidnapping, confinement, forgery, fraud, abuse of power or vulnerable position, entangling of debts or paying or benefiting despite obtaining the consent of the person in control of another person" refers to the defendant's answer based on the </w:t>
      </w:r>
      <w:proofErr w:type="gramStart"/>
      <w:r w:rsidRPr="00691EEA">
        <w:rPr>
          <w:rFonts w:ascii="Times New Roman" w:hAnsi="Times New Roman"/>
          <w:color w:val="000000" w:themeColor="text1"/>
          <w:sz w:val="24"/>
          <w:szCs w:val="24"/>
          <w:shd w:val="clear" w:color="auto" w:fill="FFFFFF"/>
          <w:lang w:val="en"/>
        </w:rPr>
        <w:t>facts  trial</w:t>
      </w:r>
      <w:proofErr w:type="gramEnd"/>
      <w:r w:rsidRPr="00691EEA">
        <w:rPr>
          <w:rFonts w:ascii="Times New Roman" w:hAnsi="Times New Roman"/>
          <w:color w:val="000000" w:themeColor="text1"/>
          <w:sz w:val="24"/>
          <w:szCs w:val="24"/>
          <w:shd w:val="clear" w:color="auto" w:fill="FFFFFF"/>
          <w:lang w:val="en"/>
        </w:rPr>
        <w:t xml:space="preserve"> because it is an alternative.</w:t>
      </w:r>
    </w:p>
    <w:p w14:paraId="0447BA9F" w14:textId="07D13EC6" w:rsidR="00962693" w:rsidRPr="00691EEA" w:rsidRDefault="00962693"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legal consideration of the judge refers to the evidence submitted by the Public Prosecutor in the form of:</w:t>
      </w:r>
    </w:p>
    <w:p w14:paraId="4ECF13D8"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21 (twenty-one) nominal money sheets of Rp100,000, (one hundred thousand rupiah) and 1 (one) nominal money sheet of Rp.50.</w:t>
      </w:r>
      <w:proofErr w:type="gramStart"/>
      <w:r w:rsidRPr="00691EEA">
        <w:rPr>
          <w:rFonts w:ascii="Times New Roman" w:hAnsi="Times New Roman"/>
          <w:color w:val="000000" w:themeColor="text1"/>
          <w:sz w:val="24"/>
          <w:szCs w:val="24"/>
          <w:shd w:val="clear" w:color="auto" w:fill="FFFFFF"/>
          <w:lang w:val="en"/>
        </w:rPr>
        <w:t>000,-</w:t>
      </w:r>
      <w:proofErr w:type="gramEnd"/>
      <w:r w:rsidRPr="00691EEA">
        <w:rPr>
          <w:rFonts w:ascii="Times New Roman" w:hAnsi="Times New Roman"/>
          <w:color w:val="000000" w:themeColor="text1"/>
          <w:sz w:val="24"/>
          <w:szCs w:val="24"/>
          <w:shd w:val="clear" w:color="auto" w:fill="FFFFFF"/>
          <w:lang w:val="en"/>
        </w:rPr>
        <w:t xml:space="preserve"> (fifty thousand rupiah) totaling Rp.2.150.000,- (two million one hundred fifty thousand rupiah)</w:t>
      </w:r>
    </w:p>
    <w:p w14:paraId="79391424"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piece of Oppo F 9 Brand Mobile maroon color with Mobile Number: 08122087776;</w:t>
      </w:r>
    </w:p>
    <w:p w14:paraId="1DC69EA5"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7 (seven) pieces of denominations worth Rp 100,000, (one hundred thousand rupiah) with a total of Rp. </w:t>
      </w:r>
      <w:proofErr w:type="gramStart"/>
      <w:r w:rsidRPr="00691EEA">
        <w:rPr>
          <w:rFonts w:ascii="Times New Roman" w:hAnsi="Times New Roman"/>
          <w:color w:val="000000" w:themeColor="text1"/>
          <w:sz w:val="24"/>
          <w:szCs w:val="24"/>
          <w:shd w:val="clear" w:color="auto" w:fill="FFFFFF"/>
          <w:lang w:val="en"/>
        </w:rPr>
        <w:t>700.000,-</w:t>
      </w:r>
      <w:proofErr w:type="gramEnd"/>
      <w:r w:rsidRPr="00691EEA">
        <w:rPr>
          <w:rFonts w:ascii="Times New Roman" w:hAnsi="Times New Roman"/>
          <w:color w:val="000000" w:themeColor="text1"/>
          <w:sz w:val="24"/>
          <w:szCs w:val="24"/>
          <w:shd w:val="clear" w:color="auto" w:fill="FFFFFF"/>
          <w:lang w:val="en"/>
        </w:rPr>
        <w:t>;</w:t>
      </w:r>
    </w:p>
    <w:p w14:paraId="67C0D344"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piece of Vivo Y.9 Brand Mobile in black;</w:t>
      </w:r>
    </w:p>
    <w:p w14:paraId="6B75C1CD"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15 (fifteen) pieces of cash denominations of Rp 100,000, (one hundred thousand rupiah) and 1 (one) nominal money sheet of Rp.50.</w:t>
      </w:r>
      <w:proofErr w:type="gramStart"/>
      <w:r w:rsidRPr="00691EEA">
        <w:rPr>
          <w:rFonts w:ascii="Times New Roman" w:hAnsi="Times New Roman"/>
          <w:color w:val="000000" w:themeColor="text1"/>
          <w:sz w:val="24"/>
          <w:szCs w:val="24"/>
          <w:shd w:val="clear" w:color="auto" w:fill="FFFFFF"/>
          <w:lang w:val="en"/>
        </w:rPr>
        <w:t>000,-</w:t>
      </w:r>
      <w:proofErr w:type="gramEnd"/>
      <w:r w:rsidRPr="00691EEA">
        <w:rPr>
          <w:rFonts w:ascii="Times New Roman" w:hAnsi="Times New Roman"/>
          <w:color w:val="000000" w:themeColor="text1"/>
          <w:sz w:val="24"/>
          <w:szCs w:val="24"/>
          <w:shd w:val="clear" w:color="auto" w:fill="FFFFFF"/>
          <w:lang w:val="en"/>
        </w:rPr>
        <w:t xml:space="preserve"> (fifty thousand rupiah) totaling Rp.1.550.000,- (one million five hundred fifty thousand rupiah);</w:t>
      </w:r>
    </w:p>
    <w:p w14:paraId="1F98B71B"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card-shaped room key, orange color, inscribed with 226 ID: </w:t>
      </w:r>
      <w:proofErr w:type="spellStart"/>
      <w:r w:rsidRPr="00691EEA">
        <w:rPr>
          <w:rFonts w:ascii="Times New Roman" w:hAnsi="Times New Roman"/>
          <w:color w:val="000000" w:themeColor="text1"/>
          <w:sz w:val="24"/>
          <w:szCs w:val="24"/>
          <w:shd w:val="clear" w:color="auto" w:fill="FFFFFF"/>
          <w:lang w:val="en"/>
        </w:rPr>
        <w:t>Horaios</w:t>
      </w:r>
      <w:proofErr w:type="spellEnd"/>
      <w:r w:rsidRPr="00691EEA">
        <w:rPr>
          <w:rFonts w:ascii="Times New Roman" w:hAnsi="Times New Roman"/>
          <w:color w:val="000000" w:themeColor="text1"/>
          <w:sz w:val="24"/>
          <w:szCs w:val="24"/>
          <w:shd w:val="clear" w:color="auto" w:fill="FFFFFF"/>
          <w:lang w:val="en"/>
        </w:rPr>
        <w:t xml:space="preserve"> </w:t>
      </w:r>
      <w:proofErr w:type="gramStart"/>
      <w:r w:rsidRPr="00691EEA">
        <w:rPr>
          <w:rFonts w:ascii="Times New Roman" w:hAnsi="Times New Roman"/>
          <w:color w:val="000000" w:themeColor="text1"/>
          <w:sz w:val="24"/>
          <w:szCs w:val="24"/>
          <w:shd w:val="clear" w:color="auto" w:fill="FFFFFF"/>
          <w:lang w:val="en"/>
        </w:rPr>
        <w:t>PASS :</w:t>
      </w:r>
      <w:proofErr w:type="gram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horaioshotel</w:t>
      </w:r>
      <w:proofErr w:type="spellEnd"/>
      <w:r w:rsidRPr="00691EEA">
        <w:rPr>
          <w:rFonts w:ascii="Times New Roman" w:hAnsi="Times New Roman"/>
          <w:color w:val="000000" w:themeColor="text1"/>
          <w:sz w:val="24"/>
          <w:szCs w:val="24"/>
          <w:shd w:val="clear" w:color="auto" w:fill="FFFFFF"/>
          <w:lang w:val="en"/>
        </w:rPr>
        <w:t>.</w:t>
      </w:r>
    </w:p>
    <w:p w14:paraId="40B5545C"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white bed linen;</w:t>
      </w:r>
    </w:p>
    <w:p w14:paraId="07722731"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white bedcover;</w:t>
      </w:r>
    </w:p>
    <w:p w14:paraId="41562724"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white </w:t>
      </w:r>
      <w:proofErr w:type="gramStart"/>
      <w:r w:rsidRPr="00691EEA">
        <w:rPr>
          <w:rFonts w:ascii="Times New Roman" w:hAnsi="Times New Roman"/>
          <w:color w:val="000000" w:themeColor="text1"/>
          <w:sz w:val="24"/>
          <w:szCs w:val="24"/>
          <w:shd w:val="clear" w:color="auto" w:fill="FFFFFF"/>
          <w:lang w:val="en"/>
        </w:rPr>
        <w:t>towel;-</w:t>
      </w:r>
      <w:proofErr w:type="gramEnd"/>
      <w:r w:rsidRPr="00691EEA">
        <w:rPr>
          <w:rFonts w:ascii="Times New Roman" w:hAnsi="Times New Roman"/>
          <w:color w:val="000000" w:themeColor="text1"/>
          <w:sz w:val="24"/>
          <w:szCs w:val="24"/>
          <w:shd w:val="clear" w:color="auto" w:fill="FFFFFF"/>
          <w:lang w:val="en"/>
        </w:rPr>
        <w:t xml:space="preserve"> 1 (one) pair of white </w:t>
      </w:r>
      <w:proofErr w:type="spellStart"/>
      <w:r w:rsidRPr="00691EEA">
        <w:rPr>
          <w:rFonts w:ascii="Times New Roman" w:hAnsi="Times New Roman"/>
          <w:color w:val="000000" w:themeColor="text1"/>
          <w:sz w:val="24"/>
          <w:szCs w:val="24"/>
          <w:shd w:val="clear" w:color="auto" w:fill="FFFFFF"/>
          <w:lang w:val="en"/>
        </w:rPr>
        <w:t>Horaios</w:t>
      </w:r>
      <w:proofErr w:type="spellEnd"/>
      <w:r w:rsidRPr="00691EEA">
        <w:rPr>
          <w:rFonts w:ascii="Times New Roman" w:hAnsi="Times New Roman"/>
          <w:color w:val="000000" w:themeColor="text1"/>
          <w:sz w:val="24"/>
          <w:szCs w:val="24"/>
          <w:shd w:val="clear" w:color="auto" w:fill="FFFFFF"/>
          <w:lang w:val="en"/>
        </w:rPr>
        <w:t xml:space="preserve"> hotel slop sandals.</w:t>
      </w:r>
    </w:p>
    <w:p w14:paraId="21286D97"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de Laxton hotel room key with number 225; </w:t>
      </w:r>
    </w:p>
    <w:p w14:paraId="270107B5"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key to Hotel De Laxton room number 228. </w:t>
      </w:r>
    </w:p>
    <w:p w14:paraId="6D917A07"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lastRenderedPageBreak/>
        <w:t>2 (two) bath towels;</w:t>
      </w:r>
    </w:p>
    <w:p w14:paraId="01033F21"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2 (two) single </w:t>
      </w:r>
      <w:proofErr w:type="spellStart"/>
      <w:r w:rsidRPr="00691EEA">
        <w:rPr>
          <w:rFonts w:ascii="Times New Roman" w:hAnsi="Times New Roman"/>
          <w:color w:val="000000" w:themeColor="text1"/>
          <w:sz w:val="24"/>
          <w:szCs w:val="24"/>
          <w:shd w:val="clear" w:color="auto" w:fill="FFFFFF"/>
          <w:lang w:val="en"/>
        </w:rPr>
        <w:t>duve</w:t>
      </w:r>
      <w:proofErr w:type="spellEnd"/>
      <w:r w:rsidRPr="00691EEA">
        <w:rPr>
          <w:rFonts w:ascii="Times New Roman" w:hAnsi="Times New Roman"/>
          <w:color w:val="000000" w:themeColor="text1"/>
          <w:sz w:val="24"/>
          <w:szCs w:val="24"/>
          <w:shd w:val="clear" w:color="auto" w:fill="FFFFFF"/>
          <w:lang w:val="en"/>
        </w:rPr>
        <w:t xml:space="preserve"> (blanket);</w:t>
      </w:r>
    </w:p>
    <w:p w14:paraId="74998DB5"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2 (two) inner singles;</w:t>
      </w:r>
    </w:p>
    <w:p w14:paraId="41DE45DA"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black mobile phone, Brand XIOMI REDMI 5 PLUS; </w:t>
      </w:r>
    </w:p>
    <w:p w14:paraId="072A8D32"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8 (eight) condoms brand fiesta strawberry red color; </w:t>
      </w:r>
    </w:p>
    <w:p w14:paraId="06777835"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Some tissue sheets paseo brand white color;</w:t>
      </w:r>
    </w:p>
    <w:p w14:paraId="304B2FD8"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2 (two) pieces of red silk condom wrap;</w:t>
      </w:r>
    </w:p>
    <w:p w14:paraId="4F7739D9"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used condom.</w:t>
      </w:r>
    </w:p>
    <w:p w14:paraId="2BF32581" w14:textId="77777777" w:rsidR="00962693"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5 (five) packs of red fiesta condoms; </w:t>
      </w:r>
    </w:p>
    <w:p w14:paraId="271F920E" w14:textId="77777777" w:rsidR="00476E68" w:rsidRPr="00691EEA" w:rsidRDefault="00962693" w:rsidP="00691EEA">
      <w:pPr>
        <w:pStyle w:val="ListParagraph"/>
        <w:numPr>
          <w:ilvl w:val="4"/>
          <w:numId w:val="20"/>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Some tissues have been used.</w:t>
      </w:r>
    </w:p>
    <w:p w14:paraId="33EFA868" w14:textId="77777777" w:rsidR="00476E68" w:rsidRPr="00691EEA" w:rsidRDefault="0059508E"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of "recruiting, transporting, sheltering, sending, transferring, or receiving a person with threats of violence, use of force, kidnapping, confinement, forgery, fraud, abuse of power or vulnerable position, bondage or giving payment or benefit despite obtaining approval from the person in control of others" in the verdict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is alternative therefore proven based on the facts of the trial.</w:t>
      </w:r>
    </w:p>
    <w:p w14:paraId="4EDA43C5" w14:textId="77777777" w:rsidR="00476E68" w:rsidRPr="00691EEA" w:rsidRDefault="0059508E"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of "recruiting, transporting, sheltering, sending, transferring, or receiving a person with threats of violence, use of force, kidnapping, confinement, forgery, fraud, abuse of power or vulnerable position, bondage or giving payment or benefit despite obtaining approval from the person in control of others" in the verdict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is alternative therefore proven based on the facts of the trial.</w:t>
      </w:r>
    </w:p>
    <w:p w14:paraId="5195D5A7" w14:textId="77777777" w:rsidR="00476E68" w:rsidRPr="00691EEA" w:rsidRDefault="0059508E"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of "recruiting, transporting, sheltering, sending, transferring, or receiving a person with threats of violence, use of force, kidnapping, confinement, forgery, fraud, abuse of power or vulnerable position, debt entangling or paying or benefiting despite obtaining consent from a person in control of another person" in the verdict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has been considered by the judge based on the defendant's testimony based on the facts in the trial because it is alternative.</w:t>
      </w:r>
    </w:p>
    <w:p w14:paraId="571E2254" w14:textId="0479D966" w:rsidR="0059508E" w:rsidRPr="00691EEA" w:rsidRDefault="0059508E"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of "recruiting, transporting, sheltering, sending, transferring, or receiving a person with threats of violence, use of force, kidnapping, confinement, forgery, fraud, abuse of power or vulnerable position, bondage or payment or benefit despite obtaining approval from the person in control of others" among the considerations of the judge in the decision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with norms, jurisprudence and existing doctrines are appropriate, because</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it is alternatively proven based on the facts of the trial.</w:t>
      </w:r>
    </w:p>
    <w:p w14:paraId="460D18C7" w14:textId="77777777" w:rsidR="00476E68" w:rsidRPr="00691EEA" w:rsidRDefault="00476E68" w:rsidP="00691EEA">
      <w:pPr>
        <w:spacing w:after="0" w:line="360" w:lineRule="auto"/>
        <w:ind w:firstLine="426"/>
        <w:jc w:val="both"/>
        <w:rPr>
          <w:rFonts w:ascii="Times New Roman" w:hAnsi="Times New Roman"/>
          <w:b/>
          <w:bCs/>
          <w:color w:val="000000" w:themeColor="text1"/>
          <w:sz w:val="24"/>
          <w:szCs w:val="24"/>
          <w:shd w:val="clear" w:color="auto" w:fill="FFFFFF"/>
        </w:rPr>
      </w:pPr>
    </w:p>
    <w:p w14:paraId="3F0D154D" w14:textId="77777777" w:rsidR="00476E68" w:rsidRPr="00691EEA" w:rsidRDefault="00476E68"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third element, namely the Element "for the purpose of</w:t>
      </w:r>
      <w:r w:rsidR="00962693" w:rsidRPr="00691EEA">
        <w:rPr>
          <w:rFonts w:ascii="Times New Roman" w:hAnsi="Times New Roman"/>
          <w:i/>
          <w:iCs/>
          <w:color w:val="000000" w:themeColor="text1"/>
          <w:sz w:val="24"/>
          <w:szCs w:val="24"/>
          <w:shd w:val="clear" w:color="auto" w:fill="FFFFFF"/>
          <w:lang w:val="en"/>
        </w:rPr>
        <w:t xml:space="preserve"> exploiting the person in the territory of the Republic of Indonesia".</w:t>
      </w:r>
      <w:r w:rsidRPr="00691EEA">
        <w:rPr>
          <w:rFonts w:ascii="Times New Roman" w:hAnsi="Times New Roman"/>
          <w:sz w:val="24"/>
          <w:szCs w:val="24"/>
          <w:lang w:val="en"/>
        </w:rPr>
        <w:t xml:space="preserve"> </w:t>
      </w:r>
      <w:r w:rsidR="001B48BD" w:rsidRPr="00691EEA">
        <w:rPr>
          <w:rFonts w:ascii="Times New Roman" w:hAnsi="Times New Roman"/>
          <w:color w:val="000000" w:themeColor="text1"/>
          <w:sz w:val="24"/>
          <w:szCs w:val="24"/>
          <w:shd w:val="clear" w:color="auto" w:fill="FFFFFF"/>
          <w:lang w:val="en"/>
        </w:rPr>
        <w:t>Exploitation is an act with or without the consent of a victim that includes but is not limited to prostitution, forced labor or service, slavery or similar practices of slavery, oppression, extortion, physical, sexual, reproductive organ utilization, or unlawfully transferring or transplanting organs and/or body tissues or utilizing one's energy or ability by others to gain material or immaterial benefits.</w:t>
      </w:r>
    </w:p>
    <w:p w14:paraId="10CC0C1C" w14:textId="19AC909D" w:rsidR="00962693" w:rsidRPr="00691EEA" w:rsidRDefault="00962693"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 xml:space="preserve">The Judge's consideration that as the facts above turned out that the defendant had correctly asked witness </w:t>
      </w:r>
      <w:proofErr w:type="spellStart"/>
      <w:r w:rsidRPr="00691EEA">
        <w:rPr>
          <w:rFonts w:ascii="Times New Roman" w:hAnsi="Times New Roman"/>
          <w:color w:val="000000" w:themeColor="text1"/>
          <w:sz w:val="24"/>
          <w:szCs w:val="24"/>
          <w:shd w:val="clear" w:color="auto" w:fill="FFFFFF"/>
          <w:lang w:val="en"/>
        </w:rPr>
        <w:t>Winda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Fatmawati</w:t>
      </w:r>
      <w:proofErr w:type="spellEnd"/>
      <w:r w:rsidRPr="00691EEA">
        <w:rPr>
          <w:rFonts w:ascii="Times New Roman" w:hAnsi="Times New Roman"/>
          <w:color w:val="000000" w:themeColor="text1"/>
          <w:sz w:val="24"/>
          <w:szCs w:val="24"/>
          <w:shd w:val="clear" w:color="auto" w:fill="FFFFFF"/>
          <w:lang w:val="en"/>
        </w:rPr>
        <w:t xml:space="preserve"> and witness </w:t>
      </w:r>
      <w:proofErr w:type="spellStart"/>
      <w:r w:rsidRPr="00691EEA">
        <w:rPr>
          <w:rFonts w:ascii="Times New Roman" w:hAnsi="Times New Roman"/>
          <w:color w:val="000000" w:themeColor="text1"/>
          <w:sz w:val="24"/>
          <w:szCs w:val="24"/>
          <w:shd w:val="clear" w:color="auto" w:fill="FFFFFF"/>
          <w:lang w:val="en"/>
        </w:rPr>
        <w:t>Heni</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Nawangjati</w:t>
      </w:r>
      <w:proofErr w:type="spellEnd"/>
      <w:r w:rsidRPr="00691EEA">
        <w:rPr>
          <w:rFonts w:ascii="Times New Roman" w:hAnsi="Times New Roman"/>
          <w:color w:val="000000" w:themeColor="text1"/>
          <w:sz w:val="24"/>
          <w:szCs w:val="24"/>
          <w:shd w:val="clear" w:color="auto" w:fill="FFFFFF"/>
          <w:lang w:val="en"/>
        </w:rPr>
        <w:t xml:space="preserve"> to provide sexual services to male guests who needed sexual services, and the defendant had determined the amount of one sexual relations service amounting to Rp.1.200.000,- (one million two hundred thousand rupiah), with the distribution of the defendant's proceeds get money of Rp.500.000 ,- (five hundred thousand rupiah) of each sexual relations service transaction, then in this case according to the Assembly for the purpose of exploiting the person in the territory of the Republic of Indonesia has been fulfilled. Consideration of the judge with the element "For the purpose of exploiting the person in the territory of the Republic of Indonesia" refers to the indictment. The legal consideration of the judge refers to the evidence submitted by the Public Prosecutor in the form of:</w:t>
      </w:r>
    </w:p>
    <w:p w14:paraId="7EF937AE" w14:textId="77777777"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21 (twenty-one) nominal money sheets of Rp100,000, (one hundred thousand rupiah) and 1 (one) nominal money sheet of Rp.50.</w:t>
      </w:r>
      <w:proofErr w:type="gramStart"/>
      <w:r w:rsidRPr="00691EEA">
        <w:rPr>
          <w:rFonts w:ascii="Times New Roman" w:hAnsi="Times New Roman"/>
          <w:color w:val="000000" w:themeColor="text1"/>
          <w:sz w:val="24"/>
          <w:szCs w:val="24"/>
          <w:shd w:val="clear" w:color="auto" w:fill="FFFFFF"/>
          <w:lang w:val="en"/>
        </w:rPr>
        <w:t>000,-</w:t>
      </w:r>
      <w:proofErr w:type="gramEnd"/>
      <w:r w:rsidRPr="00691EEA">
        <w:rPr>
          <w:rFonts w:ascii="Times New Roman" w:hAnsi="Times New Roman"/>
          <w:color w:val="000000" w:themeColor="text1"/>
          <w:sz w:val="24"/>
          <w:szCs w:val="24"/>
          <w:shd w:val="clear" w:color="auto" w:fill="FFFFFF"/>
          <w:lang w:val="en"/>
        </w:rPr>
        <w:t xml:space="preserve"> (fifty thousand rupiah) totaling Rp.2.150.000,- (two million one hundred fifty thousand rupiah)</w:t>
      </w:r>
    </w:p>
    <w:p w14:paraId="39DA002D" w14:textId="77777777"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piece of Oppo F 9 Brand Mobile maroon color with Mobile Number: 08122087776;</w:t>
      </w:r>
    </w:p>
    <w:p w14:paraId="7B45A2D3" w14:textId="77777777"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7 (seven) pieces of denominations worth Rp 100,000, (one hundred thousand rupiah) with a total of Rp. </w:t>
      </w:r>
      <w:proofErr w:type="gramStart"/>
      <w:r w:rsidRPr="00691EEA">
        <w:rPr>
          <w:rFonts w:ascii="Times New Roman" w:hAnsi="Times New Roman"/>
          <w:color w:val="000000" w:themeColor="text1"/>
          <w:sz w:val="24"/>
          <w:szCs w:val="24"/>
          <w:shd w:val="clear" w:color="auto" w:fill="FFFFFF"/>
          <w:lang w:val="en"/>
        </w:rPr>
        <w:t>700.000,-</w:t>
      </w:r>
      <w:proofErr w:type="gramEnd"/>
      <w:r w:rsidRPr="00691EEA">
        <w:rPr>
          <w:rFonts w:ascii="Times New Roman" w:hAnsi="Times New Roman"/>
          <w:color w:val="000000" w:themeColor="text1"/>
          <w:sz w:val="24"/>
          <w:szCs w:val="24"/>
          <w:shd w:val="clear" w:color="auto" w:fill="FFFFFF"/>
          <w:lang w:val="en"/>
        </w:rPr>
        <w:t>;</w:t>
      </w:r>
    </w:p>
    <w:p w14:paraId="398468BF" w14:textId="77777777"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piece of Vivo Y.9 Brand Mobile in black;</w:t>
      </w:r>
    </w:p>
    <w:p w14:paraId="27B3370A" w14:textId="77777777"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15 (fifteen) pieces of cash denominations of Rp 100,000, (one hundred thousand rupiah) and 1 (one) nominal money sheet of Rp.50.</w:t>
      </w:r>
      <w:proofErr w:type="gramStart"/>
      <w:r w:rsidRPr="00691EEA">
        <w:rPr>
          <w:rFonts w:ascii="Times New Roman" w:hAnsi="Times New Roman"/>
          <w:color w:val="000000" w:themeColor="text1"/>
          <w:sz w:val="24"/>
          <w:szCs w:val="24"/>
          <w:shd w:val="clear" w:color="auto" w:fill="FFFFFF"/>
          <w:lang w:val="en"/>
        </w:rPr>
        <w:t>000,-</w:t>
      </w:r>
      <w:proofErr w:type="gramEnd"/>
      <w:r w:rsidRPr="00691EEA">
        <w:rPr>
          <w:rFonts w:ascii="Times New Roman" w:hAnsi="Times New Roman"/>
          <w:color w:val="000000" w:themeColor="text1"/>
          <w:sz w:val="24"/>
          <w:szCs w:val="24"/>
          <w:shd w:val="clear" w:color="auto" w:fill="FFFFFF"/>
          <w:lang w:val="en"/>
        </w:rPr>
        <w:t xml:space="preserve"> (fifty thousand rupiah) totaling Rp.1.550.000,- (one million five hundred fifty thousand rupiah);</w:t>
      </w:r>
    </w:p>
    <w:p w14:paraId="21533155" w14:textId="77777777"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card-shaped room key, orange color, inscribed with 226 ID: </w:t>
      </w:r>
      <w:proofErr w:type="spellStart"/>
      <w:r w:rsidRPr="00691EEA">
        <w:rPr>
          <w:rFonts w:ascii="Times New Roman" w:hAnsi="Times New Roman"/>
          <w:color w:val="000000" w:themeColor="text1"/>
          <w:sz w:val="24"/>
          <w:szCs w:val="24"/>
          <w:shd w:val="clear" w:color="auto" w:fill="FFFFFF"/>
          <w:lang w:val="en"/>
        </w:rPr>
        <w:t>Horaios</w:t>
      </w:r>
      <w:proofErr w:type="spellEnd"/>
      <w:r w:rsidRPr="00691EEA">
        <w:rPr>
          <w:rFonts w:ascii="Times New Roman" w:hAnsi="Times New Roman"/>
          <w:color w:val="000000" w:themeColor="text1"/>
          <w:sz w:val="24"/>
          <w:szCs w:val="24"/>
          <w:shd w:val="clear" w:color="auto" w:fill="FFFFFF"/>
          <w:lang w:val="en"/>
        </w:rPr>
        <w:t xml:space="preserve"> </w:t>
      </w:r>
      <w:proofErr w:type="gramStart"/>
      <w:r w:rsidRPr="00691EEA">
        <w:rPr>
          <w:rFonts w:ascii="Times New Roman" w:hAnsi="Times New Roman"/>
          <w:color w:val="000000" w:themeColor="text1"/>
          <w:sz w:val="24"/>
          <w:szCs w:val="24"/>
          <w:shd w:val="clear" w:color="auto" w:fill="FFFFFF"/>
          <w:lang w:val="en"/>
        </w:rPr>
        <w:t>PASS :</w:t>
      </w:r>
      <w:proofErr w:type="gram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horaioshotel</w:t>
      </w:r>
      <w:proofErr w:type="spellEnd"/>
      <w:r w:rsidRPr="00691EEA">
        <w:rPr>
          <w:rFonts w:ascii="Times New Roman" w:hAnsi="Times New Roman"/>
          <w:color w:val="000000" w:themeColor="text1"/>
          <w:sz w:val="24"/>
          <w:szCs w:val="24"/>
          <w:shd w:val="clear" w:color="auto" w:fill="FFFFFF"/>
          <w:lang w:val="en"/>
        </w:rPr>
        <w:t>.</w:t>
      </w:r>
    </w:p>
    <w:p w14:paraId="0F985449" w14:textId="77777777"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white bed linen;</w:t>
      </w:r>
    </w:p>
    <w:p w14:paraId="61E63628" w14:textId="77777777"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white bedcover;</w:t>
      </w:r>
    </w:p>
    <w:p w14:paraId="57B87ADD" w14:textId="77777777"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lastRenderedPageBreak/>
        <w:t xml:space="preserve">1 (one) white </w:t>
      </w:r>
      <w:proofErr w:type="gramStart"/>
      <w:r w:rsidRPr="00691EEA">
        <w:rPr>
          <w:rFonts w:ascii="Times New Roman" w:hAnsi="Times New Roman"/>
          <w:color w:val="000000" w:themeColor="text1"/>
          <w:sz w:val="24"/>
          <w:szCs w:val="24"/>
          <w:shd w:val="clear" w:color="auto" w:fill="FFFFFF"/>
          <w:lang w:val="en"/>
        </w:rPr>
        <w:t>towel;-</w:t>
      </w:r>
      <w:proofErr w:type="gramEnd"/>
      <w:r w:rsidRPr="00691EEA">
        <w:rPr>
          <w:rFonts w:ascii="Times New Roman" w:hAnsi="Times New Roman"/>
          <w:color w:val="000000" w:themeColor="text1"/>
          <w:sz w:val="24"/>
          <w:szCs w:val="24"/>
          <w:shd w:val="clear" w:color="auto" w:fill="FFFFFF"/>
          <w:lang w:val="en"/>
        </w:rPr>
        <w:t xml:space="preserve"> 1 (one) pair of white </w:t>
      </w:r>
      <w:proofErr w:type="spellStart"/>
      <w:r w:rsidRPr="00691EEA">
        <w:rPr>
          <w:rFonts w:ascii="Times New Roman" w:hAnsi="Times New Roman"/>
          <w:color w:val="000000" w:themeColor="text1"/>
          <w:sz w:val="24"/>
          <w:szCs w:val="24"/>
          <w:shd w:val="clear" w:color="auto" w:fill="FFFFFF"/>
          <w:lang w:val="en"/>
        </w:rPr>
        <w:t>Horaios</w:t>
      </w:r>
      <w:proofErr w:type="spellEnd"/>
      <w:r w:rsidRPr="00691EEA">
        <w:rPr>
          <w:rFonts w:ascii="Times New Roman" w:hAnsi="Times New Roman"/>
          <w:color w:val="000000" w:themeColor="text1"/>
          <w:sz w:val="24"/>
          <w:szCs w:val="24"/>
          <w:shd w:val="clear" w:color="auto" w:fill="FFFFFF"/>
          <w:lang w:val="en"/>
        </w:rPr>
        <w:t xml:space="preserve"> hotel slop sandals.</w:t>
      </w:r>
    </w:p>
    <w:p w14:paraId="5B4E646C" w14:textId="77777777"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de Laxton hotel room key with number 225; </w:t>
      </w:r>
    </w:p>
    <w:p w14:paraId="696F71E7" w14:textId="77777777"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key to Hotel De Laxton room number 228. </w:t>
      </w:r>
    </w:p>
    <w:p w14:paraId="73718F9E" w14:textId="77777777"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2 (two) bath towels;</w:t>
      </w:r>
    </w:p>
    <w:p w14:paraId="669FA565" w14:textId="77777777"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2 (two) single </w:t>
      </w:r>
      <w:proofErr w:type="spellStart"/>
      <w:r w:rsidRPr="00691EEA">
        <w:rPr>
          <w:rFonts w:ascii="Times New Roman" w:hAnsi="Times New Roman"/>
          <w:color w:val="000000" w:themeColor="text1"/>
          <w:sz w:val="24"/>
          <w:szCs w:val="24"/>
          <w:shd w:val="clear" w:color="auto" w:fill="FFFFFF"/>
          <w:lang w:val="en"/>
        </w:rPr>
        <w:t>duve</w:t>
      </w:r>
      <w:proofErr w:type="spellEnd"/>
      <w:r w:rsidRPr="00691EEA">
        <w:rPr>
          <w:rFonts w:ascii="Times New Roman" w:hAnsi="Times New Roman"/>
          <w:color w:val="000000" w:themeColor="text1"/>
          <w:sz w:val="24"/>
          <w:szCs w:val="24"/>
          <w:shd w:val="clear" w:color="auto" w:fill="FFFFFF"/>
          <w:lang w:val="en"/>
        </w:rPr>
        <w:t xml:space="preserve"> (blanket);</w:t>
      </w:r>
    </w:p>
    <w:p w14:paraId="4E539942" w14:textId="77777777" w:rsidR="004E71ED"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2 (two) inner singles;</w:t>
      </w:r>
    </w:p>
    <w:p w14:paraId="3099CEA8" w14:textId="77777777" w:rsidR="004E71ED"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black mobile phone, Brand XIOMI REDMI 5 PLUS;</w:t>
      </w:r>
    </w:p>
    <w:p w14:paraId="4BE24DF3" w14:textId="77777777" w:rsidR="004E71ED"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8 (eight) condoms brand fiesta strawberry red color; </w:t>
      </w:r>
    </w:p>
    <w:p w14:paraId="63DD133E" w14:textId="77777777" w:rsidR="004E71ED"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Some tissue sheets paseo brand white color;</w:t>
      </w:r>
    </w:p>
    <w:p w14:paraId="1E263653" w14:textId="77777777" w:rsidR="004E71ED"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2 (two) pieces of red silk condom wrap;</w:t>
      </w:r>
    </w:p>
    <w:p w14:paraId="6267E816" w14:textId="77777777" w:rsidR="004E71ED"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used condom.</w:t>
      </w:r>
    </w:p>
    <w:p w14:paraId="66987C6F" w14:textId="77777777" w:rsidR="004E71ED"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5 (five) packs of red fiesta condoms; </w:t>
      </w:r>
    </w:p>
    <w:p w14:paraId="05C99501" w14:textId="150E7483" w:rsidR="00962693" w:rsidRPr="00691EEA" w:rsidRDefault="00962693" w:rsidP="00691EEA">
      <w:pPr>
        <w:pStyle w:val="ListParagraph"/>
        <w:numPr>
          <w:ilvl w:val="4"/>
          <w:numId w:val="35"/>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Some tissues that have been used;</w:t>
      </w:r>
      <w:r w:rsidRPr="00691EEA">
        <w:rPr>
          <w:rFonts w:ascii="Times New Roman" w:hAnsi="Times New Roman"/>
          <w:color w:val="000000" w:themeColor="text1"/>
          <w:sz w:val="24"/>
          <w:szCs w:val="24"/>
          <w:shd w:val="clear" w:color="auto" w:fill="FFFFFF"/>
          <w:lang w:val="en"/>
        </w:rPr>
        <w:tab/>
      </w:r>
    </w:p>
    <w:p w14:paraId="16533806" w14:textId="77777777" w:rsidR="004E71ED" w:rsidRPr="00691EEA" w:rsidRDefault="008E79D1"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element "for the purpose of exploiting the person in the territory of the Republic of Indonesia" in The Verdict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stated that the defendant had properly asked witness </w:t>
      </w:r>
      <w:proofErr w:type="spellStart"/>
      <w:r w:rsidRPr="00691EEA">
        <w:rPr>
          <w:rFonts w:ascii="Times New Roman" w:hAnsi="Times New Roman"/>
          <w:color w:val="000000" w:themeColor="text1"/>
          <w:sz w:val="24"/>
          <w:szCs w:val="24"/>
          <w:shd w:val="clear" w:color="auto" w:fill="FFFFFF"/>
          <w:lang w:val="en"/>
        </w:rPr>
        <w:t>Winda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Fatmawati</w:t>
      </w:r>
      <w:proofErr w:type="spellEnd"/>
      <w:r w:rsidRPr="00691EEA">
        <w:rPr>
          <w:rFonts w:ascii="Times New Roman" w:hAnsi="Times New Roman"/>
          <w:color w:val="000000" w:themeColor="text1"/>
          <w:sz w:val="24"/>
          <w:szCs w:val="24"/>
          <w:shd w:val="clear" w:color="auto" w:fill="FFFFFF"/>
          <w:lang w:val="en"/>
        </w:rPr>
        <w:t xml:space="preserve"> and witness </w:t>
      </w:r>
      <w:proofErr w:type="spellStart"/>
      <w:r w:rsidRPr="00691EEA">
        <w:rPr>
          <w:rFonts w:ascii="Times New Roman" w:hAnsi="Times New Roman"/>
          <w:color w:val="000000" w:themeColor="text1"/>
          <w:sz w:val="24"/>
          <w:szCs w:val="24"/>
          <w:shd w:val="clear" w:color="auto" w:fill="FFFFFF"/>
          <w:lang w:val="en"/>
        </w:rPr>
        <w:t>Heni</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Nawangjati</w:t>
      </w:r>
      <w:proofErr w:type="spellEnd"/>
      <w:r w:rsidRPr="00691EEA">
        <w:rPr>
          <w:rFonts w:ascii="Times New Roman" w:hAnsi="Times New Roman"/>
          <w:color w:val="000000" w:themeColor="text1"/>
          <w:sz w:val="24"/>
          <w:szCs w:val="24"/>
          <w:shd w:val="clear" w:color="auto" w:fill="FFFFFF"/>
          <w:lang w:val="en"/>
        </w:rPr>
        <w:t xml:space="preserve"> to provide sexual services to male guests in need of sexual services, and the defendant has determined the amount of one sexual relations service tariff of Rp.1.200.000,- (one million two hundred thousand rupiah), with the distribution of the proceeds of the accused getting money of Rp.500.000,- (five hundred thousand rupiah) from each sexual relations service transaction, then in this case according to the Assembly for the purpose of exploiting the person in the territory of the Republic of Indonesia has been fulfilled;</w:t>
      </w:r>
    </w:p>
    <w:p w14:paraId="54C12845" w14:textId="77777777" w:rsidR="004E71ED" w:rsidRPr="00691EEA" w:rsidRDefault="008E79D1"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element "for the purpose of exploiting the person in the territory of the Republic of Indonesia" in The Verdict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stated that according to the judge's consideration based on the fact that the defendant had properly asked witness </w:t>
      </w:r>
      <w:proofErr w:type="spellStart"/>
      <w:r w:rsidRPr="00691EEA">
        <w:rPr>
          <w:rFonts w:ascii="Times New Roman" w:hAnsi="Times New Roman"/>
          <w:color w:val="000000" w:themeColor="text1"/>
          <w:sz w:val="24"/>
          <w:szCs w:val="24"/>
          <w:shd w:val="clear" w:color="auto" w:fill="FFFFFF"/>
          <w:lang w:val="en"/>
        </w:rPr>
        <w:t>Winda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Fatmawati</w:t>
      </w:r>
      <w:proofErr w:type="spellEnd"/>
      <w:r w:rsidRPr="00691EEA">
        <w:rPr>
          <w:rFonts w:ascii="Times New Roman" w:hAnsi="Times New Roman"/>
          <w:color w:val="000000" w:themeColor="text1"/>
          <w:sz w:val="24"/>
          <w:szCs w:val="24"/>
          <w:shd w:val="clear" w:color="auto" w:fill="FFFFFF"/>
          <w:lang w:val="en"/>
        </w:rPr>
        <w:t xml:space="preserve"> and witness </w:t>
      </w:r>
      <w:proofErr w:type="spellStart"/>
      <w:r w:rsidRPr="00691EEA">
        <w:rPr>
          <w:rFonts w:ascii="Times New Roman" w:hAnsi="Times New Roman"/>
          <w:color w:val="000000" w:themeColor="text1"/>
          <w:sz w:val="24"/>
          <w:szCs w:val="24"/>
          <w:shd w:val="clear" w:color="auto" w:fill="FFFFFF"/>
          <w:lang w:val="en"/>
        </w:rPr>
        <w:t>Heni</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Nawangjati</w:t>
      </w:r>
      <w:proofErr w:type="spellEnd"/>
      <w:r w:rsidRPr="00691EEA">
        <w:rPr>
          <w:rFonts w:ascii="Times New Roman" w:hAnsi="Times New Roman"/>
          <w:color w:val="000000" w:themeColor="text1"/>
          <w:sz w:val="24"/>
          <w:szCs w:val="24"/>
          <w:shd w:val="clear" w:color="auto" w:fill="FFFFFF"/>
          <w:lang w:val="en"/>
        </w:rPr>
        <w:t xml:space="preserve"> to provide sexual services to male guests who needed sexual services, and the defendant has determined the amount of one sexual relations service tariff of Rp.1.200.000,- (one million two hundred thousand rupiah), with the distribution of the proceeds of the accused getting money of Rp.500.000,- (five hundred thousand rupiah) from each sexual relations service transaction.</w:t>
      </w:r>
    </w:p>
    <w:p w14:paraId="0AEA6126" w14:textId="77777777" w:rsidR="004E71ED" w:rsidRPr="00691EEA" w:rsidRDefault="003635C8"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 xml:space="preserve">Whereas under doctrine, Exploitation is an act with or without the consent of the victim which includes but is not limited to prostitution, forced labor or service, slavery or similar </w:t>
      </w:r>
      <w:r w:rsidRPr="00691EEA">
        <w:rPr>
          <w:rFonts w:ascii="Times New Roman" w:hAnsi="Times New Roman"/>
          <w:color w:val="000000" w:themeColor="text1"/>
          <w:sz w:val="24"/>
          <w:szCs w:val="24"/>
          <w:shd w:val="clear" w:color="auto" w:fill="FFFFFF"/>
          <w:lang w:val="en"/>
        </w:rPr>
        <w:lastRenderedPageBreak/>
        <w:t>practices of slavery, oppression, extortion, physical, sexual, reproductive organs, or unlawfully transferring or transplanting organs and/or tissues of the body or utilizing one's energy or ability by others to gain material or immaterial advantage, so in this case according to the Tribunal for the purpose of exploiting the person in the territory of the Republic of Indonesia has been fulfilled;</w:t>
      </w:r>
    </w:p>
    <w:p w14:paraId="4E8D2F35" w14:textId="77777777" w:rsidR="004E71ED" w:rsidRPr="00691EEA" w:rsidRDefault="003635C8"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element "for the purpose of exploiting the person in the territory of the Republic of Indonesia" in The Verdict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stated that according to the judge's consideration based on the fact that the defendant had properly asked witness </w:t>
      </w:r>
      <w:proofErr w:type="spellStart"/>
      <w:r w:rsidRPr="00691EEA">
        <w:rPr>
          <w:rFonts w:ascii="Times New Roman" w:hAnsi="Times New Roman"/>
          <w:color w:val="000000" w:themeColor="text1"/>
          <w:sz w:val="24"/>
          <w:szCs w:val="24"/>
          <w:shd w:val="clear" w:color="auto" w:fill="FFFFFF"/>
          <w:lang w:val="en"/>
        </w:rPr>
        <w:t>Winda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Fatmawati</w:t>
      </w:r>
      <w:proofErr w:type="spellEnd"/>
      <w:r w:rsidRPr="00691EEA">
        <w:rPr>
          <w:rFonts w:ascii="Times New Roman" w:hAnsi="Times New Roman"/>
          <w:color w:val="000000" w:themeColor="text1"/>
          <w:sz w:val="24"/>
          <w:szCs w:val="24"/>
          <w:shd w:val="clear" w:color="auto" w:fill="FFFFFF"/>
          <w:lang w:val="en"/>
        </w:rPr>
        <w:t xml:space="preserve"> and witness </w:t>
      </w:r>
      <w:proofErr w:type="spellStart"/>
      <w:r w:rsidRPr="00691EEA">
        <w:rPr>
          <w:rFonts w:ascii="Times New Roman" w:hAnsi="Times New Roman"/>
          <w:color w:val="000000" w:themeColor="text1"/>
          <w:sz w:val="24"/>
          <w:szCs w:val="24"/>
          <w:shd w:val="clear" w:color="auto" w:fill="FFFFFF"/>
          <w:lang w:val="en"/>
        </w:rPr>
        <w:t>Heni</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Nawangjati</w:t>
      </w:r>
      <w:proofErr w:type="spellEnd"/>
      <w:r w:rsidRPr="00691EEA">
        <w:rPr>
          <w:rFonts w:ascii="Times New Roman" w:hAnsi="Times New Roman"/>
          <w:color w:val="000000" w:themeColor="text1"/>
          <w:sz w:val="24"/>
          <w:szCs w:val="24"/>
          <w:shd w:val="clear" w:color="auto" w:fill="FFFFFF"/>
          <w:lang w:val="en"/>
        </w:rPr>
        <w:t xml:space="preserve"> to provide sexual services to male guests who needed sexual services, and the defendant has determined the amount of one sexual relations service tariff of Rp.1.200.000,- (one million two hundred thousand rupiah), with the distribution of the proceeds of the accused getting money of Rp.500.000,- (five hundred thousand rupiah) from each sexual relations service transaction, which is considered by the judge based on the </w:t>
      </w:r>
      <w:bookmarkStart w:id="4" w:name="_Hlk74987014"/>
      <w:r w:rsidRPr="00691EEA">
        <w:rPr>
          <w:rFonts w:ascii="Times New Roman" w:hAnsi="Times New Roman"/>
          <w:color w:val="000000" w:themeColor="text1"/>
          <w:sz w:val="24"/>
          <w:szCs w:val="24"/>
          <w:shd w:val="clear" w:color="auto" w:fill="FFFFFF"/>
          <w:lang w:val="en"/>
        </w:rPr>
        <w:t>defendant's testimony based on facts in the trial</w:t>
      </w:r>
      <w:bookmarkEnd w:id="4"/>
    </w:p>
    <w:p w14:paraId="0FAB1E1B" w14:textId="7B74E54A" w:rsidR="003635C8" w:rsidRPr="00691EEA" w:rsidRDefault="003635C8"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Element "for the purpose of exploiting the person in the territory of the Republic of Indonesia</w:t>
      </w:r>
      <w:r w:rsidRPr="00691EEA">
        <w:rPr>
          <w:rFonts w:ascii="Times New Roman" w:hAnsi="Times New Roman"/>
          <w:sz w:val="24"/>
          <w:szCs w:val="24"/>
          <w:lang w:val="en"/>
        </w:rPr>
        <w:t xml:space="preserve">" between the consideration of the </w:t>
      </w:r>
      <w:proofErr w:type="spellStart"/>
      <w:r w:rsidRPr="00691EEA">
        <w:rPr>
          <w:rFonts w:ascii="Times New Roman" w:hAnsi="Times New Roman"/>
          <w:sz w:val="24"/>
          <w:szCs w:val="24"/>
          <w:lang w:val="en"/>
        </w:rPr>
        <w:t>judge</w:t>
      </w:r>
      <w:r w:rsidRPr="00691EEA">
        <w:rPr>
          <w:rFonts w:ascii="Times New Roman" w:hAnsi="Times New Roman"/>
          <w:color w:val="000000" w:themeColor="text1"/>
          <w:sz w:val="24"/>
          <w:szCs w:val="24"/>
          <w:shd w:val="clear" w:color="auto" w:fill="FFFFFF"/>
          <w:lang w:val="en"/>
        </w:rPr>
        <w:t>in</w:t>
      </w:r>
      <w:proofErr w:type="spellEnd"/>
      <w:r w:rsidRPr="00691EEA">
        <w:rPr>
          <w:rFonts w:ascii="Times New Roman" w:hAnsi="Times New Roman"/>
          <w:sz w:val="24"/>
          <w:szCs w:val="24"/>
          <w:lang w:val="en"/>
        </w:rPr>
        <w:t xml:space="preserve"> The</w:t>
      </w:r>
      <w:r w:rsidRPr="00691EEA">
        <w:rPr>
          <w:rFonts w:ascii="Times New Roman" w:hAnsi="Times New Roman"/>
          <w:color w:val="000000" w:themeColor="text1"/>
          <w:sz w:val="24"/>
          <w:szCs w:val="24"/>
          <w:shd w:val="clear" w:color="auto" w:fill="FFFFFF"/>
          <w:lang w:val="en"/>
        </w:rPr>
        <w:t xml:space="preserve"> Verdict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with</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Norma, Jurisprudence and Doctrine that exist has been appropriate, evidenced by</w:t>
      </w:r>
      <w:r w:rsidRPr="00691EEA">
        <w:rPr>
          <w:rFonts w:ascii="Times New Roman" w:hAnsi="Times New Roman"/>
          <w:sz w:val="24"/>
          <w:szCs w:val="24"/>
          <w:lang w:val="en"/>
        </w:rPr>
        <w:t xml:space="preserve"> the fact that the defendant has</w:t>
      </w:r>
      <w:r w:rsidRPr="00691EEA">
        <w:rPr>
          <w:rFonts w:ascii="Times New Roman" w:hAnsi="Times New Roman"/>
          <w:color w:val="000000" w:themeColor="text1"/>
          <w:sz w:val="24"/>
          <w:szCs w:val="24"/>
          <w:shd w:val="clear" w:color="auto" w:fill="FFFFFF"/>
          <w:lang w:val="en"/>
        </w:rPr>
        <w:t xml:space="preserve"> rightly asked witness </w:t>
      </w:r>
      <w:proofErr w:type="spellStart"/>
      <w:r w:rsidRPr="00691EEA">
        <w:rPr>
          <w:rFonts w:ascii="Times New Roman" w:hAnsi="Times New Roman"/>
          <w:color w:val="000000" w:themeColor="text1"/>
          <w:sz w:val="24"/>
          <w:szCs w:val="24"/>
          <w:shd w:val="clear" w:color="auto" w:fill="FFFFFF"/>
          <w:lang w:val="en"/>
        </w:rPr>
        <w:t>Winda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Fatmawati</w:t>
      </w:r>
      <w:proofErr w:type="spellEnd"/>
      <w:r w:rsidRPr="00691EEA">
        <w:rPr>
          <w:rFonts w:ascii="Times New Roman" w:hAnsi="Times New Roman"/>
          <w:color w:val="000000" w:themeColor="text1"/>
          <w:sz w:val="24"/>
          <w:szCs w:val="24"/>
          <w:shd w:val="clear" w:color="auto" w:fill="FFFFFF"/>
          <w:lang w:val="en"/>
        </w:rPr>
        <w:t xml:space="preserve"> and witness </w:t>
      </w:r>
      <w:proofErr w:type="spellStart"/>
      <w:r w:rsidRPr="00691EEA">
        <w:rPr>
          <w:rFonts w:ascii="Times New Roman" w:hAnsi="Times New Roman"/>
          <w:color w:val="000000" w:themeColor="text1"/>
          <w:sz w:val="24"/>
          <w:szCs w:val="24"/>
          <w:shd w:val="clear" w:color="auto" w:fill="FFFFFF"/>
          <w:lang w:val="en"/>
        </w:rPr>
        <w:t>Heni</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Nawangjati</w:t>
      </w:r>
      <w:proofErr w:type="spellEnd"/>
      <w:r w:rsidRPr="00691EEA">
        <w:rPr>
          <w:rFonts w:ascii="Times New Roman" w:hAnsi="Times New Roman"/>
          <w:color w:val="000000" w:themeColor="text1"/>
          <w:sz w:val="24"/>
          <w:szCs w:val="24"/>
          <w:shd w:val="clear" w:color="auto" w:fill="FFFFFF"/>
          <w:lang w:val="en"/>
        </w:rPr>
        <w:t xml:space="preserve"> to provide sexual services to male guests who need sexual services, and the defendant has determined the amount of one sexual relations service tariff of Rp.1.200.000,- (one million two hundred thousand rupiah), with the distribution of the proceeds of the accused getting money of Rp.500.000,- (five hundred thousand rupiah) from each sexual relations service transaction, </w:t>
      </w:r>
      <w:r w:rsidRPr="00691EEA">
        <w:rPr>
          <w:rFonts w:ascii="Times New Roman" w:hAnsi="Times New Roman"/>
          <w:sz w:val="24"/>
          <w:szCs w:val="24"/>
          <w:lang w:val="en"/>
        </w:rPr>
        <w:t xml:space="preserve">which is considered by the judge based on the </w:t>
      </w:r>
      <w:r w:rsidRPr="00691EEA">
        <w:rPr>
          <w:rFonts w:ascii="Times New Roman" w:hAnsi="Times New Roman"/>
          <w:color w:val="000000" w:themeColor="text1"/>
          <w:sz w:val="24"/>
          <w:szCs w:val="24"/>
          <w:shd w:val="clear" w:color="auto" w:fill="FFFFFF"/>
          <w:lang w:val="en"/>
        </w:rPr>
        <w:t>defendant's testimony based on facts in the trial</w:t>
      </w:r>
    </w:p>
    <w:p w14:paraId="564B51A9" w14:textId="77777777" w:rsidR="003635C8" w:rsidRPr="00691EEA" w:rsidRDefault="003635C8" w:rsidP="00691EEA">
      <w:pPr>
        <w:pStyle w:val="ListParagraph"/>
        <w:spacing w:after="0" w:line="360" w:lineRule="auto"/>
        <w:jc w:val="both"/>
        <w:rPr>
          <w:rFonts w:ascii="Times New Roman" w:hAnsi="Times New Roman"/>
          <w:color w:val="000000" w:themeColor="text1"/>
          <w:sz w:val="24"/>
          <w:szCs w:val="24"/>
          <w:shd w:val="clear" w:color="auto" w:fill="FFFFFF"/>
          <w:lang w:val="en-ID"/>
        </w:rPr>
      </w:pPr>
    </w:p>
    <w:p w14:paraId="4AB40558" w14:textId="77777777" w:rsidR="004E71ED" w:rsidRPr="00691EEA" w:rsidRDefault="004E71ED"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fourth element is, Element</w:t>
      </w:r>
      <w:r w:rsidR="00962693" w:rsidRPr="00691EEA">
        <w:rPr>
          <w:rFonts w:ascii="Times New Roman" w:hAnsi="Times New Roman"/>
          <w:i/>
          <w:iCs/>
          <w:color w:val="000000" w:themeColor="text1"/>
          <w:sz w:val="24"/>
          <w:szCs w:val="24"/>
          <w:shd w:val="clear" w:color="auto" w:fill="FFFFFF"/>
          <w:lang w:val="en"/>
        </w:rPr>
        <w:t xml:space="preserve"> "do a </w:t>
      </w:r>
      <w:proofErr w:type="gramStart"/>
      <w:r w:rsidR="00962693" w:rsidRPr="00691EEA">
        <w:rPr>
          <w:rFonts w:ascii="Times New Roman" w:hAnsi="Times New Roman"/>
          <w:i/>
          <w:iCs/>
          <w:color w:val="000000" w:themeColor="text1"/>
          <w:sz w:val="24"/>
          <w:szCs w:val="24"/>
          <w:shd w:val="clear" w:color="auto" w:fill="FFFFFF"/>
          <w:lang w:val="en"/>
        </w:rPr>
        <w:t>concurrent few actions</w:t>
      </w:r>
      <w:proofErr w:type="gramEnd"/>
      <w:r w:rsidR="00962693" w:rsidRPr="00691EEA">
        <w:rPr>
          <w:rFonts w:ascii="Times New Roman" w:hAnsi="Times New Roman"/>
          <w:i/>
          <w:iCs/>
          <w:color w:val="000000" w:themeColor="text1"/>
          <w:sz w:val="24"/>
          <w:szCs w:val="24"/>
          <w:shd w:val="clear" w:color="auto" w:fill="FFFFFF"/>
          <w:lang w:val="en"/>
        </w:rPr>
        <w:t xml:space="preserve"> that should be seen as a stand-alone act so that it is some crime that is threatened with similar principal criminal".</w:t>
      </w:r>
      <w:r w:rsidRPr="00691EEA">
        <w:rPr>
          <w:rFonts w:ascii="Times New Roman" w:hAnsi="Times New Roman"/>
          <w:sz w:val="24"/>
          <w:szCs w:val="24"/>
          <w:lang w:val="en"/>
        </w:rPr>
        <w:t xml:space="preserve"> </w:t>
      </w:r>
      <w:proofErr w:type="spellStart"/>
      <w:r w:rsidR="00761A64" w:rsidRPr="00691EEA">
        <w:rPr>
          <w:rFonts w:ascii="Times New Roman" w:hAnsi="Times New Roman"/>
          <w:color w:val="000000" w:themeColor="text1"/>
          <w:sz w:val="24"/>
          <w:szCs w:val="24"/>
          <w:shd w:val="clear" w:color="auto" w:fill="FFFFFF"/>
          <w:lang w:val="en"/>
        </w:rPr>
        <w:t>Perbarengan</w:t>
      </w:r>
      <w:proofErr w:type="spellEnd"/>
      <w:r w:rsidR="00761A64" w:rsidRPr="00691EEA">
        <w:rPr>
          <w:rFonts w:ascii="Times New Roman" w:hAnsi="Times New Roman"/>
          <w:color w:val="000000" w:themeColor="text1"/>
          <w:sz w:val="24"/>
          <w:szCs w:val="24"/>
          <w:shd w:val="clear" w:color="auto" w:fill="FFFFFF"/>
          <w:lang w:val="en"/>
        </w:rPr>
        <w:t xml:space="preserve"> is the occurrence of two or more crimes by one person where the first crime is not necessarily in the criminal fall, or between the first crime and the next criminal has not been limited by a judge's decision. Judge's consideration that based on the facts as outlined above, at the time the defendant was found to have asked the witness </w:t>
      </w:r>
      <w:proofErr w:type="spellStart"/>
      <w:r w:rsidR="00761A64" w:rsidRPr="00691EEA">
        <w:rPr>
          <w:rFonts w:ascii="Times New Roman" w:hAnsi="Times New Roman"/>
          <w:color w:val="000000" w:themeColor="text1"/>
          <w:sz w:val="24"/>
          <w:szCs w:val="24"/>
          <w:shd w:val="clear" w:color="auto" w:fill="FFFFFF"/>
          <w:lang w:val="en"/>
        </w:rPr>
        <w:t>Winda</w:t>
      </w:r>
      <w:proofErr w:type="spellEnd"/>
      <w:r w:rsidR="00761A64" w:rsidRPr="00691EEA">
        <w:rPr>
          <w:rFonts w:ascii="Times New Roman" w:hAnsi="Times New Roman"/>
          <w:color w:val="000000" w:themeColor="text1"/>
          <w:sz w:val="24"/>
          <w:szCs w:val="24"/>
          <w:shd w:val="clear" w:color="auto" w:fill="FFFFFF"/>
          <w:lang w:val="en"/>
        </w:rPr>
        <w:t xml:space="preserve"> </w:t>
      </w:r>
      <w:proofErr w:type="spellStart"/>
      <w:r w:rsidR="00761A64" w:rsidRPr="00691EEA">
        <w:rPr>
          <w:rFonts w:ascii="Times New Roman" w:hAnsi="Times New Roman"/>
          <w:color w:val="000000" w:themeColor="text1"/>
          <w:sz w:val="24"/>
          <w:szCs w:val="24"/>
          <w:shd w:val="clear" w:color="auto" w:fill="FFFFFF"/>
          <w:lang w:val="en"/>
        </w:rPr>
        <w:t>Fatmawati</w:t>
      </w:r>
      <w:proofErr w:type="spellEnd"/>
      <w:r w:rsidR="00761A64" w:rsidRPr="00691EEA">
        <w:rPr>
          <w:rFonts w:ascii="Times New Roman" w:hAnsi="Times New Roman"/>
          <w:color w:val="000000" w:themeColor="text1"/>
          <w:sz w:val="24"/>
          <w:szCs w:val="24"/>
          <w:shd w:val="clear" w:color="auto" w:fill="FFFFFF"/>
          <w:lang w:val="en"/>
        </w:rPr>
        <w:t xml:space="preserve"> and witness </w:t>
      </w:r>
      <w:proofErr w:type="spellStart"/>
      <w:r w:rsidR="00761A64" w:rsidRPr="00691EEA">
        <w:rPr>
          <w:rFonts w:ascii="Times New Roman" w:hAnsi="Times New Roman"/>
          <w:color w:val="000000" w:themeColor="text1"/>
          <w:sz w:val="24"/>
          <w:szCs w:val="24"/>
          <w:shd w:val="clear" w:color="auto" w:fill="FFFFFF"/>
          <w:lang w:val="en"/>
        </w:rPr>
        <w:t>Heni</w:t>
      </w:r>
      <w:proofErr w:type="spellEnd"/>
      <w:r w:rsidR="00761A64" w:rsidRPr="00691EEA">
        <w:rPr>
          <w:rFonts w:ascii="Times New Roman" w:hAnsi="Times New Roman"/>
          <w:color w:val="000000" w:themeColor="text1"/>
          <w:sz w:val="24"/>
          <w:szCs w:val="24"/>
          <w:shd w:val="clear" w:color="auto" w:fill="FFFFFF"/>
          <w:lang w:val="en"/>
        </w:rPr>
        <w:t xml:space="preserve"> </w:t>
      </w:r>
      <w:proofErr w:type="spellStart"/>
      <w:r w:rsidR="00761A64" w:rsidRPr="00691EEA">
        <w:rPr>
          <w:rFonts w:ascii="Times New Roman" w:hAnsi="Times New Roman"/>
          <w:color w:val="000000" w:themeColor="text1"/>
          <w:sz w:val="24"/>
          <w:szCs w:val="24"/>
          <w:shd w:val="clear" w:color="auto" w:fill="FFFFFF"/>
          <w:lang w:val="en"/>
        </w:rPr>
        <w:t>Nawangjati</w:t>
      </w:r>
      <w:proofErr w:type="spellEnd"/>
      <w:r w:rsidR="00761A64" w:rsidRPr="00691EEA">
        <w:rPr>
          <w:rFonts w:ascii="Times New Roman" w:hAnsi="Times New Roman"/>
          <w:color w:val="000000" w:themeColor="text1"/>
          <w:sz w:val="24"/>
          <w:szCs w:val="24"/>
          <w:shd w:val="clear" w:color="auto" w:fill="FFFFFF"/>
          <w:lang w:val="en"/>
        </w:rPr>
        <w:t xml:space="preserve"> to provide sexual services to male guests who needed sexual services then; elements </w:t>
      </w:r>
      <w:r w:rsidR="00761A64" w:rsidRPr="00691EEA">
        <w:rPr>
          <w:rFonts w:ascii="Times New Roman" w:hAnsi="Times New Roman"/>
          <w:color w:val="000000" w:themeColor="text1"/>
          <w:sz w:val="24"/>
          <w:szCs w:val="24"/>
          <w:shd w:val="clear" w:color="auto" w:fill="FFFFFF"/>
          <w:lang w:val="en"/>
        </w:rPr>
        <w:lastRenderedPageBreak/>
        <w:t>of doing along with some actions that must be seen as stand-alone deeds so that some crimes that are threatened with similar principal crimes, have been fulfilled and proven;</w:t>
      </w:r>
    </w:p>
    <w:p w14:paraId="779E8BC4" w14:textId="1E2204CB" w:rsidR="00962693" w:rsidRPr="00691EEA" w:rsidRDefault="00962693"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legal consideration of the judge refers to the evidence submitted by the Public Prosecutor in the form of:</w:t>
      </w:r>
    </w:p>
    <w:p w14:paraId="1864D21F"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21 (twenty-one) nominal money sheets of Rp100,000, (one hundred thousand rupiah) and 1 (one) nominal money sheet of Rp.50.</w:t>
      </w:r>
      <w:proofErr w:type="gramStart"/>
      <w:r w:rsidRPr="00691EEA">
        <w:rPr>
          <w:rFonts w:ascii="Times New Roman" w:hAnsi="Times New Roman"/>
          <w:color w:val="000000" w:themeColor="text1"/>
          <w:sz w:val="24"/>
          <w:szCs w:val="24"/>
          <w:shd w:val="clear" w:color="auto" w:fill="FFFFFF"/>
          <w:lang w:val="en"/>
        </w:rPr>
        <w:t>000,-</w:t>
      </w:r>
      <w:proofErr w:type="gramEnd"/>
      <w:r w:rsidRPr="00691EEA">
        <w:rPr>
          <w:rFonts w:ascii="Times New Roman" w:hAnsi="Times New Roman"/>
          <w:color w:val="000000" w:themeColor="text1"/>
          <w:sz w:val="24"/>
          <w:szCs w:val="24"/>
          <w:shd w:val="clear" w:color="auto" w:fill="FFFFFF"/>
          <w:lang w:val="en"/>
        </w:rPr>
        <w:t xml:space="preserve"> (fifty thousand rupiah) totaling Rp.2.150.000,- (two million one hundred fifty thousand rupiah)</w:t>
      </w:r>
    </w:p>
    <w:p w14:paraId="6EDDA2BC"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piece of Oppo F 9 Brand Mobile maroon color with Mobile Number: 08122087776;</w:t>
      </w:r>
    </w:p>
    <w:p w14:paraId="47B8FE55"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7 (seven) pieces of denominations worth Rp 100,000, (one hundred thousand rupiah) with a total of Rp. </w:t>
      </w:r>
      <w:proofErr w:type="gramStart"/>
      <w:r w:rsidRPr="00691EEA">
        <w:rPr>
          <w:rFonts w:ascii="Times New Roman" w:hAnsi="Times New Roman"/>
          <w:color w:val="000000" w:themeColor="text1"/>
          <w:sz w:val="24"/>
          <w:szCs w:val="24"/>
          <w:shd w:val="clear" w:color="auto" w:fill="FFFFFF"/>
          <w:lang w:val="en"/>
        </w:rPr>
        <w:t>700.000,-</w:t>
      </w:r>
      <w:proofErr w:type="gramEnd"/>
      <w:r w:rsidRPr="00691EEA">
        <w:rPr>
          <w:rFonts w:ascii="Times New Roman" w:hAnsi="Times New Roman"/>
          <w:color w:val="000000" w:themeColor="text1"/>
          <w:sz w:val="24"/>
          <w:szCs w:val="24"/>
          <w:shd w:val="clear" w:color="auto" w:fill="FFFFFF"/>
          <w:lang w:val="en"/>
        </w:rPr>
        <w:t>;</w:t>
      </w:r>
    </w:p>
    <w:p w14:paraId="1F01DC6C"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piece of Vivo Y.9 Brand Mobile in black;</w:t>
      </w:r>
    </w:p>
    <w:p w14:paraId="2571D109"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15 (fifteen) pieces of cash denominations of Rp 100,000, (one hundred thousand rupiah) and 1 (one) nominal money sheet of Rp.50.</w:t>
      </w:r>
      <w:proofErr w:type="gramStart"/>
      <w:r w:rsidRPr="00691EEA">
        <w:rPr>
          <w:rFonts w:ascii="Times New Roman" w:hAnsi="Times New Roman"/>
          <w:color w:val="000000" w:themeColor="text1"/>
          <w:sz w:val="24"/>
          <w:szCs w:val="24"/>
          <w:shd w:val="clear" w:color="auto" w:fill="FFFFFF"/>
          <w:lang w:val="en"/>
        </w:rPr>
        <w:t>000,-</w:t>
      </w:r>
      <w:proofErr w:type="gramEnd"/>
      <w:r w:rsidRPr="00691EEA">
        <w:rPr>
          <w:rFonts w:ascii="Times New Roman" w:hAnsi="Times New Roman"/>
          <w:color w:val="000000" w:themeColor="text1"/>
          <w:sz w:val="24"/>
          <w:szCs w:val="24"/>
          <w:shd w:val="clear" w:color="auto" w:fill="FFFFFF"/>
          <w:lang w:val="en"/>
        </w:rPr>
        <w:t xml:space="preserve"> (fifty thousand rupiah) totaling Rp.1.550.000,- (one million five hundred fifty thousand rupiah);</w:t>
      </w:r>
    </w:p>
    <w:p w14:paraId="1A6D09C8"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card-shaped room key, orange color, inscribed with 226 ID: </w:t>
      </w:r>
      <w:proofErr w:type="spellStart"/>
      <w:r w:rsidRPr="00691EEA">
        <w:rPr>
          <w:rFonts w:ascii="Times New Roman" w:hAnsi="Times New Roman"/>
          <w:color w:val="000000" w:themeColor="text1"/>
          <w:sz w:val="24"/>
          <w:szCs w:val="24"/>
          <w:shd w:val="clear" w:color="auto" w:fill="FFFFFF"/>
          <w:lang w:val="en"/>
        </w:rPr>
        <w:t>Horaios</w:t>
      </w:r>
      <w:proofErr w:type="spellEnd"/>
      <w:r w:rsidRPr="00691EEA">
        <w:rPr>
          <w:rFonts w:ascii="Times New Roman" w:hAnsi="Times New Roman"/>
          <w:color w:val="000000" w:themeColor="text1"/>
          <w:sz w:val="24"/>
          <w:szCs w:val="24"/>
          <w:shd w:val="clear" w:color="auto" w:fill="FFFFFF"/>
          <w:lang w:val="en"/>
        </w:rPr>
        <w:t xml:space="preserve"> </w:t>
      </w:r>
      <w:proofErr w:type="gramStart"/>
      <w:r w:rsidRPr="00691EEA">
        <w:rPr>
          <w:rFonts w:ascii="Times New Roman" w:hAnsi="Times New Roman"/>
          <w:color w:val="000000" w:themeColor="text1"/>
          <w:sz w:val="24"/>
          <w:szCs w:val="24"/>
          <w:shd w:val="clear" w:color="auto" w:fill="FFFFFF"/>
          <w:lang w:val="en"/>
        </w:rPr>
        <w:t>PASS :</w:t>
      </w:r>
      <w:proofErr w:type="gram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horaioshotel</w:t>
      </w:r>
      <w:proofErr w:type="spellEnd"/>
      <w:r w:rsidRPr="00691EEA">
        <w:rPr>
          <w:rFonts w:ascii="Times New Roman" w:hAnsi="Times New Roman"/>
          <w:color w:val="000000" w:themeColor="text1"/>
          <w:sz w:val="24"/>
          <w:szCs w:val="24"/>
          <w:shd w:val="clear" w:color="auto" w:fill="FFFFFF"/>
          <w:lang w:val="en"/>
        </w:rPr>
        <w:t>.</w:t>
      </w:r>
    </w:p>
    <w:p w14:paraId="641D0A62"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white bed linen;</w:t>
      </w:r>
    </w:p>
    <w:p w14:paraId="49242B71"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white bedcover;</w:t>
      </w:r>
    </w:p>
    <w:p w14:paraId="0BA35FBA"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white </w:t>
      </w:r>
      <w:proofErr w:type="gramStart"/>
      <w:r w:rsidRPr="00691EEA">
        <w:rPr>
          <w:rFonts w:ascii="Times New Roman" w:hAnsi="Times New Roman"/>
          <w:color w:val="000000" w:themeColor="text1"/>
          <w:sz w:val="24"/>
          <w:szCs w:val="24"/>
          <w:shd w:val="clear" w:color="auto" w:fill="FFFFFF"/>
          <w:lang w:val="en"/>
        </w:rPr>
        <w:t>towel;-</w:t>
      </w:r>
      <w:proofErr w:type="gramEnd"/>
      <w:r w:rsidRPr="00691EEA">
        <w:rPr>
          <w:rFonts w:ascii="Times New Roman" w:hAnsi="Times New Roman"/>
          <w:color w:val="000000" w:themeColor="text1"/>
          <w:sz w:val="24"/>
          <w:szCs w:val="24"/>
          <w:shd w:val="clear" w:color="auto" w:fill="FFFFFF"/>
          <w:lang w:val="en"/>
        </w:rPr>
        <w:t xml:space="preserve"> 1 (one) pair of white </w:t>
      </w:r>
      <w:proofErr w:type="spellStart"/>
      <w:r w:rsidRPr="00691EEA">
        <w:rPr>
          <w:rFonts w:ascii="Times New Roman" w:hAnsi="Times New Roman"/>
          <w:color w:val="000000" w:themeColor="text1"/>
          <w:sz w:val="24"/>
          <w:szCs w:val="24"/>
          <w:shd w:val="clear" w:color="auto" w:fill="FFFFFF"/>
          <w:lang w:val="en"/>
        </w:rPr>
        <w:t>Horaios</w:t>
      </w:r>
      <w:proofErr w:type="spellEnd"/>
      <w:r w:rsidRPr="00691EEA">
        <w:rPr>
          <w:rFonts w:ascii="Times New Roman" w:hAnsi="Times New Roman"/>
          <w:color w:val="000000" w:themeColor="text1"/>
          <w:sz w:val="24"/>
          <w:szCs w:val="24"/>
          <w:shd w:val="clear" w:color="auto" w:fill="FFFFFF"/>
          <w:lang w:val="en"/>
        </w:rPr>
        <w:t xml:space="preserve"> hotel slop sandals.</w:t>
      </w:r>
    </w:p>
    <w:p w14:paraId="159C1599"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de Laxton hotel room key with number 225; </w:t>
      </w:r>
    </w:p>
    <w:p w14:paraId="1FF55CCF"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key to Hotel De Laxton room number 228. </w:t>
      </w:r>
    </w:p>
    <w:p w14:paraId="22F63CF4"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2 (two) bath towels;</w:t>
      </w:r>
    </w:p>
    <w:p w14:paraId="5B8D289E"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2 (two) single </w:t>
      </w:r>
      <w:proofErr w:type="spellStart"/>
      <w:r w:rsidRPr="00691EEA">
        <w:rPr>
          <w:rFonts w:ascii="Times New Roman" w:hAnsi="Times New Roman"/>
          <w:color w:val="000000" w:themeColor="text1"/>
          <w:sz w:val="24"/>
          <w:szCs w:val="24"/>
          <w:shd w:val="clear" w:color="auto" w:fill="FFFFFF"/>
          <w:lang w:val="en"/>
        </w:rPr>
        <w:t>duve</w:t>
      </w:r>
      <w:proofErr w:type="spellEnd"/>
      <w:r w:rsidRPr="00691EEA">
        <w:rPr>
          <w:rFonts w:ascii="Times New Roman" w:hAnsi="Times New Roman"/>
          <w:color w:val="000000" w:themeColor="text1"/>
          <w:sz w:val="24"/>
          <w:szCs w:val="24"/>
          <w:shd w:val="clear" w:color="auto" w:fill="FFFFFF"/>
          <w:lang w:val="en"/>
        </w:rPr>
        <w:t xml:space="preserve"> (blanket);</w:t>
      </w:r>
    </w:p>
    <w:p w14:paraId="515C1648"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2 (two) inner singles;</w:t>
      </w:r>
    </w:p>
    <w:p w14:paraId="54CF9CAD"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1 (one) black mobile phone, Brand XIOMI REDMI 5 PLUS; </w:t>
      </w:r>
    </w:p>
    <w:p w14:paraId="3BBA6E7E"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8 (eight) condoms brand fiesta strawberry red color; </w:t>
      </w:r>
    </w:p>
    <w:p w14:paraId="7A2DA2D9"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Some tissue sheets paseo brand white color;</w:t>
      </w:r>
    </w:p>
    <w:p w14:paraId="43CD5F2F"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2 (two) pieces of red silk condom wrap;</w:t>
      </w:r>
    </w:p>
    <w:p w14:paraId="38C96DC2"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used condom.</w:t>
      </w:r>
    </w:p>
    <w:p w14:paraId="22848398" w14:textId="77777777" w:rsidR="00962693"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5 (five) packs of red fiesta condoms; </w:t>
      </w:r>
    </w:p>
    <w:p w14:paraId="77E75BCC" w14:textId="77777777" w:rsidR="004E71ED" w:rsidRPr="00691EEA" w:rsidRDefault="00962693" w:rsidP="00691EEA">
      <w:pPr>
        <w:pStyle w:val="ListParagraph"/>
        <w:numPr>
          <w:ilvl w:val="4"/>
          <w:numId w:val="36"/>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Some tissues that have been used;</w:t>
      </w:r>
      <w:r w:rsidRPr="00691EEA">
        <w:rPr>
          <w:rFonts w:ascii="Times New Roman" w:hAnsi="Times New Roman"/>
          <w:color w:val="000000" w:themeColor="text1"/>
          <w:sz w:val="24"/>
          <w:szCs w:val="24"/>
          <w:shd w:val="clear" w:color="auto" w:fill="FFFFFF"/>
          <w:lang w:val="en"/>
        </w:rPr>
        <w:tab/>
      </w:r>
    </w:p>
    <w:p w14:paraId="490B6DDA" w14:textId="77777777" w:rsidR="004E71ED" w:rsidRPr="00691EEA" w:rsidRDefault="00F147DA"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lastRenderedPageBreak/>
        <w:t>The element of "doing along with some acts that should be seen as stand-alone acts so that it is some crime that is threatened with similar principal crimes" in</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The Verdict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mentioned that the defendant had asked witness </w:t>
      </w:r>
      <w:proofErr w:type="spellStart"/>
      <w:r w:rsidRPr="00691EEA">
        <w:rPr>
          <w:rFonts w:ascii="Times New Roman" w:hAnsi="Times New Roman"/>
          <w:color w:val="000000" w:themeColor="text1"/>
          <w:sz w:val="24"/>
          <w:szCs w:val="24"/>
          <w:shd w:val="clear" w:color="auto" w:fill="FFFFFF"/>
          <w:lang w:val="en"/>
        </w:rPr>
        <w:t>Winda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Fatmawati</w:t>
      </w:r>
      <w:proofErr w:type="spellEnd"/>
      <w:r w:rsidRPr="00691EEA">
        <w:rPr>
          <w:rFonts w:ascii="Times New Roman" w:hAnsi="Times New Roman"/>
          <w:color w:val="000000" w:themeColor="text1"/>
          <w:sz w:val="24"/>
          <w:szCs w:val="24"/>
          <w:shd w:val="clear" w:color="auto" w:fill="FFFFFF"/>
          <w:lang w:val="en"/>
        </w:rPr>
        <w:t xml:space="preserve"> and witness </w:t>
      </w:r>
      <w:proofErr w:type="spellStart"/>
      <w:r w:rsidRPr="00691EEA">
        <w:rPr>
          <w:rFonts w:ascii="Times New Roman" w:hAnsi="Times New Roman"/>
          <w:color w:val="000000" w:themeColor="text1"/>
          <w:sz w:val="24"/>
          <w:szCs w:val="24"/>
          <w:shd w:val="clear" w:color="auto" w:fill="FFFFFF"/>
          <w:lang w:val="en"/>
        </w:rPr>
        <w:t>Heni</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Nawangjati</w:t>
      </w:r>
      <w:proofErr w:type="spellEnd"/>
      <w:r w:rsidRPr="00691EEA">
        <w:rPr>
          <w:rFonts w:ascii="Times New Roman" w:hAnsi="Times New Roman"/>
          <w:color w:val="000000" w:themeColor="text1"/>
          <w:sz w:val="24"/>
          <w:szCs w:val="24"/>
          <w:shd w:val="clear" w:color="auto" w:fill="FFFFFF"/>
          <w:lang w:val="en"/>
        </w:rPr>
        <w:t xml:space="preserve"> to provide sexual services to male guests who needed sexual services then the element of conducting a concurrent number of acts that should be seen as stand-alone acts so that it is some crime that is threatened by a similar criminal, fulfilled and proven.</w:t>
      </w:r>
    </w:p>
    <w:p w14:paraId="232D00AF" w14:textId="77777777" w:rsidR="004E71ED" w:rsidRPr="00691EEA" w:rsidRDefault="00F147DA"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The element of "committing a series of acts that must be seen as stand-alone acts so that it is some crime that is threatened with similar principal crimes" </w:t>
      </w:r>
      <w:proofErr w:type="gramStart"/>
      <w:r w:rsidRPr="00691EEA">
        <w:rPr>
          <w:rFonts w:ascii="Times New Roman" w:hAnsi="Times New Roman"/>
          <w:color w:val="000000" w:themeColor="text1"/>
          <w:sz w:val="24"/>
          <w:szCs w:val="24"/>
          <w:shd w:val="clear" w:color="auto" w:fill="FFFFFF"/>
          <w:lang w:val="en"/>
        </w:rPr>
        <w:t>in</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Verdict</w:t>
      </w:r>
      <w:proofErr w:type="gramEnd"/>
      <w:r w:rsidRPr="00691EEA">
        <w:rPr>
          <w:rFonts w:ascii="Times New Roman" w:hAnsi="Times New Roman"/>
          <w:color w:val="000000" w:themeColor="text1"/>
          <w:sz w:val="24"/>
          <w:szCs w:val="24"/>
          <w:shd w:val="clear" w:color="auto" w:fill="FFFFFF"/>
          <w:lang w:val="en"/>
        </w:rPr>
        <w:t xml:space="preserve">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mentioned that based on norms, jurisprudence and doctrine of The Compound is the occurrence of two or more crimes by one person where the first crime is not necessarily in the criminal fall, or between the first crime and the next criminal act has not been limited by a judge's verdict.</w:t>
      </w:r>
    </w:p>
    <w:p w14:paraId="202AB318" w14:textId="77777777" w:rsidR="004E71ED" w:rsidRPr="00691EEA" w:rsidRDefault="00F147DA"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While based on the consideration of the judge the defendant turned out to have asked the witness </w:t>
      </w:r>
      <w:proofErr w:type="spellStart"/>
      <w:r w:rsidRPr="00691EEA">
        <w:rPr>
          <w:rFonts w:ascii="Times New Roman" w:hAnsi="Times New Roman"/>
          <w:color w:val="000000" w:themeColor="text1"/>
          <w:sz w:val="24"/>
          <w:szCs w:val="24"/>
          <w:shd w:val="clear" w:color="auto" w:fill="FFFFFF"/>
          <w:lang w:val="en"/>
        </w:rPr>
        <w:t>Winda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Fatmawati</w:t>
      </w:r>
      <w:proofErr w:type="spellEnd"/>
      <w:r w:rsidRPr="00691EEA">
        <w:rPr>
          <w:rFonts w:ascii="Times New Roman" w:hAnsi="Times New Roman"/>
          <w:color w:val="000000" w:themeColor="text1"/>
          <w:sz w:val="24"/>
          <w:szCs w:val="24"/>
          <w:shd w:val="clear" w:color="auto" w:fill="FFFFFF"/>
          <w:lang w:val="en"/>
        </w:rPr>
        <w:t xml:space="preserve"> and witness </w:t>
      </w:r>
      <w:proofErr w:type="spellStart"/>
      <w:r w:rsidRPr="00691EEA">
        <w:rPr>
          <w:rFonts w:ascii="Times New Roman" w:hAnsi="Times New Roman"/>
          <w:color w:val="000000" w:themeColor="text1"/>
          <w:sz w:val="24"/>
          <w:szCs w:val="24"/>
          <w:shd w:val="clear" w:color="auto" w:fill="FFFFFF"/>
          <w:lang w:val="en"/>
        </w:rPr>
        <w:t>Heni</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Nawangjati</w:t>
      </w:r>
      <w:proofErr w:type="spellEnd"/>
      <w:r w:rsidRPr="00691EEA">
        <w:rPr>
          <w:rFonts w:ascii="Times New Roman" w:hAnsi="Times New Roman"/>
          <w:color w:val="000000" w:themeColor="text1"/>
          <w:sz w:val="24"/>
          <w:szCs w:val="24"/>
          <w:shd w:val="clear" w:color="auto" w:fill="FFFFFF"/>
          <w:lang w:val="en"/>
        </w:rPr>
        <w:t xml:space="preserve"> to provide sexual services to male guests who need sexual services then the element of doing a concurrent number of acts that should be seen as a stand-alone act so that it is some crimes that are threatened with similar principal crimes, has been fulfilled and proven.</w:t>
      </w:r>
    </w:p>
    <w:p w14:paraId="736F28CC" w14:textId="77777777" w:rsidR="004E71ED" w:rsidRPr="00691EEA" w:rsidRDefault="00163616"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of "doing along with some acts that should be seen as stand-alone acts so that it is some crime that is threatened with similar principal crimes" in</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The Verdict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mentioned that the defendant had asked witness </w:t>
      </w:r>
      <w:proofErr w:type="spellStart"/>
      <w:r w:rsidRPr="00691EEA">
        <w:rPr>
          <w:rFonts w:ascii="Times New Roman" w:hAnsi="Times New Roman"/>
          <w:color w:val="000000" w:themeColor="text1"/>
          <w:sz w:val="24"/>
          <w:szCs w:val="24"/>
          <w:shd w:val="clear" w:color="auto" w:fill="FFFFFF"/>
          <w:lang w:val="en"/>
        </w:rPr>
        <w:t>Winda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Fatmawati</w:t>
      </w:r>
      <w:proofErr w:type="spellEnd"/>
      <w:r w:rsidRPr="00691EEA">
        <w:rPr>
          <w:rFonts w:ascii="Times New Roman" w:hAnsi="Times New Roman"/>
          <w:color w:val="000000" w:themeColor="text1"/>
          <w:sz w:val="24"/>
          <w:szCs w:val="24"/>
          <w:shd w:val="clear" w:color="auto" w:fill="FFFFFF"/>
          <w:lang w:val="en"/>
        </w:rPr>
        <w:t xml:space="preserve"> and witness </w:t>
      </w:r>
      <w:proofErr w:type="spellStart"/>
      <w:r w:rsidRPr="00691EEA">
        <w:rPr>
          <w:rFonts w:ascii="Times New Roman" w:hAnsi="Times New Roman"/>
          <w:color w:val="000000" w:themeColor="text1"/>
          <w:sz w:val="24"/>
          <w:szCs w:val="24"/>
          <w:shd w:val="clear" w:color="auto" w:fill="FFFFFF"/>
          <w:lang w:val="en"/>
        </w:rPr>
        <w:t>Heni</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Nawangjati</w:t>
      </w:r>
      <w:proofErr w:type="spellEnd"/>
      <w:r w:rsidRPr="00691EEA">
        <w:rPr>
          <w:rFonts w:ascii="Times New Roman" w:hAnsi="Times New Roman"/>
          <w:color w:val="000000" w:themeColor="text1"/>
          <w:sz w:val="24"/>
          <w:szCs w:val="24"/>
          <w:shd w:val="clear" w:color="auto" w:fill="FFFFFF"/>
          <w:lang w:val="en"/>
        </w:rPr>
        <w:t xml:space="preserve"> to provide sexual services to male guests who needed sexual services then the element of conducting a concurrent number of acts that should be seen as stand-alone acts so that it is some crime that is threatened by a similar criminal, has been fulfilled and proven, </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which is considered by the judge based on the defendant's testimony based on the facts in the trial.</w:t>
      </w:r>
    </w:p>
    <w:p w14:paraId="6DA3F4D7" w14:textId="0A7D2062" w:rsidR="00163616" w:rsidRPr="00691EEA" w:rsidRDefault="00163616"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Element "doing alongside some acts that should be seen as stand-alone deeds so that it is some crime that is threatened with similar principal criminal" between the judge's decision in</w:t>
      </w:r>
      <w:r w:rsidRPr="00691EEA">
        <w:rPr>
          <w:rFonts w:ascii="Times New Roman" w:hAnsi="Times New Roman"/>
          <w:sz w:val="24"/>
          <w:szCs w:val="24"/>
          <w:lang w:val="en"/>
        </w:rPr>
        <w:t xml:space="preserve"> Decision</w:t>
      </w:r>
      <w:r w:rsidRPr="00691EEA">
        <w:rPr>
          <w:rFonts w:ascii="Times New Roman" w:hAnsi="Times New Roman"/>
          <w:color w:val="000000" w:themeColor="text1"/>
          <w:sz w:val="24"/>
          <w:szCs w:val="24"/>
          <w:shd w:val="clear" w:color="auto" w:fill="FFFFFF"/>
          <w:lang w:val="en"/>
        </w:rPr>
        <w:t xml:space="preserve"> No. 443/</w:t>
      </w:r>
      <w:proofErr w:type="spellStart"/>
      <w:r w:rsidRPr="00691EEA">
        <w:rPr>
          <w:rFonts w:ascii="Times New Roman" w:hAnsi="Times New Roman"/>
          <w:color w:val="000000" w:themeColor="text1"/>
          <w:sz w:val="24"/>
          <w:szCs w:val="24"/>
          <w:shd w:val="clear" w:color="auto" w:fill="FFFFFF"/>
          <w:lang w:val="en"/>
        </w:rPr>
        <w:t>Pid.Sus</w:t>
      </w:r>
      <w:proofErr w:type="spellEnd"/>
      <w:r w:rsidRPr="00691EEA">
        <w:rPr>
          <w:rFonts w:ascii="Times New Roman" w:hAnsi="Times New Roman"/>
          <w:color w:val="000000" w:themeColor="text1"/>
          <w:sz w:val="24"/>
          <w:szCs w:val="24"/>
          <w:shd w:val="clear" w:color="auto" w:fill="FFFFFF"/>
          <w:lang w:val="en"/>
        </w:rPr>
        <w:t xml:space="preserve">/2019/PN </w:t>
      </w:r>
      <w:proofErr w:type="spellStart"/>
      <w:r w:rsidRPr="00691EEA">
        <w:rPr>
          <w:rFonts w:ascii="Times New Roman" w:hAnsi="Times New Roman"/>
          <w:color w:val="000000" w:themeColor="text1"/>
          <w:sz w:val="24"/>
          <w:szCs w:val="24"/>
          <w:shd w:val="clear" w:color="auto" w:fill="FFFFFF"/>
          <w:lang w:val="en"/>
        </w:rPr>
        <w:t>Smn</w:t>
      </w:r>
      <w:proofErr w:type="spellEnd"/>
      <w:r w:rsidRPr="00691EEA">
        <w:rPr>
          <w:rFonts w:ascii="Times New Roman" w:hAnsi="Times New Roman"/>
          <w:color w:val="000000" w:themeColor="text1"/>
          <w:sz w:val="24"/>
          <w:szCs w:val="24"/>
          <w:shd w:val="clear" w:color="auto" w:fill="FFFFFF"/>
          <w:lang w:val="en"/>
        </w:rPr>
        <w:t xml:space="preserve"> with</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Norma, Jurisprudence and Doctrine that exist has been appropriate, evidenced by</w:t>
      </w:r>
      <w:r w:rsidRPr="00691EEA">
        <w:rPr>
          <w:rFonts w:ascii="Times New Roman" w:hAnsi="Times New Roman"/>
          <w:sz w:val="24"/>
          <w:szCs w:val="24"/>
          <w:lang w:val="en"/>
        </w:rPr>
        <w:t xml:space="preserve"> the defendant turned out to have asked the witness</w:t>
      </w:r>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Winda</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Fatmawati</w:t>
      </w:r>
      <w:proofErr w:type="spellEnd"/>
      <w:r w:rsidRPr="00691EEA">
        <w:rPr>
          <w:rFonts w:ascii="Times New Roman" w:hAnsi="Times New Roman"/>
          <w:color w:val="000000" w:themeColor="text1"/>
          <w:sz w:val="24"/>
          <w:szCs w:val="24"/>
          <w:shd w:val="clear" w:color="auto" w:fill="FFFFFF"/>
          <w:lang w:val="en"/>
        </w:rPr>
        <w:t xml:space="preserve"> and witness </w:t>
      </w:r>
      <w:proofErr w:type="spellStart"/>
      <w:r w:rsidRPr="00691EEA">
        <w:rPr>
          <w:rFonts w:ascii="Times New Roman" w:hAnsi="Times New Roman"/>
          <w:color w:val="000000" w:themeColor="text1"/>
          <w:sz w:val="24"/>
          <w:szCs w:val="24"/>
          <w:shd w:val="clear" w:color="auto" w:fill="FFFFFF"/>
          <w:lang w:val="en"/>
        </w:rPr>
        <w:t>Heni</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Nawangjati</w:t>
      </w:r>
      <w:proofErr w:type="spellEnd"/>
      <w:r w:rsidRPr="00691EEA">
        <w:rPr>
          <w:rFonts w:ascii="Times New Roman" w:hAnsi="Times New Roman"/>
          <w:color w:val="000000" w:themeColor="text1"/>
          <w:sz w:val="24"/>
          <w:szCs w:val="24"/>
          <w:shd w:val="clear" w:color="auto" w:fill="FFFFFF"/>
          <w:lang w:val="en"/>
        </w:rPr>
        <w:t xml:space="preserve"> to provide sexual services to male guests who need sexual services then the element of doing along with some acts that should be seen as a stand-</w:t>
      </w:r>
      <w:r w:rsidRPr="00691EEA">
        <w:rPr>
          <w:rFonts w:ascii="Times New Roman" w:hAnsi="Times New Roman"/>
          <w:color w:val="000000" w:themeColor="text1"/>
          <w:sz w:val="24"/>
          <w:szCs w:val="24"/>
          <w:shd w:val="clear" w:color="auto" w:fill="FFFFFF"/>
          <w:lang w:val="en"/>
        </w:rPr>
        <w:lastRenderedPageBreak/>
        <w:t xml:space="preserve">alone act so that it is some crimes threatened with similar principal crimes, has been fulfilled and proven, </w:t>
      </w:r>
      <w:r w:rsidRPr="00691EEA">
        <w:rPr>
          <w:rFonts w:ascii="Times New Roman" w:hAnsi="Times New Roman"/>
          <w:sz w:val="24"/>
          <w:szCs w:val="24"/>
          <w:lang w:val="en"/>
        </w:rPr>
        <w:t xml:space="preserve">which is considered by the judge based on the testimony of the </w:t>
      </w:r>
      <w:r w:rsidRPr="00691EEA">
        <w:rPr>
          <w:rFonts w:ascii="Times New Roman" w:hAnsi="Times New Roman"/>
          <w:color w:val="000000" w:themeColor="text1"/>
          <w:sz w:val="24"/>
          <w:szCs w:val="24"/>
          <w:shd w:val="clear" w:color="auto" w:fill="FFFFFF"/>
          <w:lang w:val="en"/>
        </w:rPr>
        <w:t>accused based on the facts in the trial</w:t>
      </w:r>
    </w:p>
    <w:p w14:paraId="7D501641" w14:textId="77777777" w:rsidR="004E71ED" w:rsidRPr="00691EEA" w:rsidRDefault="004E71ED" w:rsidP="00691EEA">
      <w:pPr>
        <w:spacing w:after="0" w:line="360" w:lineRule="auto"/>
        <w:ind w:firstLine="426"/>
        <w:jc w:val="both"/>
        <w:rPr>
          <w:rFonts w:ascii="Times New Roman" w:hAnsi="Times New Roman"/>
          <w:color w:val="000000" w:themeColor="text1"/>
          <w:sz w:val="24"/>
          <w:szCs w:val="24"/>
          <w:shd w:val="clear" w:color="auto" w:fill="FFFFFF"/>
          <w:lang w:val="en-ID"/>
        </w:rPr>
      </w:pPr>
    </w:p>
    <w:p w14:paraId="6CD2E984" w14:textId="77777777" w:rsidR="00962693" w:rsidRPr="00691EEA" w:rsidRDefault="00962693" w:rsidP="00691EEA">
      <w:pPr>
        <w:spacing w:after="0" w:line="360" w:lineRule="auto"/>
        <w:jc w:val="both"/>
        <w:rPr>
          <w:rFonts w:ascii="Times New Roman" w:hAnsi="Times New Roman"/>
          <w:b/>
          <w:bCs/>
          <w:color w:val="000000" w:themeColor="text1"/>
          <w:sz w:val="24"/>
          <w:szCs w:val="24"/>
          <w:shd w:val="clear" w:color="auto" w:fill="FFFFFF"/>
        </w:rPr>
      </w:pPr>
      <w:r w:rsidRPr="00691EEA">
        <w:rPr>
          <w:rFonts w:ascii="Times New Roman" w:hAnsi="Times New Roman"/>
          <w:b/>
          <w:bCs/>
          <w:color w:val="000000" w:themeColor="text1"/>
          <w:sz w:val="24"/>
          <w:szCs w:val="24"/>
          <w:shd w:val="clear" w:color="auto" w:fill="FFFFFF"/>
          <w:lang w:val="en"/>
        </w:rPr>
        <w:t>Decree No. 193/</w:t>
      </w:r>
      <w:proofErr w:type="spellStart"/>
      <w:r w:rsidRPr="00691EEA">
        <w:rPr>
          <w:rFonts w:ascii="Times New Roman" w:hAnsi="Times New Roman"/>
          <w:b/>
          <w:bCs/>
          <w:color w:val="000000" w:themeColor="text1"/>
          <w:sz w:val="24"/>
          <w:szCs w:val="24"/>
          <w:shd w:val="clear" w:color="auto" w:fill="FFFFFF"/>
          <w:lang w:val="en"/>
        </w:rPr>
        <w:t>Pid.B</w:t>
      </w:r>
      <w:proofErr w:type="spellEnd"/>
      <w:r w:rsidRPr="00691EEA">
        <w:rPr>
          <w:rFonts w:ascii="Times New Roman" w:hAnsi="Times New Roman"/>
          <w:b/>
          <w:bCs/>
          <w:color w:val="000000" w:themeColor="text1"/>
          <w:sz w:val="24"/>
          <w:szCs w:val="24"/>
          <w:shd w:val="clear" w:color="auto" w:fill="FFFFFF"/>
          <w:lang w:val="en"/>
        </w:rPr>
        <w:t>/2020/</w:t>
      </w:r>
      <w:proofErr w:type="spellStart"/>
      <w:proofErr w:type="gramStart"/>
      <w:r w:rsidRPr="00691EEA">
        <w:rPr>
          <w:rFonts w:ascii="Times New Roman" w:hAnsi="Times New Roman"/>
          <w:b/>
          <w:bCs/>
          <w:color w:val="000000" w:themeColor="text1"/>
          <w:sz w:val="24"/>
          <w:szCs w:val="24"/>
          <w:shd w:val="clear" w:color="auto" w:fill="FFFFFF"/>
          <w:lang w:val="en"/>
        </w:rPr>
        <w:t>PN.Smn</w:t>
      </w:r>
      <w:proofErr w:type="spellEnd"/>
      <w:proofErr w:type="gramEnd"/>
    </w:p>
    <w:p w14:paraId="2D8CF8B3" w14:textId="77777777" w:rsidR="004E71ED" w:rsidRPr="00691EEA" w:rsidRDefault="004E71ED" w:rsidP="00691EEA">
      <w:pPr>
        <w:spacing w:after="0" w:line="360" w:lineRule="auto"/>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first element is the</w:t>
      </w:r>
      <w:r w:rsidR="00962693" w:rsidRPr="00691EEA">
        <w:rPr>
          <w:rFonts w:ascii="Times New Roman" w:hAnsi="Times New Roman"/>
          <w:i/>
          <w:iCs/>
          <w:color w:val="000000" w:themeColor="text1"/>
          <w:sz w:val="24"/>
          <w:szCs w:val="24"/>
          <w:shd w:val="clear" w:color="auto" w:fill="FFFFFF"/>
          <w:lang w:val="en"/>
        </w:rPr>
        <w:t xml:space="preserve"> "Anyone".</w:t>
      </w:r>
      <w:r w:rsidRPr="00691EEA">
        <w:rPr>
          <w:rFonts w:ascii="Times New Roman" w:hAnsi="Times New Roman"/>
          <w:sz w:val="24"/>
          <w:szCs w:val="24"/>
          <w:lang w:val="en"/>
        </w:rPr>
        <w:t xml:space="preserve"> </w:t>
      </w:r>
      <w:r w:rsidR="001B48BD" w:rsidRPr="00691EEA">
        <w:rPr>
          <w:rFonts w:ascii="Times New Roman" w:hAnsi="Times New Roman"/>
          <w:color w:val="000000" w:themeColor="text1"/>
          <w:sz w:val="24"/>
          <w:szCs w:val="24"/>
          <w:shd w:val="clear" w:color="auto" w:fill="FFFFFF"/>
          <w:lang w:val="en"/>
        </w:rPr>
        <w:t xml:space="preserve">Whoever is any person as the subject of criminal law, in this case is a person who is brought before the court as a defendant. The Judge's consideration of the element of "whoever" states that anyone who is anyone is a legal subject of the alleged criminal. </w:t>
      </w:r>
      <w:r w:rsidRPr="00691EEA">
        <w:rPr>
          <w:rFonts w:ascii="Times New Roman" w:hAnsi="Times New Roman"/>
          <w:sz w:val="24"/>
          <w:szCs w:val="24"/>
          <w:lang w:val="en"/>
        </w:rPr>
        <w:t xml:space="preserve"> </w:t>
      </w:r>
      <w:r w:rsidR="00962693" w:rsidRPr="00691EEA">
        <w:rPr>
          <w:rFonts w:ascii="Times New Roman" w:hAnsi="Times New Roman"/>
          <w:color w:val="000000" w:themeColor="text1"/>
          <w:sz w:val="24"/>
          <w:szCs w:val="24"/>
          <w:shd w:val="clear" w:color="auto" w:fill="FFFFFF"/>
          <w:lang w:val="en"/>
        </w:rPr>
        <w:t>Consideration of the judge with the element of "anyone" refers to the indictment filed by the Public Prosecutor. That</w:t>
      </w:r>
      <w:r w:rsidRPr="00691EEA">
        <w:rPr>
          <w:rFonts w:ascii="Times New Roman" w:hAnsi="Times New Roman"/>
          <w:sz w:val="24"/>
          <w:szCs w:val="24"/>
          <w:lang w:val="en"/>
        </w:rPr>
        <w:t xml:space="preserve"> </w:t>
      </w:r>
      <w:r w:rsidR="00962693" w:rsidRPr="00691EEA">
        <w:rPr>
          <w:rFonts w:ascii="Times New Roman" w:hAnsi="Times New Roman"/>
          <w:color w:val="000000" w:themeColor="text1"/>
          <w:sz w:val="24"/>
          <w:szCs w:val="24"/>
          <w:shd w:val="clear" w:color="auto" w:fill="FFFFFF"/>
          <w:lang w:val="en"/>
        </w:rPr>
        <w:t xml:space="preserve"> the meaning of "anyone" is LUNTANG BIN LANTUNG which after going through the examination at the level of investigation and pre-prosecution is then faced at the trial as a Defendant, which based on the testimony of witnesses and the testimony of the Defendant himself, it can be concluded that the person who faced the trial is the true Defendant, the person referred to by the Public Prosecutor with the identity in accordance with the identity of the Accused as mentioned in the Indictment.</w:t>
      </w:r>
      <w:r w:rsidRPr="00691EEA">
        <w:rPr>
          <w:rFonts w:ascii="Times New Roman" w:hAnsi="Times New Roman"/>
          <w:sz w:val="24"/>
          <w:szCs w:val="24"/>
          <w:lang w:val="en"/>
        </w:rPr>
        <w:t xml:space="preserve"> </w:t>
      </w:r>
      <w:r w:rsidR="00962693" w:rsidRPr="00691EEA">
        <w:rPr>
          <w:rFonts w:ascii="Times New Roman" w:hAnsi="Times New Roman"/>
          <w:color w:val="000000" w:themeColor="text1"/>
          <w:sz w:val="24"/>
          <w:szCs w:val="24"/>
          <w:shd w:val="clear" w:color="auto" w:fill="FFFFFF"/>
          <w:lang w:val="en"/>
        </w:rPr>
        <w:t>The legal consideration of the judge refers to the evidence submitted by the Public Prosecutor.</w:t>
      </w:r>
    </w:p>
    <w:p w14:paraId="32241084" w14:textId="77777777" w:rsidR="004E71ED" w:rsidRPr="00691EEA" w:rsidRDefault="00F46980"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element "whoever" in The Verdict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proofErr w:type="gramStart"/>
      <w:r w:rsidRPr="00691EEA">
        <w:rPr>
          <w:rFonts w:ascii="Times New Roman" w:hAnsi="Times New Roman"/>
          <w:color w:val="000000" w:themeColor="text1"/>
          <w:sz w:val="24"/>
          <w:szCs w:val="24"/>
          <w:shd w:val="clear" w:color="auto" w:fill="FFFFFF"/>
          <w:lang w:val="en"/>
        </w:rPr>
        <w:t>PN.Smn</w:t>
      </w:r>
      <w:proofErr w:type="spellEnd"/>
      <w:proofErr w:type="gramEnd"/>
      <w:r w:rsidRPr="00691EEA">
        <w:rPr>
          <w:rFonts w:ascii="Times New Roman" w:hAnsi="Times New Roman"/>
          <w:color w:val="000000" w:themeColor="text1"/>
          <w:sz w:val="24"/>
          <w:szCs w:val="24"/>
          <w:shd w:val="clear" w:color="auto" w:fill="FFFFFF"/>
          <w:lang w:val="en"/>
        </w:rPr>
        <w:t xml:space="preserve"> mentioned that</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LUNTANG BIN LANTUNG as a defendant, in this case can be categorized as a legal subject in the element "whoever". Based on the norm, Jurisprudence and Doctrine whoever constitutes any person as the subject of criminal law, in this case is a person who is filed before the court as a defendant. Whereas according to the judge's consideration of the element "whoever" states that anyone as the subject of the law is charged as the perpetrator of a criminal offence</w:t>
      </w:r>
      <w:bookmarkStart w:id="5" w:name="_Hlk74937184"/>
      <w:bookmarkEnd w:id="5"/>
      <w:r w:rsidR="004E71ED" w:rsidRPr="00691EEA">
        <w:rPr>
          <w:rFonts w:ascii="Times New Roman" w:hAnsi="Times New Roman"/>
          <w:color w:val="000000" w:themeColor="text1"/>
          <w:sz w:val="24"/>
          <w:szCs w:val="24"/>
          <w:shd w:val="clear" w:color="auto" w:fill="FFFFFF"/>
          <w:lang w:val="en"/>
        </w:rPr>
        <w:t>.</w:t>
      </w:r>
    </w:p>
    <w:p w14:paraId="21EA0864" w14:textId="3BD4CBEE" w:rsidR="00F46980" w:rsidRPr="00691EEA" w:rsidRDefault="00F46980"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element "whoever" in The Verdict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proofErr w:type="gramStart"/>
      <w:r w:rsidRPr="00691EEA">
        <w:rPr>
          <w:rFonts w:ascii="Times New Roman" w:hAnsi="Times New Roman"/>
          <w:color w:val="000000" w:themeColor="text1"/>
          <w:sz w:val="24"/>
          <w:szCs w:val="24"/>
          <w:shd w:val="clear" w:color="auto" w:fill="FFFFFF"/>
          <w:lang w:val="en"/>
        </w:rPr>
        <w:t>PN.Smn</w:t>
      </w:r>
      <w:proofErr w:type="spellEnd"/>
      <w:proofErr w:type="gramEnd"/>
      <w:r w:rsidRPr="00691EEA">
        <w:rPr>
          <w:rFonts w:ascii="Times New Roman" w:hAnsi="Times New Roman"/>
          <w:color w:val="000000" w:themeColor="text1"/>
          <w:sz w:val="24"/>
          <w:szCs w:val="24"/>
          <w:shd w:val="clear" w:color="auto" w:fill="FFFFFF"/>
          <w:lang w:val="en"/>
        </w:rPr>
        <w:t xml:space="preserve"> mentioned that</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LUNTANG BIN LANTUNG as a defendant, in this case can be categorized as a legal subject in the element of "whoever" is considered by the judge based on the prosecutor's indictment as well as the facts in the trial. The element of "whoever" between the consideration of the judge in The </w:t>
      </w:r>
      <w:proofErr w:type="gramStart"/>
      <w:r w:rsidRPr="00691EEA">
        <w:rPr>
          <w:rFonts w:ascii="Times New Roman" w:hAnsi="Times New Roman"/>
          <w:color w:val="000000" w:themeColor="text1"/>
          <w:sz w:val="24"/>
          <w:szCs w:val="24"/>
          <w:shd w:val="clear" w:color="auto" w:fill="FFFFFF"/>
          <w:lang w:val="en"/>
        </w:rPr>
        <w:t>Decision</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No.</w:t>
      </w:r>
      <w:proofErr w:type="gramEnd"/>
      <w:r w:rsidRPr="00691EEA">
        <w:rPr>
          <w:rFonts w:ascii="Times New Roman" w:hAnsi="Times New Roman"/>
          <w:color w:val="000000" w:themeColor="text1"/>
          <w:sz w:val="24"/>
          <w:szCs w:val="24"/>
          <w:shd w:val="clear" w:color="auto" w:fill="FFFFFF"/>
          <w:lang w:val="en"/>
        </w:rPr>
        <w:t xml:space="preserve">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r w:rsidRPr="00691EEA">
        <w:rPr>
          <w:rFonts w:ascii="Times New Roman" w:hAnsi="Times New Roman"/>
          <w:color w:val="000000" w:themeColor="text1"/>
          <w:sz w:val="24"/>
          <w:szCs w:val="24"/>
          <w:shd w:val="clear" w:color="auto" w:fill="FFFFFF"/>
          <w:lang w:val="en"/>
        </w:rPr>
        <w:t>PN.Smn</w:t>
      </w:r>
      <w:proofErr w:type="spellEnd"/>
      <w:r w:rsidRPr="00691EEA">
        <w:rPr>
          <w:rFonts w:ascii="Times New Roman" w:hAnsi="Times New Roman"/>
          <w:color w:val="000000" w:themeColor="text1"/>
          <w:sz w:val="24"/>
          <w:szCs w:val="24"/>
          <w:shd w:val="clear" w:color="auto" w:fill="FFFFFF"/>
          <w:lang w:val="en"/>
        </w:rPr>
        <w:t xml:space="preserve"> with</w:t>
      </w:r>
      <w:r w:rsidRPr="00691EEA">
        <w:rPr>
          <w:rFonts w:ascii="Times New Roman" w:hAnsi="Times New Roman"/>
          <w:sz w:val="24"/>
          <w:szCs w:val="24"/>
          <w:lang w:val="en"/>
        </w:rPr>
        <w:t xml:space="preserve"> the</w:t>
      </w:r>
      <w:r w:rsidRPr="00691EEA">
        <w:rPr>
          <w:rFonts w:ascii="Times New Roman" w:hAnsi="Times New Roman"/>
          <w:color w:val="000000" w:themeColor="text1"/>
          <w:sz w:val="24"/>
          <w:szCs w:val="24"/>
          <w:shd w:val="clear" w:color="auto" w:fill="FFFFFF"/>
          <w:lang w:val="en"/>
        </w:rPr>
        <w:t xml:space="preserve"> Norms, Jurisprudence and Doctrine that exist has been appropriate, evidenced by the doctrine that "whoever" is everyone as the subject of criminal law, in this case is a person who is filed before the court as a defendant, meaning that the defendant LUNTANG BIN LANTUNG proved valid, and able to be responsible for the crimes committed.</w:t>
      </w:r>
    </w:p>
    <w:p w14:paraId="7AB3CFA0" w14:textId="2A50B999" w:rsidR="00F46980" w:rsidRPr="00691EEA" w:rsidRDefault="00F46980" w:rsidP="00691EEA">
      <w:pPr>
        <w:pStyle w:val="ListParagraph"/>
        <w:spacing w:after="0" w:line="360" w:lineRule="auto"/>
        <w:ind w:left="709"/>
        <w:jc w:val="both"/>
        <w:rPr>
          <w:rFonts w:ascii="Times New Roman" w:hAnsi="Times New Roman"/>
          <w:b/>
          <w:bCs/>
          <w:color w:val="000000" w:themeColor="text1"/>
          <w:sz w:val="24"/>
          <w:szCs w:val="24"/>
          <w:shd w:val="clear" w:color="auto" w:fill="FFFFFF"/>
          <w:lang w:val="en-ID"/>
        </w:rPr>
      </w:pPr>
    </w:p>
    <w:p w14:paraId="1AD66659" w14:textId="77777777" w:rsidR="00EB35CA" w:rsidRPr="00691EEA" w:rsidRDefault="004E71ED" w:rsidP="00691EEA">
      <w:pPr>
        <w:spacing w:after="0" w:line="360" w:lineRule="auto"/>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lastRenderedPageBreak/>
        <w:t>The second element is the</w:t>
      </w:r>
      <w:r w:rsidR="00962693" w:rsidRPr="00691EEA">
        <w:rPr>
          <w:rFonts w:ascii="Times New Roman" w:hAnsi="Times New Roman"/>
          <w:i/>
          <w:iCs/>
          <w:color w:val="000000" w:themeColor="text1"/>
          <w:sz w:val="24"/>
          <w:szCs w:val="24"/>
          <w:shd w:val="clear" w:color="auto" w:fill="FFFFFF"/>
          <w:lang w:val="en"/>
        </w:rPr>
        <w:t xml:space="preserve"> "Intentional" element.</w:t>
      </w:r>
      <w:r w:rsidRPr="00691EEA">
        <w:rPr>
          <w:rFonts w:ascii="Times New Roman" w:hAnsi="Times New Roman"/>
          <w:sz w:val="24"/>
          <w:szCs w:val="24"/>
          <w:lang w:val="en"/>
        </w:rPr>
        <w:t xml:space="preserve"> </w:t>
      </w:r>
      <w:r w:rsidR="00E16E09" w:rsidRPr="00691EEA">
        <w:rPr>
          <w:rFonts w:ascii="Times New Roman" w:hAnsi="Times New Roman"/>
          <w:color w:val="000000" w:themeColor="text1"/>
          <w:sz w:val="24"/>
          <w:szCs w:val="24"/>
          <w:shd w:val="clear" w:color="auto" w:fill="FFFFFF"/>
          <w:lang w:val="en"/>
        </w:rPr>
        <w:t xml:space="preserve">Intentionally / intentionally that is to want to realize an act, want not to do / neglect a legal obligation, and also want the onset of the consequences of the act. Judge's consideration that the understanding of "Intentionally" means the act and its consequences is indeed desired. </w:t>
      </w:r>
      <w:r w:rsidRPr="00691EEA">
        <w:rPr>
          <w:rFonts w:ascii="Times New Roman" w:hAnsi="Times New Roman"/>
          <w:sz w:val="24"/>
          <w:szCs w:val="24"/>
          <w:lang w:val="en"/>
        </w:rPr>
        <w:t xml:space="preserve"> </w:t>
      </w:r>
      <w:r w:rsidR="00962693" w:rsidRPr="00691EEA">
        <w:rPr>
          <w:rFonts w:ascii="Times New Roman" w:hAnsi="Times New Roman"/>
          <w:color w:val="000000" w:themeColor="text1"/>
          <w:sz w:val="24"/>
          <w:szCs w:val="24"/>
          <w:shd w:val="clear" w:color="auto" w:fill="FFFFFF"/>
          <w:lang w:val="en"/>
        </w:rPr>
        <w:t xml:space="preserve">Consideration of the judge with the element "Other elements" refers to the indictment filed by the Public </w:t>
      </w:r>
      <w:proofErr w:type="gramStart"/>
      <w:r w:rsidR="00962693" w:rsidRPr="00691EEA">
        <w:rPr>
          <w:rFonts w:ascii="Times New Roman" w:hAnsi="Times New Roman"/>
          <w:color w:val="000000" w:themeColor="text1"/>
          <w:sz w:val="24"/>
          <w:szCs w:val="24"/>
          <w:shd w:val="clear" w:color="auto" w:fill="FFFFFF"/>
          <w:lang w:val="en"/>
        </w:rPr>
        <w:t xml:space="preserve">Prosecutor, </w:t>
      </w:r>
      <w:r w:rsidRPr="00691EEA">
        <w:rPr>
          <w:rFonts w:ascii="Times New Roman" w:hAnsi="Times New Roman"/>
          <w:sz w:val="24"/>
          <w:szCs w:val="24"/>
          <w:lang w:val="en"/>
        </w:rPr>
        <w:t xml:space="preserve"> </w:t>
      </w:r>
      <w:r w:rsidR="00962693" w:rsidRPr="00691EEA">
        <w:rPr>
          <w:rFonts w:ascii="Times New Roman" w:hAnsi="Times New Roman"/>
          <w:color w:val="000000" w:themeColor="text1"/>
          <w:sz w:val="24"/>
          <w:szCs w:val="24"/>
          <w:shd w:val="clear" w:color="auto" w:fill="FFFFFF"/>
          <w:lang w:val="en"/>
        </w:rPr>
        <w:t>this</w:t>
      </w:r>
      <w:proofErr w:type="gramEnd"/>
      <w:r w:rsidR="00962693" w:rsidRPr="00691EEA">
        <w:rPr>
          <w:rFonts w:ascii="Times New Roman" w:hAnsi="Times New Roman"/>
          <w:color w:val="000000" w:themeColor="text1"/>
          <w:sz w:val="24"/>
          <w:szCs w:val="24"/>
          <w:shd w:val="clear" w:color="auto" w:fill="FFFFFF"/>
          <w:lang w:val="en"/>
        </w:rPr>
        <w:t xml:space="preserve"> element "Deliberately" the evidence is suspended on the </w:t>
      </w:r>
      <w:proofErr w:type="spellStart"/>
      <w:r w:rsidR="00962693" w:rsidRPr="00691EEA">
        <w:rPr>
          <w:rFonts w:ascii="Times New Roman" w:hAnsi="Times New Roman"/>
          <w:color w:val="000000" w:themeColor="text1"/>
          <w:sz w:val="24"/>
          <w:szCs w:val="24"/>
          <w:shd w:val="clear" w:color="auto" w:fill="FFFFFF"/>
          <w:lang w:val="en"/>
        </w:rPr>
        <w:t>provenness</w:t>
      </w:r>
      <w:proofErr w:type="spellEnd"/>
      <w:r w:rsidR="00962693" w:rsidRPr="00691EEA">
        <w:rPr>
          <w:rFonts w:ascii="Times New Roman" w:hAnsi="Times New Roman"/>
          <w:color w:val="000000" w:themeColor="text1"/>
          <w:sz w:val="24"/>
          <w:szCs w:val="24"/>
          <w:shd w:val="clear" w:color="auto" w:fill="FFFFFF"/>
          <w:lang w:val="en"/>
        </w:rPr>
        <w:t xml:space="preserve"> of material acts as described in the third to fourth elements for which must be considered first;</w:t>
      </w:r>
    </w:p>
    <w:p w14:paraId="0B999C0D" w14:textId="24278977" w:rsidR="00962693" w:rsidRPr="00691EEA" w:rsidRDefault="00962693" w:rsidP="00691EEA">
      <w:pPr>
        <w:spacing w:after="0" w:line="360" w:lineRule="auto"/>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legal consideration of the judge refers to the evidence submitted by the Public Prosecutor, in the form of:</w:t>
      </w:r>
    </w:p>
    <w:p w14:paraId="1F044816" w14:textId="77777777" w:rsidR="00962693" w:rsidRPr="00691EEA" w:rsidRDefault="00962693" w:rsidP="00691EEA">
      <w:pPr>
        <w:pStyle w:val="ListParagraph"/>
        <w:numPr>
          <w:ilvl w:val="4"/>
          <w:numId w:val="19"/>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9 (nine) unused silk condoms;</w:t>
      </w:r>
    </w:p>
    <w:p w14:paraId="024E31AA" w14:textId="77777777" w:rsidR="00962693" w:rsidRPr="00691EEA" w:rsidRDefault="00962693" w:rsidP="00691EEA">
      <w:pPr>
        <w:pStyle w:val="ListParagraph"/>
        <w:numPr>
          <w:ilvl w:val="4"/>
          <w:numId w:val="19"/>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used silk condom;</w:t>
      </w:r>
    </w:p>
    <w:p w14:paraId="0CD3E6AE" w14:textId="77777777" w:rsidR="00962693" w:rsidRPr="00691EEA" w:rsidRDefault="00962693" w:rsidP="00691EEA">
      <w:pPr>
        <w:pStyle w:val="ListParagraph"/>
        <w:numPr>
          <w:ilvl w:val="4"/>
          <w:numId w:val="19"/>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blue Xiomi Note 7 mobile phone;</w:t>
      </w:r>
    </w:p>
    <w:p w14:paraId="3845633A" w14:textId="7331C3FB" w:rsidR="00962693" w:rsidRPr="00691EEA" w:rsidRDefault="00962693" w:rsidP="00691EEA">
      <w:pPr>
        <w:pStyle w:val="ListParagraph"/>
        <w:numPr>
          <w:ilvl w:val="4"/>
          <w:numId w:val="19"/>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Cash Rp. </w:t>
      </w:r>
      <w:proofErr w:type="gramStart"/>
      <w:r w:rsidRPr="00691EEA">
        <w:rPr>
          <w:rFonts w:ascii="Times New Roman" w:hAnsi="Times New Roman"/>
          <w:color w:val="000000" w:themeColor="text1"/>
          <w:sz w:val="24"/>
          <w:szCs w:val="24"/>
          <w:shd w:val="clear" w:color="auto" w:fill="FFFFFF"/>
          <w:lang w:val="en"/>
        </w:rPr>
        <w:t>610.000,-</w:t>
      </w:r>
      <w:proofErr w:type="gramEnd"/>
      <w:r w:rsidRPr="00691EEA">
        <w:rPr>
          <w:rFonts w:ascii="Times New Roman" w:hAnsi="Times New Roman"/>
          <w:color w:val="000000" w:themeColor="text1"/>
          <w:sz w:val="24"/>
          <w:szCs w:val="24"/>
          <w:shd w:val="clear" w:color="auto" w:fill="FFFFFF"/>
          <w:lang w:val="en"/>
        </w:rPr>
        <w:t>(six hundred ten thousand rupiah).</w:t>
      </w:r>
    </w:p>
    <w:p w14:paraId="20B601E3" w14:textId="77777777" w:rsidR="00E412A6" w:rsidRPr="00691EEA" w:rsidRDefault="00E16E09"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comparison of elements "deliberately" in The Decision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proofErr w:type="gramStart"/>
      <w:r w:rsidRPr="00691EEA">
        <w:rPr>
          <w:rFonts w:ascii="Times New Roman" w:hAnsi="Times New Roman"/>
          <w:color w:val="000000" w:themeColor="text1"/>
          <w:sz w:val="24"/>
          <w:szCs w:val="24"/>
          <w:shd w:val="clear" w:color="auto" w:fill="FFFFFF"/>
          <w:lang w:val="en"/>
        </w:rPr>
        <w:t>PN.Smn</w:t>
      </w:r>
      <w:proofErr w:type="spellEnd"/>
      <w:proofErr w:type="gramEnd"/>
      <w:r w:rsidRPr="00691EEA">
        <w:rPr>
          <w:rFonts w:ascii="Times New Roman" w:hAnsi="Times New Roman"/>
          <w:color w:val="000000" w:themeColor="text1"/>
          <w:sz w:val="24"/>
          <w:szCs w:val="24"/>
          <w:shd w:val="clear" w:color="auto" w:fill="FFFFFF"/>
          <w:lang w:val="en"/>
        </w:rPr>
        <w:t xml:space="preserve"> mentioned that</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the evidence is hung on the </w:t>
      </w:r>
      <w:proofErr w:type="spellStart"/>
      <w:r w:rsidRPr="00691EEA">
        <w:rPr>
          <w:rFonts w:ascii="Times New Roman" w:hAnsi="Times New Roman"/>
          <w:color w:val="000000" w:themeColor="text1"/>
          <w:sz w:val="24"/>
          <w:szCs w:val="24"/>
          <w:shd w:val="clear" w:color="auto" w:fill="FFFFFF"/>
          <w:lang w:val="en"/>
        </w:rPr>
        <w:t>provenness</w:t>
      </w:r>
      <w:proofErr w:type="spellEnd"/>
      <w:r w:rsidRPr="00691EEA">
        <w:rPr>
          <w:rFonts w:ascii="Times New Roman" w:hAnsi="Times New Roman"/>
          <w:color w:val="000000" w:themeColor="text1"/>
          <w:sz w:val="24"/>
          <w:szCs w:val="24"/>
          <w:shd w:val="clear" w:color="auto" w:fill="FFFFFF"/>
          <w:lang w:val="en"/>
        </w:rPr>
        <w:t xml:space="preserve"> of material acts as described in the third to fourth elements for which must be considered first.</w:t>
      </w:r>
    </w:p>
    <w:p w14:paraId="00FB1269" w14:textId="77777777" w:rsidR="00E412A6" w:rsidRPr="00691EEA" w:rsidRDefault="00E16E09"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"intentionally" in The Decision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proofErr w:type="gramStart"/>
      <w:r w:rsidRPr="00691EEA">
        <w:rPr>
          <w:rFonts w:ascii="Times New Roman" w:hAnsi="Times New Roman"/>
          <w:color w:val="000000" w:themeColor="text1"/>
          <w:sz w:val="24"/>
          <w:szCs w:val="24"/>
          <w:shd w:val="clear" w:color="auto" w:fill="FFFFFF"/>
          <w:lang w:val="en"/>
        </w:rPr>
        <w:t>PN.Smn</w:t>
      </w:r>
      <w:proofErr w:type="spellEnd"/>
      <w:proofErr w:type="gramEnd"/>
      <w:r w:rsidRPr="00691EEA">
        <w:rPr>
          <w:rFonts w:ascii="Times New Roman" w:hAnsi="Times New Roman"/>
          <w:color w:val="000000" w:themeColor="text1"/>
          <w:sz w:val="24"/>
          <w:szCs w:val="24"/>
          <w:shd w:val="clear" w:color="auto" w:fill="FFFFFF"/>
          <w:lang w:val="en"/>
        </w:rPr>
        <w:t xml:space="preserve"> mentioned that</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the evidence is hung on the provenance of material acts as described in the third to fourth elements for which must be considered first. Based on the norm, Jurisprudence and Doctrine Intentionally / intentionally that requires to realize an act, wants not to do / neglect a legal obligation, and also wants the onset of the consequences of the act. While according to the consideration of the Judge, deliberately means the act and its consequences are desired. </w:t>
      </w:r>
    </w:p>
    <w:p w14:paraId="281E38A3" w14:textId="77777777" w:rsidR="00E412A6" w:rsidRPr="00691EEA" w:rsidRDefault="004612E3" w:rsidP="00691EEA">
      <w:pPr>
        <w:tabs>
          <w:tab w:val="left" w:pos="426"/>
        </w:tabs>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"intentionally" in The Decision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proofErr w:type="gramStart"/>
      <w:r w:rsidRPr="00691EEA">
        <w:rPr>
          <w:rFonts w:ascii="Times New Roman" w:hAnsi="Times New Roman"/>
          <w:color w:val="000000" w:themeColor="text1"/>
          <w:sz w:val="24"/>
          <w:szCs w:val="24"/>
          <w:shd w:val="clear" w:color="auto" w:fill="FFFFFF"/>
          <w:lang w:val="en"/>
        </w:rPr>
        <w:t>PN.Smn</w:t>
      </w:r>
      <w:proofErr w:type="spellEnd"/>
      <w:proofErr w:type="gramEnd"/>
      <w:r w:rsidRPr="00691EEA">
        <w:rPr>
          <w:rFonts w:ascii="Times New Roman" w:hAnsi="Times New Roman"/>
          <w:color w:val="000000" w:themeColor="text1"/>
          <w:sz w:val="24"/>
          <w:szCs w:val="24"/>
          <w:shd w:val="clear" w:color="auto" w:fill="FFFFFF"/>
          <w:lang w:val="en"/>
        </w:rPr>
        <w:t xml:space="preserve"> mentioned that</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the evidence is hung on the provenance of material acts as described in the third to fourth elements for which must be considered first, so that in consideration the element judge "deliberately" refers based on the testimony of the accused based on the facts of the trial.</w:t>
      </w:r>
    </w:p>
    <w:p w14:paraId="47822B17" w14:textId="447DC5E8" w:rsidR="004612E3" w:rsidRPr="00691EEA" w:rsidRDefault="004612E3" w:rsidP="00691EEA">
      <w:pPr>
        <w:tabs>
          <w:tab w:val="left" w:pos="426"/>
        </w:tabs>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of "deliberate" between the consideration of the judge in The Decision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proofErr w:type="gramStart"/>
      <w:r w:rsidRPr="00691EEA">
        <w:rPr>
          <w:rFonts w:ascii="Times New Roman" w:hAnsi="Times New Roman"/>
          <w:color w:val="000000" w:themeColor="text1"/>
          <w:sz w:val="24"/>
          <w:szCs w:val="24"/>
          <w:shd w:val="clear" w:color="auto" w:fill="FFFFFF"/>
          <w:lang w:val="en"/>
        </w:rPr>
        <w:t>PN.Smn</w:t>
      </w:r>
      <w:proofErr w:type="spellEnd"/>
      <w:proofErr w:type="gramEnd"/>
      <w:r w:rsidRPr="00691EEA">
        <w:rPr>
          <w:rFonts w:ascii="Times New Roman" w:hAnsi="Times New Roman"/>
          <w:color w:val="000000" w:themeColor="text1"/>
          <w:sz w:val="24"/>
          <w:szCs w:val="24"/>
          <w:shd w:val="clear" w:color="auto" w:fill="FFFFFF"/>
          <w:lang w:val="en"/>
        </w:rPr>
        <w:t xml:space="preserve"> with</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the existing Norms, Jurisprudence and Doctrine has been appropriate. Evidenced by the doctrine that intentionally / intentionally that is to want to realize an act, want not to do / neglect a legal obligation, and also want the onset of the consequences of the act. While according to the judge's consideration, deliberately means the act and its consequences are desired</w:t>
      </w:r>
    </w:p>
    <w:p w14:paraId="211897BE" w14:textId="77777777" w:rsidR="004612E3" w:rsidRPr="00691EEA" w:rsidRDefault="004612E3" w:rsidP="00691EEA">
      <w:pPr>
        <w:pStyle w:val="ListParagraph"/>
        <w:spacing w:after="0" w:line="360" w:lineRule="auto"/>
        <w:ind w:left="709"/>
        <w:jc w:val="both"/>
        <w:rPr>
          <w:rFonts w:ascii="Times New Roman" w:hAnsi="Times New Roman"/>
          <w:color w:val="000000" w:themeColor="text1"/>
          <w:sz w:val="24"/>
          <w:szCs w:val="24"/>
          <w:shd w:val="clear" w:color="auto" w:fill="FFFFFF"/>
          <w:lang w:val="en-ID"/>
        </w:rPr>
      </w:pPr>
    </w:p>
    <w:p w14:paraId="19546685" w14:textId="77777777" w:rsidR="00E412A6" w:rsidRPr="00691EEA" w:rsidRDefault="00E412A6" w:rsidP="00691EEA">
      <w:pPr>
        <w:spacing w:after="0" w:line="360" w:lineRule="auto"/>
        <w:ind w:firstLine="426"/>
        <w:jc w:val="both"/>
        <w:rPr>
          <w:rFonts w:ascii="Times New Roman" w:hAnsi="Times New Roman"/>
          <w:b/>
          <w:bCs/>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Third Element, which is the Element</w:t>
      </w:r>
      <w:r w:rsidR="00962693" w:rsidRPr="00691EEA">
        <w:rPr>
          <w:rFonts w:ascii="Times New Roman" w:hAnsi="Times New Roman"/>
          <w:i/>
          <w:iCs/>
          <w:color w:val="000000" w:themeColor="text1"/>
          <w:sz w:val="24"/>
          <w:szCs w:val="24"/>
          <w:shd w:val="clear" w:color="auto" w:fill="FFFFFF"/>
          <w:lang w:val="en"/>
        </w:rPr>
        <w:t xml:space="preserve"> "causes or facilitates obscene by others with others".</w:t>
      </w:r>
      <w:r w:rsidRPr="00691EEA">
        <w:rPr>
          <w:rFonts w:ascii="Times New Roman" w:hAnsi="Times New Roman"/>
          <w:sz w:val="24"/>
          <w:szCs w:val="24"/>
          <w:lang w:val="en"/>
        </w:rPr>
        <w:t xml:space="preserve"> </w:t>
      </w:r>
      <w:r w:rsidR="009E7A72" w:rsidRPr="00691EEA">
        <w:rPr>
          <w:rFonts w:ascii="Times New Roman" w:hAnsi="Times New Roman"/>
          <w:color w:val="000000" w:themeColor="text1"/>
          <w:sz w:val="24"/>
          <w:szCs w:val="24"/>
          <w:shd w:val="clear" w:color="auto" w:fill="FFFFFF"/>
          <w:lang w:val="en"/>
        </w:rPr>
        <w:t xml:space="preserve">Fornication is an arbitrary act against the other party with an element of violence and coercion. Consideration of </w:t>
      </w:r>
      <w:proofErr w:type="gramStart"/>
      <w:r w:rsidR="009E7A72" w:rsidRPr="00691EEA">
        <w:rPr>
          <w:rFonts w:ascii="Times New Roman" w:hAnsi="Times New Roman"/>
          <w:color w:val="000000" w:themeColor="text1"/>
          <w:sz w:val="24"/>
          <w:szCs w:val="24"/>
          <w:shd w:val="clear" w:color="auto" w:fill="FFFFFF"/>
          <w:lang w:val="en"/>
        </w:rPr>
        <w:t xml:space="preserve">judges </w:t>
      </w:r>
      <w:r w:rsidRPr="00691EEA">
        <w:rPr>
          <w:rFonts w:ascii="Times New Roman" w:hAnsi="Times New Roman"/>
          <w:sz w:val="24"/>
          <w:szCs w:val="24"/>
          <w:lang w:val="en"/>
        </w:rPr>
        <w:t xml:space="preserve"> </w:t>
      </w:r>
      <w:r w:rsidR="004612E3" w:rsidRPr="00691EEA">
        <w:rPr>
          <w:rFonts w:ascii="Times New Roman" w:hAnsi="Times New Roman"/>
          <w:color w:val="000000" w:themeColor="text1"/>
          <w:sz w:val="24"/>
          <w:szCs w:val="24"/>
          <w:shd w:val="clear" w:color="auto" w:fill="FFFFFF"/>
          <w:lang w:val="en"/>
        </w:rPr>
        <w:t>with</w:t>
      </w:r>
      <w:proofErr w:type="gramEnd"/>
      <w:r w:rsidR="004612E3" w:rsidRPr="00691EEA">
        <w:rPr>
          <w:rFonts w:ascii="Times New Roman" w:hAnsi="Times New Roman"/>
          <w:color w:val="000000" w:themeColor="text1"/>
          <w:sz w:val="24"/>
          <w:szCs w:val="24"/>
          <w:shd w:val="clear" w:color="auto" w:fill="FFFFFF"/>
          <w:lang w:val="en"/>
        </w:rPr>
        <w:t xml:space="preserve"> the element of "causing or facilitating obscene by others with others" in The Decision No. 193/</w:t>
      </w:r>
      <w:proofErr w:type="spellStart"/>
      <w:r w:rsidR="004612E3" w:rsidRPr="00691EEA">
        <w:rPr>
          <w:rFonts w:ascii="Times New Roman" w:hAnsi="Times New Roman"/>
          <w:color w:val="000000" w:themeColor="text1"/>
          <w:sz w:val="24"/>
          <w:szCs w:val="24"/>
          <w:shd w:val="clear" w:color="auto" w:fill="FFFFFF"/>
          <w:lang w:val="en"/>
        </w:rPr>
        <w:t>Pid.B</w:t>
      </w:r>
      <w:proofErr w:type="spellEnd"/>
      <w:r w:rsidR="004612E3" w:rsidRPr="00691EEA">
        <w:rPr>
          <w:rFonts w:ascii="Times New Roman" w:hAnsi="Times New Roman"/>
          <w:color w:val="000000" w:themeColor="text1"/>
          <w:sz w:val="24"/>
          <w:szCs w:val="24"/>
          <w:shd w:val="clear" w:color="auto" w:fill="FFFFFF"/>
          <w:lang w:val="en"/>
        </w:rPr>
        <w:t>/2020/</w:t>
      </w:r>
      <w:proofErr w:type="spellStart"/>
      <w:r w:rsidR="004612E3" w:rsidRPr="00691EEA">
        <w:rPr>
          <w:rFonts w:ascii="Times New Roman" w:hAnsi="Times New Roman"/>
          <w:color w:val="000000" w:themeColor="text1"/>
          <w:sz w:val="24"/>
          <w:szCs w:val="24"/>
          <w:shd w:val="clear" w:color="auto" w:fill="FFFFFF"/>
          <w:lang w:val="en"/>
        </w:rPr>
        <w:t>PN.Smn</w:t>
      </w:r>
      <w:proofErr w:type="spellEnd"/>
      <w:r w:rsidR="004612E3" w:rsidRPr="00691EEA">
        <w:rPr>
          <w:rFonts w:ascii="Times New Roman" w:hAnsi="Times New Roman"/>
          <w:color w:val="000000" w:themeColor="text1"/>
          <w:sz w:val="24"/>
          <w:szCs w:val="24"/>
          <w:shd w:val="clear" w:color="auto" w:fill="FFFFFF"/>
          <w:lang w:val="en"/>
        </w:rPr>
        <w:t>, that obscene acts are all acts that violate decency (decency) or abominable acts, all of them in the environment of sexual lust.</w:t>
      </w:r>
    </w:p>
    <w:p w14:paraId="0BAA0E8D" w14:textId="5308F9FF" w:rsidR="00962693" w:rsidRPr="00691EEA" w:rsidRDefault="004612E3"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 xml:space="preserve">In the third element is an alternative, so this element is declared fulfilled sufficiently when one of the alternative actions can be proven. That based on these considerations, the Panel of Judges held that the Defendant had facilitated lewdness between others and others where the Defendant had promoted it through his Mi Chat Application through his Mobile phone in order to obtain a male consumer with a striped nose who would have sex with witness </w:t>
      </w:r>
      <w:proofErr w:type="spellStart"/>
      <w:r w:rsidRPr="00691EEA">
        <w:rPr>
          <w:rFonts w:ascii="Times New Roman" w:hAnsi="Times New Roman"/>
          <w:color w:val="000000" w:themeColor="text1"/>
          <w:sz w:val="24"/>
          <w:szCs w:val="24"/>
          <w:shd w:val="clear" w:color="auto" w:fill="FFFFFF"/>
          <w:lang w:val="en"/>
        </w:rPr>
        <w:t>Fajriany</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Mahdjah</w:t>
      </w:r>
      <w:proofErr w:type="spellEnd"/>
      <w:r w:rsidRPr="00691EEA">
        <w:rPr>
          <w:rFonts w:ascii="Times New Roman" w:hAnsi="Times New Roman"/>
          <w:color w:val="000000" w:themeColor="text1"/>
          <w:sz w:val="24"/>
          <w:szCs w:val="24"/>
          <w:shd w:val="clear" w:color="auto" w:fill="FFFFFF"/>
          <w:lang w:val="en"/>
        </w:rPr>
        <w:t xml:space="preserve"> Als Pia Als </w:t>
      </w:r>
      <w:proofErr w:type="spellStart"/>
      <w:r w:rsidRPr="00691EEA">
        <w:rPr>
          <w:rFonts w:ascii="Times New Roman" w:hAnsi="Times New Roman"/>
          <w:color w:val="000000" w:themeColor="text1"/>
          <w:sz w:val="24"/>
          <w:szCs w:val="24"/>
          <w:shd w:val="clear" w:color="auto" w:fill="FFFFFF"/>
          <w:lang w:val="en"/>
        </w:rPr>
        <w:t>Jajung</w:t>
      </w:r>
      <w:proofErr w:type="spellEnd"/>
      <w:r w:rsidRPr="00691EEA">
        <w:rPr>
          <w:rFonts w:ascii="Times New Roman" w:hAnsi="Times New Roman"/>
          <w:color w:val="000000" w:themeColor="text1"/>
          <w:sz w:val="24"/>
          <w:szCs w:val="24"/>
          <w:shd w:val="clear" w:color="auto" w:fill="FFFFFF"/>
          <w:lang w:val="en"/>
        </w:rPr>
        <w:t xml:space="preserve"> Binti </w:t>
      </w:r>
      <w:proofErr w:type="spellStart"/>
      <w:r w:rsidRPr="00691EEA">
        <w:rPr>
          <w:rFonts w:ascii="Times New Roman" w:hAnsi="Times New Roman"/>
          <w:color w:val="000000" w:themeColor="text1"/>
          <w:sz w:val="24"/>
          <w:szCs w:val="24"/>
          <w:shd w:val="clear" w:color="auto" w:fill="FFFFFF"/>
          <w:lang w:val="en"/>
        </w:rPr>
        <w:t>Syahran</w:t>
      </w:r>
      <w:proofErr w:type="spellEnd"/>
      <w:r w:rsidRPr="00691EEA">
        <w:rPr>
          <w:rFonts w:ascii="Times New Roman" w:hAnsi="Times New Roman"/>
          <w:color w:val="000000" w:themeColor="text1"/>
          <w:sz w:val="24"/>
          <w:szCs w:val="24"/>
          <w:shd w:val="clear" w:color="auto" w:fill="FFFFFF"/>
          <w:lang w:val="en"/>
        </w:rPr>
        <w:t xml:space="preserve"> and witness Nur Laila </w:t>
      </w:r>
      <w:proofErr w:type="spellStart"/>
      <w:r w:rsidRPr="00691EEA">
        <w:rPr>
          <w:rFonts w:ascii="Times New Roman" w:hAnsi="Times New Roman"/>
          <w:color w:val="000000" w:themeColor="text1"/>
          <w:sz w:val="24"/>
          <w:szCs w:val="24"/>
          <w:shd w:val="clear" w:color="auto" w:fill="FFFFFF"/>
          <w:lang w:val="en"/>
        </w:rPr>
        <w:t>Khamisah</w:t>
      </w:r>
      <w:proofErr w:type="spellEnd"/>
      <w:r w:rsidRPr="00691EEA">
        <w:rPr>
          <w:rFonts w:ascii="Times New Roman" w:hAnsi="Times New Roman"/>
          <w:color w:val="000000" w:themeColor="text1"/>
          <w:sz w:val="24"/>
          <w:szCs w:val="24"/>
          <w:shd w:val="clear" w:color="auto" w:fill="FFFFFF"/>
          <w:lang w:val="en"/>
        </w:rPr>
        <w:t xml:space="preserve"> Als Lala Binti </w:t>
      </w:r>
      <w:proofErr w:type="spellStart"/>
      <w:r w:rsidRPr="00691EEA">
        <w:rPr>
          <w:rFonts w:ascii="Times New Roman" w:hAnsi="Times New Roman"/>
          <w:color w:val="000000" w:themeColor="text1"/>
          <w:sz w:val="24"/>
          <w:szCs w:val="24"/>
          <w:shd w:val="clear" w:color="auto" w:fill="FFFFFF"/>
          <w:lang w:val="en"/>
        </w:rPr>
        <w:t>Irman</w:t>
      </w:r>
      <w:proofErr w:type="spellEnd"/>
      <w:r w:rsidRPr="00691EEA">
        <w:rPr>
          <w:rFonts w:ascii="Times New Roman" w:hAnsi="Times New Roman"/>
          <w:color w:val="000000" w:themeColor="text1"/>
          <w:sz w:val="24"/>
          <w:szCs w:val="24"/>
          <w:shd w:val="clear" w:color="auto" w:fill="FFFFFF"/>
          <w:lang w:val="en"/>
        </w:rPr>
        <w:t xml:space="preserve">. </w:t>
      </w:r>
      <w:r w:rsidR="00962693" w:rsidRPr="00691EEA">
        <w:rPr>
          <w:rFonts w:ascii="Times New Roman" w:hAnsi="Times New Roman"/>
          <w:color w:val="000000" w:themeColor="text1"/>
          <w:sz w:val="24"/>
          <w:szCs w:val="24"/>
          <w:shd w:val="clear" w:color="auto" w:fill="FFFFFF"/>
          <w:lang w:val="en"/>
        </w:rPr>
        <w:t xml:space="preserve">  The judge's consideration of the element of "causing or facilitating obscene by others with others" refers to the indictment. The legal consideration of the judge refers to the evidence submitted by the Public Prosecutor in the form of:</w:t>
      </w:r>
    </w:p>
    <w:p w14:paraId="15FCF93D" w14:textId="77777777" w:rsidR="00962693" w:rsidRPr="00691EEA" w:rsidRDefault="00962693" w:rsidP="00691EEA">
      <w:pPr>
        <w:pStyle w:val="ListParagraph"/>
        <w:numPr>
          <w:ilvl w:val="4"/>
          <w:numId w:val="38"/>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9 (nine) unused silk condoms;</w:t>
      </w:r>
    </w:p>
    <w:p w14:paraId="24F24D9D" w14:textId="77777777" w:rsidR="00962693" w:rsidRPr="00691EEA" w:rsidRDefault="00962693" w:rsidP="00691EEA">
      <w:pPr>
        <w:pStyle w:val="ListParagraph"/>
        <w:numPr>
          <w:ilvl w:val="4"/>
          <w:numId w:val="38"/>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used silk condom;</w:t>
      </w:r>
    </w:p>
    <w:p w14:paraId="7E983934" w14:textId="77777777" w:rsidR="00962693" w:rsidRPr="00691EEA" w:rsidRDefault="00962693" w:rsidP="00691EEA">
      <w:pPr>
        <w:pStyle w:val="ListParagraph"/>
        <w:numPr>
          <w:ilvl w:val="4"/>
          <w:numId w:val="38"/>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blue Xiomi Note 7 mobile phone;</w:t>
      </w:r>
    </w:p>
    <w:p w14:paraId="7911F427" w14:textId="77777777" w:rsidR="00E412A6" w:rsidRPr="00691EEA" w:rsidRDefault="00962693" w:rsidP="00691EEA">
      <w:pPr>
        <w:pStyle w:val="ListParagraph"/>
        <w:numPr>
          <w:ilvl w:val="4"/>
          <w:numId w:val="38"/>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Cash Rp. </w:t>
      </w:r>
      <w:proofErr w:type="gramStart"/>
      <w:r w:rsidRPr="00691EEA">
        <w:rPr>
          <w:rFonts w:ascii="Times New Roman" w:hAnsi="Times New Roman"/>
          <w:color w:val="000000" w:themeColor="text1"/>
          <w:sz w:val="24"/>
          <w:szCs w:val="24"/>
          <w:shd w:val="clear" w:color="auto" w:fill="FFFFFF"/>
          <w:lang w:val="en"/>
        </w:rPr>
        <w:t>610.000,-</w:t>
      </w:r>
      <w:proofErr w:type="gramEnd"/>
      <w:r w:rsidRPr="00691EEA">
        <w:rPr>
          <w:rFonts w:ascii="Times New Roman" w:hAnsi="Times New Roman"/>
          <w:color w:val="000000" w:themeColor="text1"/>
          <w:sz w:val="24"/>
          <w:szCs w:val="24"/>
          <w:shd w:val="clear" w:color="auto" w:fill="FFFFFF"/>
          <w:lang w:val="en"/>
        </w:rPr>
        <w:t>(six hundred ten thousand rupiah).</w:t>
      </w:r>
    </w:p>
    <w:p w14:paraId="52EF5F86" w14:textId="77777777" w:rsidR="00E412A6" w:rsidRPr="00691EEA" w:rsidRDefault="009E7A72"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of "causing or facilitating obscene by others with others" in The Verdict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proofErr w:type="gramStart"/>
      <w:r w:rsidRPr="00691EEA">
        <w:rPr>
          <w:rFonts w:ascii="Times New Roman" w:hAnsi="Times New Roman"/>
          <w:color w:val="000000" w:themeColor="text1"/>
          <w:sz w:val="24"/>
          <w:szCs w:val="24"/>
          <w:shd w:val="clear" w:color="auto" w:fill="FFFFFF"/>
          <w:lang w:val="en"/>
        </w:rPr>
        <w:t>PN.Smn</w:t>
      </w:r>
      <w:proofErr w:type="spellEnd"/>
      <w:proofErr w:type="gramEnd"/>
      <w:r w:rsidRPr="00691EEA">
        <w:rPr>
          <w:rFonts w:ascii="Times New Roman" w:hAnsi="Times New Roman"/>
          <w:color w:val="000000" w:themeColor="text1"/>
          <w:sz w:val="24"/>
          <w:szCs w:val="24"/>
          <w:shd w:val="clear" w:color="auto" w:fill="FFFFFF"/>
          <w:lang w:val="en"/>
        </w:rPr>
        <w:t xml:space="preserve"> mentioned that the defendant facilitated lewdness between others and others where the defendant had promoted it through the Mi Chat application through his mobile phone in order to obtain a male consumer with a striped nose who would be in contact with witness </w:t>
      </w:r>
      <w:proofErr w:type="spellStart"/>
      <w:r w:rsidRPr="00691EEA">
        <w:rPr>
          <w:rFonts w:ascii="Times New Roman" w:hAnsi="Times New Roman"/>
          <w:color w:val="000000" w:themeColor="text1"/>
          <w:sz w:val="24"/>
          <w:szCs w:val="24"/>
          <w:shd w:val="clear" w:color="auto" w:fill="FFFFFF"/>
          <w:lang w:val="en"/>
        </w:rPr>
        <w:t>Fajriany</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Mahdjah</w:t>
      </w:r>
      <w:proofErr w:type="spellEnd"/>
      <w:r w:rsidRPr="00691EEA">
        <w:rPr>
          <w:rFonts w:ascii="Times New Roman" w:hAnsi="Times New Roman"/>
          <w:color w:val="000000" w:themeColor="text1"/>
          <w:sz w:val="24"/>
          <w:szCs w:val="24"/>
          <w:shd w:val="clear" w:color="auto" w:fill="FFFFFF"/>
          <w:lang w:val="en"/>
        </w:rPr>
        <w:t xml:space="preserve"> Als Pia Als </w:t>
      </w:r>
      <w:proofErr w:type="spellStart"/>
      <w:r w:rsidRPr="00691EEA">
        <w:rPr>
          <w:rFonts w:ascii="Times New Roman" w:hAnsi="Times New Roman"/>
          <w:color w:val="000000" w:themeColor="text1"/>
          <w:sz w:val="24"/>
          <w:szCs w:val="24"/>
          <w:shd w:val="clear" w:color="auto" w:fill="FFFFFF"/>
          <w:lang w:val="en"/>
        </w:rPr>
        <w:t>Jajung</w:t>
      </w:r>
      <w:proofErr w:type="spellEnd"/>
      <w:r w:rsidRPr="00691EEA">
        <w:rPr>
          <w:rFonts w:ascii="Times New Roman" w:hAnsi="Times New Roman"/>
          <w:color w:val="000000" w:themeColor="text1"/>
          <w:sz w:val="24"/>
          <w:szCs w:val="24"/>
          <w:shd w:val="clear" w:color="auto" w:fill="FFFFFF"/>
          <w:lang w:val="en"/>
        </w:rPr>
        <w:t xml:space="preserve"> Binti </w:t>
      </w:r>
      <w:proofErr w:type="spellStart"/>
      <w:r w:rsidRPr="00691EEA">
        <w:rPr>
          <w:rFonts w:ascii="Times New Roman" w:hAnsi="Times New Roman"/>
          <w:color w:val="000000" w:themeColor="text1"/>
          <w:sz w:val="24"/>
          <w:szCs w:val="24"/>
          <w:shd w:val="clear" w:color="auto" w:fill="FFFFFF"/>
          <w:lang w:val="en"/>
        </w:rPr>
        <w:t>Syahran</w:t>
      </w:r>
      <w:proofErr w:type="spellEnd"/>
      <w:r w:rsidRPr="00691EEA">
        <w:rPr>
          <w:rFonts w:ascii="Times New Roman" w:hAnsi="Times New Roman"/>
          <w:color w:val="000000" w:themeColor="text1"/>
          <w:sz w:val="24"/>
          <w:szCs w:val="24"/>
          <w:shd w:val="clear" w:color="auto" w:fill="FFFFFF"/>
          <w:lang w:val="en"/>
        </w:rPr>
        <w:t xml:space="preserve"> and witness Nur Laila </w:t>
      </w:r>
      <w:proofErr w:type="spellStart"/>
      <w:r w:rsidRPr="00691EEA">
        <w:rPr>
          <w:rFonts w:ascii="Times New Roman" w:hAnsi="Times New Roman"/>
          <w:color w:val="000000" w:themeColor="text1"/>
          <w:sz w:val="24"/>
          <w:szCs w:val="24"/>
          <w:shd w:val="clear" w:color="auto" w:fill="FFFFFF"/>
          <w:lang w:val="en"/>
        </w:rPr>
        <w:t>Khamisah</w:t>
      </w:r>
      <w:proofErr w:type="spellEnd"/>
      <w:r w:rsidRPr="00691EEA">
        <w:rPr>
          <w:rFonts w:ascii="Times New Roman" w:hAnsi="Times New Roman"/>
          <w:color w:val="000000" w:themeColor="text1"/>
          <w:sz w:val="24"/>
          <w:szCs w:val="24"/>
          <w:shd w:val="clear" w:color="auto" w:fill="FFFFFF"/>
          <w:lang w:val="en"/>
        </w:rPr>
        <w:t xml:space="preserve"> Als Lala Binti </w:t>
      </w:r>
      <w:proofErr w:type="spellStart"/>
      <w:r w:rsidRPr="00691EEA">
        <w:rPr>
          <w:rFonts w:ascii="Times New Roman" w:hAnsi="Times New Roman"/>
          <w:color w:val="000000" w:themeColor="text1"/>
          <w:sz w:val="24"/>
          <w:szCs w:val="24"/>
          <w:shd w:val="clear" w:color="auto" w:fill="FFFFFF"/>
          <w:lang w:val="en"/>
        </w:rPr>
        <w:t>Irman</w:t>
      </w:r>
      <w:proofErr w:type="spellEnd"/>
      <w:r w:rsidRPr="00691EEA">
        <w:rPr>
          <w:rFonts w:ascii="Times New Roman" w:hAnsi="Times New Roman"/>
          <w:color w:val="000000" w:themeColor="text1"/>
          <w:sz w:val="24"/>
          <w:szCs w:val="24"/>
          <w:shd w:val="clear" w:color="auto" w:fill="FFFFFF"/>
          <w:lang w:val="en"/>
        </w:rPr>
        <w:t>.</w:t>
      </w:r>
    </w:p>
    <w:p w14:paraId="0AADAA20" w14:textId="77777777" w:rsidR="00E412A6" w:rsidRPr="00691EEA" w:rsidRDefault="009E7A72"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of "causing or facilitating obscene by others with others" in The Verdict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proofErr w:type="gramStart"/>
      <w:r w:rsidRPr="00691EEA">
        <w:rPr>
          <w:rFonts w:ascii="Times New Roman" w:hAnsi="Times New Roman"/>
          <w:color w:val="000000" w:themeColor="text1"/>
          <w:sz w:val="24"/>
          <w:szCs w:val="24"/>
          <w:shd w:val="clear" w:color="auto" w:fill="FFFFFF"/>
          <w:lang w:val="en"/>
        </w:rPr>
        <w:t>PN.Smn</w:t>
      </w:r>
      <w:proofErr w:type="spellEnd"/>
      <w:proofErr w:type="gramEnd"/>
      <w:r w:rsidRPr="00691EEA">
        <w:rPr>
          <w:rFonts w:ascii="Times New Roman" w:hAnsi="Times New Roman"/>
          <w:color w:val="000000" w:themeColor="text1"/>
          <w:sz w:val="24"/>
          <w:szCs w:val="24"/>
          <w:shd w:val="clear" w:color="auto" w:fill="FFFFFF"/>
          <w:lang w:val="en"/>
        </w:rPr>
        <w:t xml:space="preserve"> mentioned that the defendant facilitated lewdness between others and others where the defendant had promoted it through the Mi Chat application through his mobile phone in order to obtain a male consumer with a striped nose who would be in contact with witness </w:t>
      </w:r>
      <w:proofErr w:type="spellStart"/>
      <w:r w:rsidRPr="00691EEA">
        <w:rPr>
          <w:rFonts w:ascii="Times New Roman" w:hAnsi="Times New Roman"/>
          <w:color w:val="000000" w:themeColor="text1"/>
          <w:sz w:val="24"/>
          <w:szCs w:val="24"/>
          <w:shd w:val="clear" w:color="auto" w:fill="FFFFFF"/>
          <w:lang w:val="en"/>
        </w:rPr>
        <w:t>Fajriany</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Mahdjah</w:t>
      </w:r>
      <w:proofErr w:type="spellEnd"/>
      <w:r w:rsidRPr="00691EEA">
        <w:rPr>
          <w:rFonts w:ascii="Times New Roman" w:hAnsi="Times New Roman"/>
          <w:color w:val="000000" w:themeColor="text1"/>
          <w:sz w:val="24"/>
          <w:szCs w:val="24"/>
          <w:shd w:val="clear" w:color="auto" w:fill="FFFFFF"/>
          <w:lang w:val="en"/>
        </w:rPr>
        <w:t xml:space="preserve"> Als Pia Als </w:t>
      </w:r>
      <w:proofErr w:type="spellStart"/>
      <w:r w:rsidRPr="00691EEA">
        <w:rPr>
          <w:rFonts w:ascii="Times New Roman" w:hAnsi="Times New Roman"/>
          <w:color w:val="000000" w:themeColor="text1"/>
          <w:sz w:val="24"/>
          <w:szCs w:val="24"/>
          <w:shd w:val="clear" w:color="auto" w:fill="FFFFFF"/>
          <w:lang w:val="en"/>
        </w:rPr>
        <w:t>Jajung</w:t>
      </w:r>
      <w:proofErr w:type="spellEnd"/>
      <w:r w:rsidRPr="00691EEA">
        <w:rPr>
          <w:rFonts w:ascii="Times New Roman" w:hAnsi="Times New Roman"/>
          <w:color w:val="000000" w:themeColor="text1"/>
          <w:sz w:val="24"/>
          <w:szCs w:val="24"/>
          <w:shd w:val="clear" w:color="auto" w:fill="FFFFFF"/>
          <w:lang w:val="en"/>
        </w:rPr>
        <w:t xml:space="preserve"> Binti </w:t>
      </w:r>
      <w:proofErr w:type="spellStart"/>
      <w:r w:rsidRPr="00691EEA">
        <w:rPr>
          <w:rFonts w:ascii="Times New Roman" w:hAnsi="Times New Roman"/>
          <w:color w:val="000000" w:themeColor="text1"/>
          <w:sz w:val="24"/>
          <w:szCs w:val="24"/>
          <w:shd w:val="clear" w:color="auto" w:fill="FFFFFF"/>
          <w:lang w:val="en"/>
        </w:rPr>
        <w:t>Syahran</w:t>
      </w:r>
      <w:proofErr w:type="spellEnd"/>
      <w:r w:rsidRPr="00691EEA">
        <w:rPr>
          <w:rFonts w:ascii="Times New Roman" w:hAnsi="Times New Roman"/>
          <w:color w:val="000000" w:themeColor="text1"/>
          <w:sz w:val="24"/>
          <w:szCs w:val="24"/>
          <w:shd w:val="clear" w:color="auto" w:fill="FFFFFF"/>
          <w:lang w:val="en"/>
        </w:rPr>
        <w:t xml:space="preserve"> and witness Nur Laila </w:t>
      </w:r>
      <w:proofErr w:type="spellStart"/>
      <w:r w:rsidRPr="00691EEA">
        <w:rPr>
          <w:rFonts w:ascii="Times New Roman" w:hAnsi="Times New Roman"/>
          <w:color w:val="000000" w:themeColor="text1"/>
          <w:sz w:val="24"/>
          <w:szCs w:val="24"/>
          <w:shd w:val="clear" w:color="auto" w:fill="FFFFFF"/>
          <w:lang w:val="en"/>
        </w:rPr>
        <w:t>Khamisah</w:t>
      </w:r>
      <w:proofErr w:type="spellEnd"/>
      <w:r w:rsidRPr="00691EEA">
        <w:rPr>
          <w:rFonts w:ascii="Times New Roman" w:hAnsi="Times New Roman"/>
          <w:color w:val="000000" w:themeColor="text1"/>
          <w:sz w:val="24"/>
          <w:szCs w:val="24"/>
          <w:shd w:val="clear" w:color="auto" w:fill="FFFFFF"/>
          <w:lang w:val="en"/>
        </w:rPr>
        <w:t xml:space="preserve"> Als Lala Binti </w:t>
      </w:r>
      <w:proofErr w:type="spellStart"/>
      <w:r w:rsidRPr="00691EEA">
        <w:rPr>
          <w:rFonts w:ascii="Times New Roman" w:hAnsi="Times New Roman"/>
          <w:color w:val="000000" w:themeColor="text1"/>
          <w:sz w:val="24"/>
          <w:szCs w:val="24"/>
          <w:shd w:val="clear" w:color="auto" w:fill="FFFFFF"/>
          <w:lang w:val="en"/>
        </w:rPr>
        <w:t>Irman</w:t>
      </w:r>
      <w:proofErr w:type="spellEnd"/>
      <w:r w:rsidRPr="00691EEA">
        <w:rPr>
          <w:rFonts w:ascii="Times New Roman" w:hAnsi="Times New Roman"/>
          <w:color w:val="000000" w:themeColor="text1"/>
          <w:sz w:val="24"/>
          <w:szCs w:val="24"/>
          <w:shd w:val="clear" w:color="auto" w:fill="FFFFFF"/>
          <w:lang w:val="en"/>
        </w:rPr>
        <w:t>.</w:t>
      </w:r>
    </w:p>
    <w:p w14:paraId="72818FA6" w14:textId="77777777" w:rsidR="00E412A6" w:rsidRPr="00691EEA" w:rsidRDefault="009E7A72"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lastRenderedPageBreak/>
        <w:t>Based on the norm, Jurisprudence and Doctrine, fornication is an arbitrary act against the other party with an element of violence and coercion. But based on the judge's consideration of lewd acts are all acts that violate decency (decency) or abominations, all of them in the environment of sexual lust.</w:t>
      </w:r>
    </w:p>
    <w:p w14:paraId="60059B45" w14:textId="77777777" w:rsidR="00E412A6" w:rsidRPr="00691EEA" w:rsidRDefault="009E7A72"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of "causing or facilitating obscene by others with others" in Verdict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r w:rsidRPr="00691EEA">
        <w:rPr>
          <w:rFonts w:ascii="Times New Roman" w:hAnsi="Times New Roman"/>
          <w:color w:val="000000" w:themeColor="text1"/>
          <w:sz w:val="24"/>
          <w:szCs w:val="24"/>
          <w:shd w:val="clear" w:color="auto" w:fill="FFFFFF"/>
          <w:lang w:val="en"/>
        </w:rPr>
        <w:t>PN.Smn</w:t>
      </w:r>
      <w:proofErr w:type="spellEnd"/>
      <w:r w:rsidRPr="00691EEA">
        <w:rPr>
          <w:rFonts w:ascii="Times New Roman" w:hAnsi="Times New Roman"/>
          <w:color w:val="000000" w:themeColor="text1"/>
          <w:sz w:val="24"/>
          <w:szCs w:val="24"/>
          <w:shd w:val="clear" w:color="auto" w:fill="FFFFFF"/>
          <w:lang w:val="en"/>
        </w:rPr>
        <w:t xml:space="preserve"> mentioned that the defendant facilitated lewdness between others and others where the defendant had promoted it through the Mi Chat application through his mobile phone in order to obtain a male consumer with a striped nose who would be in contact with witness </w:t>
      </w:r>
      <w:proofErr w:type="spellStart"/>
      <w:r w:rsidRPr="00691EEA">
        <w:rPr>
          <w:rFonts w:ascii="Times New Roman" w:hAnsi="Times New Roman"/>
          <w:color w:val="000000" w:themeColor="text1"/>
          <w:sz w:val="24"/>
          <w:szCs w:val="24"/>
          <w:shd w:val="clear" w:color="auto" w:fill="FFFFFF"/>
          <w:lang w:val="en"/>
        </w:rPr>
        <w:t>Fajriany</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Mahdjah</w:t>
      </w:r>
      <w:proofErr w:type="spellEnd"/>
      <w:r w:rsidRPr="00691EEA">
        <w:rPr>
          <w:rFonts w:ascii="Times New Roman" w:hAnsi="Times New Roman"/>
          <w:color w:val="000000" w:themeColor="text1"/>
          <w:sz w:val="24"/>
          <w:szCs w:val="24"/>
          <w:shd w:val="clear" w:color="auto" w:fill="FFFFFF"/>
          <w:lang w:val="en"/>
        </w:rPr>
        <w:t xml:space="preserve"> Als Pia Als </w:t>
      </w:r>
      <w:proofErr w:type="spellStart"/>
      <w:r w:rsidRPr="00691EEA">
        <w:rPr>
          <w:rFonts w:ascii="Times New Roman" w:hAnsi="Times New Roman"/>
          <w:color w:val="000000" w:themeColor="text1"/>
          <w:sz w:val="24"/>
          <w:szCs w:val="24"/>
          <w:shd w:val="clear" w:color="auto" w:fill="FFFFFF"/>
          <w:lang w:val="en"/>
        </w:rPr>
        <w:t>Jajung</w:t>
      </w:r>
      <w:proofErr w:type="spellEnd"/>
      <w:r w:rsidRPr="00691EEA">
        <w:rPr>
          <w:rFonts w:ascii="Times New Roman" w:hAnsi="Times New Roman"/>
          <w:color w:val="000000" w:themeColor="text1"/>
          <w:sz w:val="24"/>
          <w:szCs w:val="24"/>
          <w:shd w:val="clear" w:color="auto" w:fill="FFFFFF"/>
          <w:lang w:val="en"/>
        </w:rPr>
        <w:t xml:space="preserve"> Binti </w:t>
      </w:r>
      <w:proofErr w:type="spellStart"/>
      <w:r w:rsidRPr="00691EEA">
        <w:rPr>
          <w:rFonts w:ascii="Times New Roman" w:hAnsi="Times New Roman"/>
          <w:color w:val="000000" w:themeColor="text1"/>
          <w:sz w:val="24"/>
          <w:szCs w:val="24"/>
          <w:shd w:val="clear" w:color="auto" w:fill="FFFFFF"/>
          <w:lang w:val="en"/>
        </w:rPr>
        <w:t>Syahran</w:t>
      </w:r>
      <w:proofErr w:type="spellEnd"/>
      <w:r w:rsidRPr="00691EEA">
        <w:rPr>
          <w:rFonts w:ascii="Times New Roman" w:hAnsi="Times New Roman"/>
          <w:color w:val="000000" w:themeColor="text1"/>
          <w:sz w:val="24"/>
          <w:szCs w:val="24"/>
          <w:shd w:val="clear" w:color="auto" w:fill="FFFFFF"/>
          <w:lang w:val="en"/>
        </w:rPr>
        <w:t xml:space="preserve"> and witness Nur Laila </w:t>
      </w:r>
      <w:proofErr w:type="spellStart"/>
      <w:r w:rsidRPr="00691EEA">
        <w:rPr>
          <w:rFonts w:ascii="Times New Roman" w:hAnsi="Times New Roman"/>
          <w:color w:val="000000" w:themeColor="text1"/>
          <w:sz w:val="24"/>
          <w:szCs w:val="24"/>
          <w:shd w:val="clear" w:color="auto" w:fill="FFFFFF"/>
          <w:lang w:val="en"/>
        </w:rPr>
        <w:t>Khamisah</w:t>
      </w:r>
      <w:proofErr w:type="spellEnd"/>
      <w:r w:rsidRPr="00691EEA">
        <w:rPr>
          <w:rFonts w:ascii="Times New Roman" w:hAnsi="Times New Roman"/>
          <w:color w:val="000000" w:themeColor="text1"/>
          <w:sz w:val="24"/>
          <w:szCs w:val="24"/>
          <w:shd w:val="clear" w:color="auto" w:fill="FFFFFF"/>
          <w:lang w:val="en"/>
        </w:rPr>
        <w:t xml:space="preserve"> Als Lala Binti </w:t>
      </w:r>
      <w:proofErr w:type="spellStart"/>
      <w:r w:rsidRPr="00691EEA">
        <w:rPr>
          <w:rFonts w:ascii="Times New Roman" w:hAnsi="Times New Roman"/>
          <w:color w:val="000000" w:themeColor="text1"/>
          <w:sz w:val="24"/>
          <w:szCs w:val="24"/>
          <w:shd w:val="clear" w:color="auto" w:fill="FFFFFF"/>
          <w:lang w:val="en"/>
        </w:rPr>
        <w:t>Irman</w:t>
      </w:r>
      <w:proofErr w:type="spellEnd"/>
      <w:r w:rsidRPr="00691EEA">
        <w:rPr>
          <w:rFonts w:ascii="Times New Roman" w:hAnsi="Times New Roman"/>
          <w:color w:val="000000" w:themeColor="text1"/>
          <w:sz w:val="24"/>
          <w:szCs w:val="24"/>
          <w:shd w:val="clear" w:color="auto" w:fill="FFFFFF"/>
          <w:lang w:val="en"/>
        </w:rPr>
        <w:t>, considered by the judge based on the prosecutor's indictment as well as the facts in the trial.</w:t>
      </w:r>
      <w:bookmarkStart w:id="6" w:name="_Hlk74983493"/>
      <w:bookmarkEnd w:id="6"/>
    </w:p>
    <w:p w14:paraId="1350B498" w14:textId="401E2887" w:rsidR="00E44221" w:rsidRPr="00691EEA" w:rsidRDefault="00E44221"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of "causing or facilitating obscene by others with others" among the considerations of judges in Decision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r w:rsidRPr="00691EEA">
        <w:rPr>
          <w:rFonts w:ascii="Times New Roman" w:hAnsi="Times New Roman"/>
          <w:color w:val="000000" w:themeColor="text1"/>
          <w:sz w:val="24"/>
          <w:szCs w:val="24"/>
          <w:shd w:val="clear" w:color="auto" w:fill="FFFFFF"/>
          <w:lang w:val="en"/>
        </w:rPr>
        <w:t>PN.Smn</w:t>
      </w:r>
      <w:proofErr w:type="spellEnd"/>
      <w:r w:rsidRPr="00691EEA">
        <w:rPr>
          <w:rFonts w:ascii="Times New Roman" w:hAnsi="Times New Roman"/>
          <w:color w:val="000000" w:themeColor="text1"/>
          <w:sz w:val="24"/>
          <w:szCs w:val="24"/>
          <w:shd w:val="clear" w:color="auto" w:fill="FFFFFF"/>
          <w:lang w:val="en"/>
        </w:rPr>
        <w:t xml:space="preserve"> with Norma, Jurisprudence and Doctrine that exist has been appropriate, evidenced by</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the defendant facilitates obscene between others and others where the defendant has promoted it through the application Mi Chat through his mobile phone to get consumers men striped nose that will be in contact with witnesses</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Fajriany</w:t>
      </w:r>
      <w:proofErr w:type="spellEnd"/>
      <w:r w:rsidRPr="00691EEA">
        <w:rPr>
          <w:rFonts w:ascii="Times New Roman" w:hAnsi="Times New Roman"/>
          <w:color w:val="000000" w:themeColor="text1"/>
          <w:sz w:val="24"/>
          <w:szCs w:val="24"/>
          <w:shd w:val="clear" w:color="auto" w:fill="FFFFFF"/>
          <w:lang w:val="en"/>
        </w:rPr>
        <w:t xml:space="preserve"> </w:t>
      </w:r>
      <w:proofErr w:type="spellStart"/>
      <w:r w:rsidRPr="00691EEA">
        <w:rPr>
          <w:rFonts w:ascii="Times New Roman" w:hAnsi="Times New Roman"/>
          <w:color w:val="000000" w:themeColor="text1"/>
          <w:sz w:val="24"/>
          <w:szCs w:val="24"/>
          <w:shd w:val="clear" w:color="auto" w:fill="FFFFFF"/>
          <w:lang w:val="en"/>
        </w:rPr>
        <w:t>Mahdjah</w:t>
      </w:r>
      <w:proofErr w:type="spellEnd"/>
      <w:r w:rsidRPr="00691EEA">
        <w:rPr>
          <w:rFonts w:ascii="Times New Roman" w:hAnsi="Times New Roman"/>
          <w:color w:val="000000" w:themeColor="text1"/>
          <w:sz w:val="24"/>
          <w:szCs w:val="24"/>
          <w:shd w:val="clear" w:color="auto" w:fill="FFFFFF"/>
          <w:lang w:val="en"/>
        </w:rPr>
        <w:t xml:space="preserve"> Als Pia Als </w:t>
      </w:r>
      <w:proofErr w:type="spellStart"/>
      <w:r w:rsidRPr="00691EEA">
        <w:rPr>
          <w:rFonts w:ascii="Times New Roman" w:hAnsi="Times New Roman"/>
          <w:color w:val="000000" w:themeColor="text1"/>
          <w:sz w:val="24"/>
          <w:szCs w:val="24"/>
          <w:shd w:val="clear" w:color="auto" w:fill="FFFFFF"/>
          <w:lang w:val="en"/>
        </w:rPr>
        <w:t>Jajung</w:t>
      </w:r>
      <w:proofErr w:type="spellEnd"/>
      <w:r w:rsidRPr="00691EEA">
        <w:rPr>
          <w:rFonts w:ascii="Times New Roman" w:hAnsi="Times New Roman"/>
          <w:color w:val="000000" w:themeColor="text1"/>
          <w:sz w:val="24"/>
          <w:szCs w:val="24"/>
          <w:shd w:val="clear" w:color="auto" w:fill="FFFFFF"/>
          <w:lang w:val="en"/>
        </w:rPr>
        <w:t xml:space="preserve"> Binti </w:t>
      </w:r>
      <w:proofErr w:type="spellStart"/>
      <w:r w:rsidRPr="00691EEA">
        <w:rPr>
          <w:rFonts w:ascii="Times New Roman" w:hAnsi="Times New Roman"/>
          <w:color w:val="000000" w:themeColor="text1"/>
          <w:sz w:val="24"/>
          <w:szCs w:val="24"/>
          <w:shd w:val="clear" w:color="auto" w:fill="FFFFFF"/>
          <w:lang w:val="en"/>
        </w:rPr>
        <w:t>Shahran</w:t>
      </w:r>
      <w:proofErr w:type="spellEnd"/>
      <w:r w:rsidRPr="00691EEA">
        <w:rPr>
          <w:rFonts w:ascii="Times New Roman" w:hAnsi="Times New Roman"/>
          <w:color w:val="000000" w:themeColor="text1"/>
          <w:sz w:val="24"/>
          <w:szCs w:val="24"/>
          <w:shd w:val="clear" w:color="auto" w:fill="FFFFFF"/>
          <w:lang w:val="en"/>
        </w:rPr>
        <w:t xml:space="preserve"> and witness Nur Laila </w:t>
      </w:r>
      <w:proofErr w:type="spellStart"/>
      <w:r w:rsidRPr="00691EEA">
        <w:rPr>
          <w:rFonts w:ascii="Times New Roman" w:hAnsi="Times New Roman"/>
          <w:color w:val="000000" w:themeColor="text1"/>
          <w:sz w:val="24"/>
          <w:szCs w:val="24"/>
          <w:shd w:val="clear" w:color="auto" w:fill="FFFFFF"/>
          <w:lang w:val="en"/>
        </w:rPr>
        <w:t>Khamisah</w:t>
      </w:r>
      <w:proofErr w:type="spellEnd"/>
      <w:r w:rsidRPr="00691EEA">
        <w:rPr>
          <w:rFonts w:ascii="Times New Roman" w:hAnsi="Times New Roman"/>
          <w:color w:val="000000" w:themeColor="text1"/>
          <w:sz w:val="24"/>
          <w:szCs w:val="24"/>
          <w:shd w:val="clear" w:color="auto" w:fill="FFFFFF"/>
          <w:lang w:val="en"/>
        </w:rPr>
        <w:t xml:space="preserve"> Als Lala Binti </w:t>
      </w:r>
      <w:proofErr w:type="spellStart"/>
      <w:r w:rsidRPr="00691EEA">
        <w:rPr>
          <w:rFonts w:ascii="Times New Roman" w:hAnsi="Times New Roman"/>
          <w:color w:val="000000" w:themeColor="text1"/>
          <w:sz w:val="24"/>
          <w:szCs w:val="24"/>
          <w:shd w:val="clear" w:color="auto" w:fill="FFFFFF"/>
          <w:lang w:val="en"/>
        </w:rPr>
        <w:t>Irman</w:t>
      </w:r>
      <w:proofErr w:type="spellEnd"/>
    </w:p>
    <w:p w14:paraId="4A45B01F" w14:textId="1CE265C4" w:rsidR="00962693" w:rsidRPr="00691EEA" w:rsidRDefault="00E412A6"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fourth element, which is</w:t>
      </w:r>
      <w:r w:rsidR="00962693" w:rsidRPr="00691EEA">
        <w:rPr>
          <w:rFonts w:ascii="Times New Roman" w:hAnsi="Times New Roman"/>
          <w:color w:val="000000" w:themeColor="text1"/>
          <w:sz w:val="24"/>
          <w:szCs w:val="24"/>
          <w:shd w:val="clear" w:color="auto" w:fill="FFFFFF"/>
          <w:lang w:val="en"/>
        </w:rPr>
        <w:t xml:space="preserve"> the </w:t>
      </w:r>
      <w:proofErr w:type="gramStart"/>
      <w:r w:rsidR="00962693" w:rsidRPr="00691EEA">
        <w:rPr>
          <w:rFonts w:ascii="Times New Roman" w:hAnsi="Times New Roman"/>
          <w:color w:val="000000" w:themeColor="text1"/>
          <w:sz w:val="24"/>
          <w:szCs w:val="24"/>
          <w:shd w:val="clear" w:color="auto" w:fill="FFFFFF"/>
          <w:lang w:val="en"/>
        </w:rPr>
        <w:t>Element</w:t>
      </w:r>
      <w:r w:rsidRPr="00691EEA">
        <w:rPr>
          <w:rFonts w:ascii="Times New Roman" w:hAnsi="Times New Roman"/>
          <w:sz w:val="24"/>
          <w:szCs w:val="24"/>
          <w:lang w:val="en"/>
        </w:rPr>
        <w:t xml:space="preserve"> </w:t>
      </w:r>
      <w:r w:rsidR="00962693" w:rsidRPr="00691EEA">
        <w:rPr>
          <w:rFonts w:ascii="Times New Roman" w:hAnsi="Times New Roman"/>
          <w:i/>
          <w:iCs/>
          <w:color w:val="000000" w:themeColor="text1"/>
          <w:sz w:val="24"/>
          <w:szCs w:val="24"/>
          <w:shd w:val="clear" w:color="auto" w:fill="FFFFFF"/>
          <w:lang w:val="en"/>
        </w:rPr>
        <w:t xml:space="preserve"> "</w:t>
      </w:r>
      <w:proofErr w:type="gramEnd"/>
      <w:r w:rsidR="00962693" w:rsidRPr="00691EEA">
        <w:rPr>
          <w:rFonts w:ascii="Times New Roman" w:hAnsi="Times New Roman"/>
          <w:i/>
          <w:iCs/>
          <w:color w:val="000000" w:themeColor="text1"/>
          <w:sz w:val="24"/>
          <w:szCs w:val="24"/>
          <w:shd w:val="clear" w:color="auto" w:fill="FFFFFF"/>
          <w:lang w:val="en"/>
        </w:rPr>
        <w:t>make as a search or habit".</w:t>
      </w:r>
      <w:r w:rsidRPr="00691EEA">
        <w:rPr>
          <w:rFonts w:ascii="Times New Roman" w:hAnsi="Times New Roman"/>
          <w:sz w:val="24"/>
          <w:szCs w:val="24"/>
          <w:lang w:val="en"/>
        </w:rPr>
        <w:t xml:space="preserve"> </w:t>
      </w:r>
      <w:r w:rsidR="00E44221" w:rsidRPr="00691EEA">
        <w:rPr>
          <w:rFonts w:ascii="Times New Roman" w:hAnsi="Times New Roman"/>
          <w:color w:val="000000" w:themeColor="text1"/>
          <w:sz w:val="24"/>
          <w:szCs w:val="24"/>
          <w:shd w:val="clear" w:color="auto" w:fill="FFFFFF"/>
          <w:lang w:val="en"/>
        </w:rPr>
        <w:t>Search is the job that becomes the joint of livelihood.</w:t>
      </w:r>
      <w:r w:rsidRPr="00691EEA">
        <w:rPr>
          <w:rFonts w:ascii="Times New Roman" w:hAnsi="Times New Roman"/>
          <w:sz w:val="24"/>
          <w:szCs w:val="24"/>
          <w:lang w:val="en"/>
        </w:rPr>
        <w:t xml:space="preserve"> </w:t>
      </w:r>
      <w:r w:rsidR="00C97E74" w:rsidRPr="00691EEA">
        <w:rPr>
          <w:rFonts w:ascii="Times New Roman" w:hAnsi="Times New Roman"/>
          <w:color w:val="000000" w:themeColor="text1"/>
          <w:sz w:val="24"/>
          <w:szCs w:val="24"/>
          <w:shd w:val="clear" w:color="auto" w:fill="FFFFFF"/>
          <w:lang w:val="en"/>
        </w:rPr>
        <w:t xml:space="preserve">The consideration of the Judge in the fourth element is alternative, so that this element is declared fulfilled sufficiently when one of the alternative acts can be proven. That based on these considerations, the Panel of Judges argued that the defendant's actions were premature to make it as a search because from the beginning the Defendant had booked a hotel, gave condoms when serving male consumers with striped noses, and the Defendant had also obtained a money yield of Rp.   </w:t>
      </w:r>
      <w:proofErr w:type="gramStart"/>
      <w:r w:rsidR="00C97E74" w:rsidRPr="00691EEA">
        <w:rPr>
          <w:rFonts w:ascii="Times New Roman" w:hAnsi="Times New Roman"/>
          <w:color w:val="000000" w:themeColor="text1"/>
          <w:sz w:val="24"/>
          <w:szCs w:val="24"/>
          <w:shd w:val="clear" w:color="auto" w:fill="FFFFFF"/>
          <w:lang w:val="en"/>
        </w:rPr>
        <w:t>50,000.-</w:t>
      </w:r>
      <w:proofErr w:type="gramEnd"/>
      <w:r w:rsidR="00C97E74" w:rsidRPr="00691EEA">
        <w:rPr>
          <w:rFonts w:ascii="Times New Roman" w:hAnsi="Times New Roman"/>
          <w:color w:val="000000" w:themeColor="text1"/>
          <w:sz w:val="24"/>
          <w:szCs w:val="24"/>
          <w:shd w:val="clear" w:color="auto" w:fill="FFFFFF"/>
          <w:lang w:val="en"/>
        </w:rPr>
        <w:t xml:space="preserve"> (fifty thousand rupiah) for 1 (one) guest received by the Defendant after a transaction/payment of Rp. </w:t>
      </w:r>
      <w:proofErr w:type="gramStart"/>
      <w:r w:rsidR="00C97E74" w:rsidRPr="00691EEA">
        <w:rPr>
          <w:rFonts w:ascii="Times New Roman" w:hAnsi="Times New Roman"/>
          <w:color w:val="000000" w:themeColor="text1"/>
          <w:sz w:val="24"/>
          <w:szCs w:val="24"/>
          <w:shd w:val="clear" w:color="auto" w:fill="FFFFFF"/>
          <w:lang w:val="en"/>
        </w:rPr>
        <w:t>300.000,-</w:t>
      </w:r>
      <w:proofErr w:type="gramEnd"/>
      <w:r w:rsidR="00C97E74" w:rsidRPr="00691EEA">
        <w:rPr>
          <w:rFonts w:ascii="Times New Roman" w:hAnsi="Times New Roman"/>
          <w:color w:val="000000" w:themeColor="text1"/>
          <w:sz w:val="24"/>
          <w:szCs w:val="24"/>
          <w:shd w:val="clear" w:color="auto" w:fill="FFFFFF"/>
          <w:lang w:val="en"/>
        </w:rPr>
        <w:t xml:space="preserve"> (three hundred thousand rupiah);</w:t>
      </w:r>
      <w:r w:rsidRPr="00691EEA">
        <w:rPr>
          <w:rFonts w:ascii="Times New Roman" w:hAnsi="Times New Roman"/>
          <w:sz w:val="24"/>
          <w:szCs w:val="24"/>
          <w:lang w:val="en"/>
        </w:rPr>
        <w:t xml:space="preserve"> </w:t>
      </w:r>
      <w:r w:rsidR="00962693" w:rsidRPr="00691EEA">
        <w:rPr>
          <w:rFonts w:ascii="Times New Roman" w:hAnsi="Times New Roman"/>
          <w:color w:val="000000" w:themeColor="text1"/>
          <w:sz w:val="24"/>
          <w:szCs w:val="24"/>
          <w:shd w:val="clear" w:color="auto" w:fill="FFFFFF"/>
          <w:lang w:val="en"/>
        </w:rPr>
        <w:t>The judge's consideration with the element "Other elements" refers to the indictment. The legal consideration of the judge refers to the evidence submitted by the Public Prosecutor in the form of:</w:t>
      </w:r>
    </w:p>
    <w:p w14:paraId="6E826AE7" w14:textId="77777777" w:rsidR="00962693" w:rsidRPr="00691EEA" w:rsidRDefault="00962693" w:rsidP="00691EEA">
      <w:pPr>
        <w:pStyle w:val="ListParagraph"/>
        <w:numPr>
          <w:ilvl w:val="0"/>
          <w:numId w:val="39"/>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9 (nine) unused silk condoms;</w:t>
      </w:r>
    </w:p>
    <w:p w14:paraId="1C4C115D" w14:textId="77777777" w:rsidR="00962693" w:rsidRPr="00691EEA" w:rsidRDefault="00962693" w:rsidP="00691EEA">
      <w:pPr>
        <w:pStyle w:val="ListParagraph"/>
        <w:numPr>
          <w:ilvl w:val="0"/>
          <w:numId w:val="39"/>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used silk condom;</w:t>
      </w:r>
    </w:p>
    <w:p w14:paraId="2D42D090" w14:textId="77777777" w:rsidR="00962693" w:rsidRPr="00691EEA" w:rsidRDefault="00962693" w:rsidP="00691EEA">
      <w:pPr>
        <w:pStyle w:val="ListParagraph"/>
        <w:numPr>
          <w:ilvl w:val="0"/>
          <w:numId w:val="39"/>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1 (one) blue Xiomi Note 7 mobile phone;</w:t>
      </w:r>
    </w:p>
    <w:p w14:paraId="7747EB7E" w14:textId="77777777" w:rsidR="00962693" w:rsidRPr="00691EEA" w:rsidRDefault="00962693" w:rsidP="00691EEA">
      <w:pPr>
        <w:pStyle w:val="ListParagraph"/>
        <w:numPr>
          <w:ilvl w:val="0"/>
          <w:numId w:val="39"/>
        </w:numPr>
        <w:spacing w:after="0" w:line="360" w:lineRule="auto"/>
        <w:ind w:left="426" w:hanging="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lastRenderedPageBreak/>
        <w:t xml:space="preserve">Cash Rp. </w:t>
      </w:r>
      <w:proofErr w:type="gramStart"/>
      <w:r w:rsidRPr="00691EEA">
        <w:rPr>
          <w:rFonts w:ascii="Times New Roman" w:hAnsi="Times New Roman"/>
          <w:color w:val="000000" w:themeColor="text1"/>
          <w:sz w:val="24"/>
          <w:szCs w:val="24"/>
          <w:shd w:val="clear" w:color="auto" w:fill="FFFFFF"/>
          <w:lang w:val="en"/>
        </w:rPr>
        <w:t>610.000,-</w:t>
      </w:r>
      <w:proofErr w:type="gramEnd"/>
      <w:r w:rsidRPr="00691EEA">
        <w:rPr>
          <w:rFonts w:ascii="Times New Roman" w:hAnsi="Times New Roman"/>
          <w:color w:val="000000" w:themeColor="text1"/>
          <w:sz w:val="24"/>
          <w:szCs w:val="24"/>
          <w:shd w:val="clear" w:color="auto" w:fill="FFFFFF"/>
          <w:lang w:val="en"/>
        </w:rPr>
        <w:t>(six hundred ten thousand rupiah).</w:t>
      </w:r>
    </w:p>
    <w:p w14:paraId="3C0F5F99" w14:textId="77777777" w:rsidR="00E412A6" w:rsidRPr="00691EEA" w:rsidRDefault="00DA751B"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of "making as a search or habit" in The Verdict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r w:rsidRPr="00691EEA">
        <w:rPr>
          <w:rFonts w:ascii="Times New Roman" w:hAnsi="Times New Roman"/>
          <w:color w:val="000000" w:themeColor="text1"/>
          <w:sz w:val="24"/>
          <w:szCs w:val="24"/>
          <w:shd w:val="clear" w:color="auto" w:fill="FFFFFF"/>
          <w:lang w:val="en"/>
        </w:rPr>
        <w:t>PN.Smn</w:t>
      </w:r>
      <w:proofErr w:type="spellEnd"/>
      <w:r w:rsidRPr="00691EEA">
        <w:rPr>
          <w:rFonts w:ascii="Times New Roman" w:hAnsi="Times New Roman"/>
          <w:color w:val="000000" w:themeColor="text1"/>
          <w:sz w:val="24"/>
          <w:szCs w:val="24"/>
          <w:shd w:val="clear" w:color="auto" w:fill="FFFFFF"/>
          <w:lang w:val="en"/>
        </w:rPr>
        <w:t xml:space="preserve"> mentioned that the defendant had been </w:t>
      </w:r>
      <w:proofErr w:type="spellStart"/>
      <w:r w:rsidRPr="00691EEA">
        <w:rPr>
          <w:rFonts w:ascii="Times New Roman" w:hAnsi="Times New Roman"/>
          <w:color w:val="000000" w:themeColor="text1"/>
          <w:sz w:val="24"/>
          <w:szCs w:val="24"/>
          <w:shd w:val="clear" w:color="auto" w:fill="FFFFFF"/>
          <w:lang w:val="en"/>
        </w:rPr>
        <w:t>diniati</w:t>
      </w:r>
      <w:proofErr w:type="spellEnd"/>
      <w:r w:rsidRPr="00691EEA">
        <w:rPr>
          <w:rFonts w:ascii="Times New Roman" w:hAnsi="Times New Roman"/>
          <w:color w:val="000000" w:themeColor="text1"/>
          <w:sz w:val="24"/>
          <w:szCs w:val="24"/>
          <w:shd w:val="clear" w:color="auto" w:fill="FFFFFF"/>
          <w:lang w:val="en"/>
        </w:rPr>
        <w:t xml:space="preserve"> to make it as a search because from the beginning the defendant had already booked a hotel, provide condoms when serving male consumers with striped noses, and the defendant has also obtained a money yield of Rp 50,000,- (fifty thousand rupiah) for 1 (one) guest received by the Defendant after a transaction / payment of Rp 300,000,- (three hundred thousand rupiah)</w:t>
      </w:r>
      <w:r w:rsidR="00E412A6" w:rsidRPr="00691EEA">
        <w:rPr>
          <w:rFonts w:ascii="Times New Roman" w:hAnsi="Times New Roman"/>
          <w:color w:val="000000" w:themeColor="text1"/>
          <w:sz w:val="24"/>
          <w:szCs w:val="24"/>
          <w:shd w:val="clear" w:color="auto" w:fill="FFFFFF"/>
          <w:lang w:val="en"/>
        </w:rPr>
        <w:t>.</w:t>
      </w:r>
    </w:p>
    <w:p w14:paraId="1F98B0B4" w14:textId="77777777" w:rsidR="00E412A6" w:rsidRPr="00691EEA" w:rsidRDefault="00C44FA7" w:rsidP="00691EEA">
      <w:pPr>
        <w:spacing w:after="0" w:line="360" w:lineRule="auto"/>
        <w:ind w:firstLine="426"/>
        <w:jc w:val="both"/>
        <w:rPr>
          <w:rFonts w:ascii="Times New Roman" w:hAnsi="Times New Roman"/>
          <w:color w:val="000000" w:themeColor="text1"/>
          <w:sz w:val="24"/>
          <w:szCs w:val="24"/>
          <w:shd w:val="clear" w:color="auto" w:fill="FFFFFF"/>
        </w:rPr>
      </w:pPr>
      <w:r w:rsidRPr="00691EEA">
        <w:rPr>
          <w:rFonts w:ascii="Times New Roman" w:hAnsi="Times New Roman"/>
          <w:color w:val="000000" w:themeColor="text1"/>
          <w:sz w:val="24"/>
          <w:szCs w:val="24"/>
          <w:shd w:val="clear" w:color="auto" w:fill="FFFFFF"/>
          <w:lang w:val="en"/>
        </w:rPr>
        <w:t>The element of "making as a search or habit" in The Verdict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r w:rsidRPr="00691EEA">
        <w:rPr>
          <w:rFonts w:ascii="Times New Roman" w:hAnsi="Times New Roman"/>
          <w:color w:val="000000" w:themeColor="text1"/>
          <w:sz w:val="24"/>
          <w:szCs w:val="24"/>
          <w:shd w:val="clear" w:color="auto" w:fill="FFFFFF"/>
          <w:lang w:val="en"/>
        </w:rPr>
        <w:t>PN.Smn</w:t>
      </w:r>
      <w:proofErr w:type="spellEnd"/>
      <w:r w:rsidRPr="00691EEA">
        <w:rPr>
          <w:rFonts w:ascii="Times New Roman" w:hAnsi="Times New Roman"/>
          <w:color w:val="000000" w:themeColor="text1"/>
          <w:sz w:val="24"/>
          <w:szCs w:val="24"/>
          <w:shd w:val="clear" w:color="auto" w:fill="FFFFFF"/>
          <w:lang w:val="en"/>
        </w:rPr>
        <w:t xml:space="preserve"> mentioned that the defendant had been </w:t>
      </w:r>
      <w:proofErr w:type="spellStart"/>
      <w:r w:rsidRPr="00691EEA">
        <w:rPr>
          <w:rFonts w:ascii="Times New Roman" w:hAnsi="Times New Roman"/>
          <w:color w:val="000000" w:themeColor="text1"/>
          <w:sz w:val="24"/>
          <w:szCs w:val="24"/>
          <w:shd w:val="clear" w:color="auto" w:fill="FFFFFF"/>
          <w:lang w:val="en"/>
        </w:rPr>
        <w:t>diniati</w:t>
      </w:r>
      <w:proofErr w:type="spellEnd"/>
      <w:r w:rsidRPr="00691EEA">
        <w:rPr>
          <w:rFonts w:ascii="Times New Roman" w:hAnsi="Times New Roman"/>
          <w:color w:val="000000" w:themeColor="text1"/>
          <w:sz w:val="24"/>
          <w:szCs w:val="24"/>
          <w:shd w:val="clear" w:color="auto" w:fill="FFFFFF"/>
          <w:lang w:val="en"/>
        </w:rPr>
        <w:t xml:space="preserve"> to make it as a search because from the beginning the defendant had already booked a hotel, provide condoms when serving male consumers with striped noses, and the defendant has also obtained a money yield of Rp 50,000,- (fifty thousand rupiah) for 1 (one) guest received by the Defendant after a transaction / payment of Rp 300,000,- (three hundred thousand rupiah). </w:t>
      </w:r>
    </w:p>
    <w:p w14:paraId="7323A70D" w14:textId="77777777" w:rsidR="00E412A6" w:rsidRPr="00691EEA" w:rsidRDefault="00C44FA7"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 xml:space="preserve">Based on the norm, Jurisprudence and Doctrine, </w:t>
      </w:r>
      <w:bookmarkStart w:id="7" w:name="_Hlk74985282"/>
      <w:bookmarkEnd w:id="7"/>
      <w:r w:rsidRPr="00691EEA">
        <w:rPr>
          <w:rFonts w:ascii="Times New Roman" w:hAnsi="Times New Roman"/>
          <w:color w:val="000000" w:themeColor="text1"/>
          <w:sz w:val="24"/>
          <w:szCs w:val="24"/>
          <w:shd w:val="clear" w:color="auto" w:fill="FFFFFF"/>
          <w:lang w:val="en"/>
        </w:rPr>
        <w:t xml:space="preserve">Search is the work that becomes the joint of livelihood. </w:t>
      </w:r>
      <w:proofErr w:type="gramStart"/>
      <w:r w:rsidRPr="00691EEA">
        <w:rPr>
          <w:rFonts w:ascii="Times New Roman" w:hAnsi="Times New Roman"/>
          <w:color w:val="000000" w:themeColor="text1"/>
          <w:sz w:val="24"/>
          <w:szCs w:val="24"/>
          <w:shd w:val="clear" w:color="auto" w:fill="FFFFFF"/>
          <w:lang w:val="en"/>
        </w:rPr>
        <w:t>Whereas</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shd w:val="clear" w:color="auto" w:fill="FFFFFF"/>
          <w:lang w:val="en"/>
        </w:rPr>
        <w:t xml:space="preserve"> according</w:t>
      </w:r>
      <w:proofErr w:type="gramEnd"/>
      <w:r w:rsidRPr="00691EEA">
        <w:rPr>
          <w:rFonts w:ascii="Times New Roman" w:hAnsi="Times New Roman"/>
          <w:color w:val="000000" w:themeColor="text1"/>
          <w:sz w:val="24"/>
          <w:szCs w:val="24"/>
          <w:shd w:val="clear" w:color="auto" w:fill="FFFFFF"/>
          <w:lang w:val="en"/>
        </w:rPr>
        <w:t xml:space="preserve"> to the judge's consideration of the element "</w:t>
      </w:r>
      <w:r w:rsidRPr="00691EEA">
        <w:rPr>
          <w:rFonts w:ascii="Times New Roman" w:hAnsi="Times New Roman"/>
          <w:sz w:val="24"/>
          <w:szCs w:val="24"/>
          <w:lang w:val="en"/>
        </w:rPr>
        <w:t xml:space="preserve">make as a search </w:t>
      </w:r>
      <w:proofErr w:type="spellStart"/>
      <w:r w:rsidRPr="00691EEA">
        <w:rPr>
          <w:rFonts w:ascii="Times New Roman" w:hAnsi="Times New Roman"/>
          <w:sz w:val="24"/>
          <w:szCs w:val="24"/>
          <w:lang w:val="en"/>
        </w:rPr>
        <w:t>or</w:t>
      </w:r>
      <w:r w:rsidRPr="00691EEA">
        <w:rPr>
          <w:rFonts w:ascii="Times New Roman" w:hAnsi="Times New Roman"/>
          <w:color w:val="000000" w:themeColor="text1"/>
          <w:sz w:val="24"/>
          <w:szCs w:val="24"/>
          <w:shd w:val="clear" w:color="auto" w:fill="FFFFFF"/>
          <w:lang w:val="en"/>
        </w:rPr>
        <w:t>habit</w:t>
      </w:r>
      <w:proofErr w:type="spellEnd"/>
      <w:r w:rsidRPr="00691EEA">
        <w:rPr>
          <w:rFonts w:ascii="Times New Roman" w:hAnsi="Times New Roman"/>
          <w:sz w:val="24"/>
          <w:szCs w:val="24"/>
          <w:lang w:val="en"/>
        </w:rPr>
        <w:t xml:space="preserve">" states that the element </w:t>
      </w:r>
      <w:proofErr w:type="spellStart"/>
      <w:r w:rsidRPr="00691EEA">
        <w:rPr>
          <w:rFonts w:ascii="Times New Roman" w:hAnsi="Times New Roman"/>
          <w:sz w:val="24"/>
          <w:szCs w:val="24"/>
          <w:lang w:val="en"/>
        </w:rPr>
        <w:t>must</w:t>
      </w:r>
      <w:r w:rsidRPr="00691EEA">
        <w:rPr>
          <w:rFonts w:ascii="Times New Roman" w:hAnsi="Times New Roman"/>
          <w:color w:val="000000" w:themeColor="text1"/>
          <w:sz w:val="24"/>
          <w:szCs w:val="24"/>
          <w:shd w:val="clear" w:color="auto" w:fill="FFFFFF"/>
          <w:lang w:val="en"/>
        </w:rPr>
        <w:t>be</w:t>
      </w:r>
      <w:proofErr w:type="spellEnd"/>
      <w:r w:rsidRPr="00691EEA">
        <w:rPr>
          <w:rFonts w:ascii="Times New Roman" w:hAnsi="Times New Roman"/>
          <w:color w:val="000000" w:themeColor="text1"/>
          <w:sz w:val="24"/>
          <w:szCs w:val="24"/>
          <w:shd w:val="clear" w:color="auto" w:fill="FFFFFF"/>
          <w:lang w:val="en"/>
        </w:rPr>
        <w:t xml:space="preserve"> declared fulfilled sufficiently when one of the alternative acts can be proven based on the facts in court.</w:t>
      </w:r>
    </w:p>
    <w:p w14:paraId="668375C0" w14:textId="77777777" w:rsidR="00E412A6" w:rsidRPr="00691EEA" w:rsidRDefault="00C44FA7"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The element of "making as a search or habit" in The Verdict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r w:rsidRPr="00691EEA">
        <w:rPr>
          <w:rFonts w:ascii="Times New Roman" w:hAnsi="Times New Roman"/>
          <w:color w:val="000000" w:themeColor="text1"/>
          <w:sz w:val="24"/>
          <w:szCs w:val="24"/>
          <w:shd w:val="clear" w:color="auto" w:fill="FFFFFF"/>
          <w:lang w:val="en"/>
        </w:rPr>
        <w:t>PN.Smn</w:t>
      </w:r>
      <w:proofErr w:type="spellEnd"/>
      <w:r w:rsidRPr="00691EEA">
        <w:rPr>
          <w:rFonts w:ascii="Times New Roman" w:hAnsi="Times New Roman"/>
          <w:color w:val="000000" w:themeColor="text1"/>
          <w:sz w:val="24"/>
          <w:szCs w:val="24"/>
          <w:shd w:val="clear" w:color="auto" w:fill="FFFFFF"/>
          <w:lang w:val="en"/>
        </w:rPr>
        <w:t xml:space="preserve"> mentioned that the defendant had been </w:t>
      </w:r>
      <w:proofErr w:type="spellStart"/>
      <w:r w:rsidRPr="00691EEA">
        <w:rPr>
          <w:rFonts w:ascii="Times New Roman" w:hAnsi="Times New Roman"/>
          <w:color w:val="000000" w:themeColor="text1"/>
          <w:sz w:val="24"/>
          <w:szCs w:val="24"/>
          <w:shd w:val="clear" w:color="auto" w:fill="FFFFFF"/>
          <w:lang w:val="en"/>
        </w:rPr>
        <w:t>diniati</w:t>
      </w:r>
      <w:proofErr w:type="spellEnd"/>
      <w:r w:rsidRPr="00691EEA">
        <w:rPr>
          <w:rFonts w:ascii="Times New Roman" w:hAnsi="Times New Roman"/>
          <w:color w:val="000000" w:themeColor="text1"/>
          <w:sz w:val="24"/>
          <w:szCs w:val="24"/>
          <w:shd w:val="clear" w:color="auto" w:fill="FFFFFF"/>
          <w:lang w:val="en"/>
        </w:rPr>
        <w:t xml:space="preserve"> to make it as a search because from the beginning the defendant had already booked a hotel, provide condoms when serving male consumers with striped noses, and the defendant has also obtained a money yield of Rp 50,000,- (fifty thousand rupiah) for 1 (one) guest received by the Defendant after a transaction / payment of Rp 300,000,- (three hundred thousand rupiah), which is considered by the judge based on the defendant's testimony based on facts in the trial.</w:t>
      </w:r>
    </w:p>
    <w:p w14:paraId="4E49387A" w14:textId="45F1C0EF" w:rsidR="00C44FA7" w:rsidRPr="00691EEA" w:rsidRDefault="00C44FA7" w:rsidP="00691EEA">
      <w:pPr>
        <w:spacing w:after="0" w:line="360" w:lineRule="auto"/>
        <w:ind w:firstLine="426"/>
        <w:jc w:val="both"/>
        <w:rPr>
          <w:rFonts w:ascii="Times New Roman" w:hAnsi="Times New Roman"/>
          <w:color w:val="000000" w:themeColor="text1"/>
          <w:sz w:val="24"/>
          <w:szCs w:val="24"/>
          <w:shd w:val="clear" w:color="auto" w:fill="FFFFFF"/>
          <w:lang w:val="en-ID"/>
        </w:rPr>
      </w:pPr>
      <w:r w:rsidRPr="00691EEA">
        <w:rPr>
          <w:rFonts w:ascii="Times New Roman" w:hAnsi="Times New Roman"/>
          <w:color w:val="000000" w:themeColor="text1"/>
          <w:sz w:val="24"/>
          <w:szCs w:val="24"/>
          <w:shd w:val="clear" w:color="auto" w:fill="FFFFFF"/>
          <w:lang w:val="en"/>
        </w:rPr>
        <w:t>Element "make as a search or habit" between the consideration of the judge in The Decision No. 193/</w:t>
      </w:r>
      <w:proofErr w:type="spellStart"/>
      <w:r w:rsidRPr="00691EEA">
        <w:rPr>
          <w:rFonts w:ascii="Times New Roman" w:hAnsi="Times New Roman"/>
          <w:color w:val="000000" w:themeColor="text1"/>
          <w:sz w:val="24"/>
          <w:szCs w:val="24"/>
          <w:shd w:val="clear" w:color="auto" w:fill="FFFFFF"/>
          <w:lang w:val="en"/>
        </w:rPr>
        <w:t>Pid.B</w:t>
      </w:r>
      <w:proofErr w:type="spellEnd"/>
      <w:r w:rsidRPr="00691EEA">
        <w:rPr>
          <w:rFonts w:ascii="Times New Roman" w:hAnsi="Times New Roman"/>
          <w:color w:val="000000" w:themeColor="text1"/>
          <w:sz w:val="24"/>
          <w:szCs w:val="24"/>
          <w:shd w:val="clear" w:color="auto" w:fill="FFFFFF"/>
          <w:lang w:val="en"/>
        </w:rPr>
        <w:t>/2020/</w:t>
      </w:r>
      <w:proofErr w:type="spellStart"/>
      <w:r w:rsidRPr="00691EEA">
        <w:rPr>
          <w:rFonts w:ascii="Times New Roman" w:hAnsi="Times New Roman"/>
          <w:color w:val="000000" w:themeColor="text1"/>
          <w:sz w:val="24"/>
          <w:szCs w:val="24"/>
          <w:shd w:val="clear" w:color="auto" w:fill="FFFFFF"/>
          <w:lang w:val="en"/>
        </w:rPr>
        <w:t>PN.Smn</w:t>
      </w:r>
      <w:proofErr w:type="spellEnd"/>
      <w:r w:rsidRPr="00691EEA">
        <w:rPr>
          <w:rFonts w:ascii="Times New Roman" w:hAnsi="Times New Roman"/>
          <w:color w:val="000000" w:themeColor="text1"/>
          <w:sz w:val="24"/>
          <w:szCs w:val="24"/>
          <w:shd w:val="clear" w:color="auto" w:fill="FFFFFF"/>
          <w:lang w:val="en"/>
        </w:rPr>
        <w:t xml:space="preserve"> with Norma, Jurisprudence and Doctrine have been appropriate,</w:t>
      </w:r>
      <w:r w:rsidRPr="00691EEA">
        <w:rPr>
          <w:rFonts w:ascii="Times New Roman" w:hAnsi="Times New Roman"/>
          <w:sz w:val="24"/>
          <w:szCs w:val="24"/>
          <w:lang w:val="en"/>
        </w:rPr>
        <w:t xml:space="preserve"> it is proven</w:t>
      </w:r>
      <w:r w:rsidRPr="00691EEA">
        <w:rPr>
          <w:rFonts w:ascii="Times New Roman" w:hAnsi="Times New Roman"/>
          <w:color w:val="000000" w:themeColor="text1"/>
          <w:sz w:val="24"/>
          <w:szCs w:val="24"/>
          <w:shd w:val="clear" w:color="auto" w:fill="FFFFFF"/>
          <w:lang w:val="en"/>
        </w:rPr>
        <w:t xml:space="preserve"> that the defendant was indeed </w:t>
      </w:r>
      <w:proofErr w:type="spellStart"/>
      <w:r w:rsidRPr="00691EEA">
        <w:rPr>
          <w:rFonts w:ascii="Times New Roman" w:hAnsi="Times New Roman"/>
          <w:color w:val="000000" w:themeColor="text1"/>
          <w:sz w:val="24"/>
          <w:szCs w:val="24"/>
          <w:shd w:val="clear" w:color="auto" w:fill="FFFFFF"/>
          <w:lang w:val="en"/>
        </w:rPr>
        <w:t>diniati</w:t>
      </w:r>
      <w:proofErr w:type="spellEnd"/>
      <w:r w:rsidRPr="00691EEA">
        <w:rPr>
          <w:rFonts w:ascii="Times New Roman" w:hAnsi="Times New Roman"/>
          <w:color w:val="000000" w:themeColor="text1"/>
          <w:sz w:val="24"/>
          <w:szCs w:val="24"/>
          <w:shd w:val="clear" w:color="auto" w:fill="FFFFFF"/>
          <w:lang w:val="en"/>
        </w:rPr>
        <w:t xml:space="preserve"> to make it as a search because from the beginning the defendant had booked a hotel, gave condoms when serving male consumers with striped noses, and the defendant had also obtained a money of Rp 50,000,- (fifty thousand rupiah) for 1 (one) guest received by the Defendant after a transaction / payment of Rp 300,000,- (three hundred thousand rupiah).</w:t>
      </w:r>
    </w:p>
    <w:p w14:paraId="60CDB297" w14:textId="77777777" w:rsidR="00C44FA7" w:rsidRPr="00691EEA" w:rsidRDefault="00C44FA7" w:rsidP="00691EEA">
      <w:pPr>
        <w:pStyle w:val="ListParagraph"/>
        <w:spacing w:after="0" w:line="360" w:lineRule="auto"/>
        <w:ind w:left="709"/>
        <w:jc w:val="both"/>
        <w:rPr>
          <w:rFonts w:ascii="Times New Roman" w:hAnsi="Times New Roman"/>
          <w:color w:val="000000" w:themeColor="text1"/>
          <w:sz w:val="24"/>
          <w:szCs w:val="24"/>
          <w:shd w:val="clear" w:color="auto" w:fill="FFFFFF"/>
          <w:lang w:val="en-ID"/>
        </w:rPr>
      </w:pPr>
    </w:p>
    <w:p w14:paraId="3208143A" w14:textId="2490BA18" w:rsidR="00DF7AEB" w:rsidRPr="00691EEA" w:rsidRDefault="00DF7AEB" w:rsidP="00691EEA">
      <w:pPr>
        <w:spacing w:after="0" w:line="360" w:lineRule="auto"/>
        <w:jc w:val="both"/>
        <w:rPr>
          <w:rFonts w:ascii="Times New Roman" w:hAnsi="Times New Roman"/>
          <w:b/>
          <w:bCs/>
          <w:color w:val="000000" w:themeColor="text1"/>
          <w:sz w:val="24"/>
          <w:szCs w:val="24"/>
          <w:shd w:val="clear" w:color="auto" w:fill="FFFFFF"/>
        </w:rPr>
      </w:pPr>
      <w:r w:rsidRPr="00691EEA">
        <w:rPr>
          <w:rFonts w:ascii="Times New Roman" w:hAnsi="Times New Roman"/>
          <w:b/>
          <w:bCs/>
          <w:color w:val="000000" w:themeColor="text1"/>
          <w:sz w:val="24"/>
          <w:szCs w:val="24"/>
          <w:shd w:val="clear" w:color="auto" w:fill="FFFFFF"/>
          <w:lang w:val="en"/>
        </w:rPr>
        <w:lastRenderedPageBreak/>
        <w:t xml:space="preserve">3.2 </w:t>
      </w:r>
      <w:r w:rsidR="00567BB9" w:rsidRPr="00691EEA">
        <w:rPr>
          <w:rFonts w:ascii="Times New Roman" w:hAnsi="Times New Roman"/>
          <w:b/>
          <w:bCs/>
          <w:color w:val="000000" w:themeColor="text1"/>
          <w:sz w:val="24"/>
          <w:szCs w:val="24"/>
          <w:lang w:val="en"/>
        </w:rPr>
        <w:t>Legal Comparison of Online Prostitution in Egypt</w:t>
      </w:r>
    </w:p>
    <w:p w14:paraId="60AB7B0C" w14:textId="77777777" w:rsidR="00416252" w:rsidRPr="00691EEA" w:rsidRDefault="00416252" w:rsidP="00691EEA">
      <w:pPr>
        <w:pStyle w:val="ListParagraph"/>
        <w:spacing w:after="0" w:line="360" w:lineRule="auto"/>
        <w:ind w:left="0" w:firstLine="426"/>
        <w:rPr>
          <w:rFonts w:ascii="Times New Roman" w:hAnsi="Times New Roman"/>
          <w:b/>
          <w:bCs/>
          <w:color w:val="000000" w:themeColor="text1"/>
          <w:sz w:val="24"/>
          <w:szCs w:val="24"/>
          <w:lang w:bidi="ar-EG"/>
        </w:rPr>
      </w:pPr>
      <w:r w:rsidRPr="00691EEA">
        <w:rPr>
          <w:rFonts w:ascii="Times New Roman" w:hAnsi="Times New Roman"/>
          <w:b/>
          <w:bCs/>
          <w:color w:val="000000" w:themeColor="text1"/>
          <w:sz w:val="24"/>
          <w:szCs w:val="24"/>
          <w:u w:val="single"/>
          <w:lang w:val="en" w:bidi="ar-EG"/>
        </w:rPr>
        <w:t>Case 1</w:t>
      </w:r>
      <w:proofErr w:type="gramStart"/>
      <w:r w:rsidRPr="00691EEA">
        <w:rPr>
          <w:rFonts w:ascii="Times New Roman" w:hAnsi="Times New Roman"/>
          <w:b/>
          <w:bCs/>
          <w:color w:val="000000" w:themeColor="text1"/>
          <w:sz w:val="24"/>
          <w:szCs w:val="24"/>
          <w:u w:val="single"/>
          <w:lang w:val="en" w:bidi="ar-EG"/>
        </w:rPr>
        <w:t>:</w:t>
      </w:r>
      <w:r w:rsidRPr="00691EEA">
        <w:rPr>
          <w:rFonts w:ascii="Times New Roman" w:hAnsi="Times New Roman"/>
          <w:b/>
          <w:bCs/>
          <w:color w:val="000000" w:themeColor="text1"/>
          <w:sz w:val="24"/>
          <w:szCs w:val="24"/>
          <w:rtl/>
          <w:lang w:val="en" w:bidi="ar-EG"/>
        </w:rPr>
        <w:t xml:space="preserve"> )</w:t>
      </w:r>
      <w:proofErr w:type="gramEnd"/>
      <w:r w:rsidRPr="00691EEA">
        <w:rPr>
          <w:rFonts w:ascii="Times New Roman" w:hAnsi="Times New Roman"/>
          <w:sz w:val="24"/>
          <w:szCs w:val="24"/>
          <w:lang w:val="en"/>
        </w:rPr>
        <w:t xml:space="preserve"> </w:t>
      </w:r>
      <w:r w:rsidRPr="00691EEA">
        <w:rPr>
          <w:rFonts w:ascii="Times New Roman" w:hAnsi="Times New Roman"/>
          <w:b/>
          <w:bCs/>
          <w:color w:val="000000" w:themeColor="text1"/>
          <w:sz w:val="24"/>
          <w:szCs w:val="24"/>
          <w:lang w:val="en" w:bidi="ar-EG"/>
        </w:rPr>
        <w:t xml:space="preserve"> case No. 4917 for 2020 Sahel Crimes, restricted to 2016 for the year 2020)</w:t>
      </w:r>
    </w:p>
    <w:p w14:paraId="2D9C69E1"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rtl/>
        </w:rPr>
      </w:pPr>
      <w:r w:rsidRPr="00691EEA">
        <w:rPr>
          <w:rFonts w:ascii="Times New Roman" w:hAnsi="Times New Roman"/>
          <w:color w:val="000000" w:themeColor="text1"/>
          <w:sz w:val="24"/>
          <w:szCs w:val="24"/>
          <w:lang w:val="en"/>
        </w:rPr>
        <w:t xml:space="preserve">     </w:t>
      </w:r>
      <w:proofErr w:type="spellStart"/>
      <w:r w:rsidRPr="00691EEA">
        <w:rPr>
          <w:rFonts w:ascii="Times New Roman" w:hAnsi="Times New Roman"/>
          <w:color w:val="000000" w:themeColor="text1"/>
          <w:sz w:val="24"/>
          <w:szCs w:val="24"/>
          <w:lang w:val="en"/>
        </w:rPr>
        <w:t>Hanin</w:t>
      </w:r>
      <w:proofErr w:type="spellEnd"/>
      <w:r w:rsidRPr="00691EEA">
        <w:rPr>
          <w:rFonts w:ascii="Times New Roman" w:hAnsi="Times New Roman"/>
          <w:color w:val="000000" w:themeColor="text1"/>
          <w:sz w:val="24"/>
          <w:szCs w:val="24"/>
          <w:lang w:val="en"/>
        </w:rPr>
        <w:t xml:space="preserve"> Hossam Known as the "Tik Tok Girl", Whose Account on "Tik Tok" is being monitored by about a million users, The Supreme State Security Prosecutor charged her with "committing the crime of human trafficking by dealing with normal persons who are girls who she used in acts contrary to the principles and values of Egyptian </w:t>
      </w:r>
      <w:proofErr w:type="gramStart"/>
      <w:r w:rsidRPr="00691EEA">
        <w:rPr>
          <w:rFonts w:ascii="Times New Roman" w:hAnsi="Times New Roman"/>
          <w:color w:val="000000" w:themeColor="text1"/>
          <w:sz w:val="24"/>
          <w:szCs w:val="24"/>
          <w:lang w:val="en"/>
        </w:rPr>
        <w:t>society ,</w:t>
      </w:r>
      <w:proofErr w:type="gramEnd"/>
      <w:r w:rsidRPr="00691EEA">
        <w:rPr>
          <w:rFonts w:ascii="Times New Roman" w:hAnsi="Times New Roman"/>
          <w:color w:val="000000" w:themeColor="text1"/>
          <w:sz w:val="24"/>
          <w:szCs w:val="24"/>
          <w:lang w:val="en"/>
        </w:rPr>
        <w:t xml:space="preserve"> For money.</w:t>
      </w:r>
    </w:p>
    <w:p w14:paraId="6496B381"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rPr>
      </w:pPr>
      <w:r w:rsidRPr="00691EEA">
        <w:rPr>
          <w:rFonts w:ascii="Times New Roman" w:hAnsi="Times New Roman"/>
          <w:color w:val="000000" w:themeColor="text1"/>
          <w:sz w:val="24"/>
          <w:szCs w:val="24"/>
          <w:lang w:val="en"/>
        </w:rPr>
        <w:t xml:space="preserve">     The Monitoring Unit of the Attorney-General's Office monitored a wide range of social media participants, and several requests were received to its official Facebook account to investigate the accused for publishing a video posted through her social media account; During which she invited the girls to participate in an electronic group called "Agency" founded through the said app and the owner of the Chinese company; For girls to broadcast live, available to all, watch it, get to know and talk to their followers; In exchange for receiving wages in US dollars, the number of followers and participants in this broadcast increases, The Attorney-General ordered an investigation into the incident and the arrest and interrogation of the accused.</w:t>
      </w:r>
    </w:p>
    <w:p w14:paraId="047142BE"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rtl/>
        </w:rPr>
      </w:pPr>
      <w:r w:rsidRPr="00691EEA">
        <w:rPr>
          <w:rFonts w:ascii="Times New Roman" w:hAnsi="Times New Roman"/>
          <w:color w:val="000000" w:themeColor="text1"/>
          <w:sz w:val="24"/>
          <w:szCs w:val="24"/>
          <w:lang w:val="en"/>
        </w:rPr>
        <w:t xml:space="preserve">     Investigations and follow-up confirmed the creation of the section, which is the subject of investigation, a violent shock to Egyptian society, because it contained a direct invitation from the accused of the girls to commit acts contrary to public morals and the values and principles of Egyptian society, And her attempt to circumvent this by claiming through the section the legitimacy of what she is doing , and inciting the girls to what she called to achieve the highest possible percentages to follow what they offered through the said application in pursuit of profit, And that these follow-ups lead to abnormal conversations between girls and men and the holding and arranging of sinful sexual encounters between them in closed rooms for dialogue that end in incitement to debauchery , Girls were motivated to provoke men with immoral acts in an effort to increase the proportion of broadcast followers to a certain extent required by the owner's company to receive the financial return they had promised.</w:t>
      </w:r>
    </w:p>
    <w:p w14:paraId="081A3590"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rtl/>
        </w:rPr>
      </w:pPr>
      <w:r w:rsidRPr="00691EEA">
        <w:rPr>
          <w:rFonts w:ascii="Times New Roman" w:hAnsi="Times New Roman"/>
          <w:color w:val="000000" w:themeColor="text1"/>
          <w:sz w:val="24"/>
          <w:szCs w:val="24"/>
          <w:lang w:val="en"/>
        </w:rPr>
        <w:t xml:space="preserve">     Using an online social media app </w:t>
      </w:r>
      <w:r w:rsidRPr="00691EEA">
        <w:rPr>
          <w:rFonts w:ascii="Times New Roman" w:hAnsi="Times New Roman"/>
          <w:color w:val="000000" w:themeColor="text1"/>
          <w:sz w:val="24"/>
          <w:szCs w:val="24"/>
          <w:rtl/>
          <w:lang w:val="en"/>
        </w:rPr>
        <w:t>"</w:t>
      </w:r>
      <w:proofErr w:type="spellStart"/>
      <w:r w:rsidRPr="00691EEA">
        <w:rPr>
          <w:rFonts w:ascii="Times New Roman" w:hAnsi="Times New Roman"/>
          <w:color w:val="000000" w:themeColor="text1"/>
          <w:sz w:val="24"/>
          <w:szCs w:val="24"/>
          <w:lang w:val="en"/>
        </w:rPr>
        <w:t>likee</w:t>
      </w:r>
      <w:proofErr w:type="spellEnd"/>
      <w:r w:rsidRPr="00691EEA">
        <w:rPr>
          <w:rFonts w:ascii="Times New Roman" w:hAnsi="Times New Roman"/>
          <w:color w:val="000000" w:themeColor="text1"/>
          <w:sz w:val="24"/>
          <w:szCs w:val="24"/>
          <w:lang w:val="en"/>
        </w:rPr>
        <w:t xml:space="preserve"> app" It carries with it in a hidden way calls for incitement to debauchery and the temptation to prostitution. By calling them on a group called "</w:t>
      </w:r>
      <w:proofErr w:type="spellStart"/>
      <w:r w:rsidRPr="00691EEA">
        <w:rPr>
          <w:rFonts w:ascii="Times New Roman" w:hAnsi="Times New Roman"/>
          <w:color w:val="000000" w:themeColor="text1"/>
          <w:sz w:val="24"/>
          <w:szCs w:val="24"/>
          <w:lang w:val="en"/>
        </w:rPr>
        <w:t>Likee</w:t>
      </w:r>
      <w:proofErr w:type="spellEnd"/>
      <w:r w:rsidRPr="00691EEA">
        <w:rPr>
          <w:rFonts w:ascii="Times New Roman" w:hAnsi="Times New Roman"/>
          <w:color w:val="000000" w:themeColor="text1"/>
          <w:sz w:val="24"/>
          <w:szCs w:val="24"/>
          <w:lang w:val="en"/>
        </w:rPr>
        <w:t xml:space="preserve"> Pyramid" she created on her phone to meet young people through live video and make friends during the quarantine., which has spread to the world because of the Corona epidemic with the intention of getting money,</w:t>
      </w:r>
    </w:p>
    <w:p w14:paraId="7085942D"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lastRenderedPageBreak/>
        <w:t xml:space="preserve">At the trial hearing scheduled for 17 August for appeal in the Hanin Hossam case known as the "Tik Tok Girls" </w:t>
      </w:r>
      <w:r w:rsidRPr="00691EEA">
        <w:rPr>
          <w:rFonts w:ascii="Times New Roman" w:hAnsi="Times New Roman"/>
          <w:b/>
          <w:bCs/>
          <w:color w:val="000000" w:themeColor="text1"/>
          <w:sz w:val="24"/>
          <w:szCs w:val="24"/>
          <w:lang w:val="en" w:bidi="ar-EG"/>
        </w:rPr>
        <w:t>case No. 4917 for 2020 Sahel Crimes, restricted to 2016 for the year 2020</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lang w:val="en" w:bidi="ar-EG"/>
        </w:rPr>
        <w:t xml:space="preserve"> whole north of Cairo, She was sentenced to two years in prison and a fine of 300,000 Egyptian pounds (about $20,000), for "violating the principles of Egyptian society and family", by publishing images and videos "disruptive to public modesty", The announcement of "immoral" meetings and the call for females to use these platforms, according to the authorities.</w:t>
      </w:r>
    </w:p>
    <w:p w14:paraId="4F926B66"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p>
    <w:p w14:paraId="3F2EF502" w14:textId="77777777" w:rsidR="00416252" w:rsidRPr="00691EEA" w:rsidRDefault="00416252" w:rsidP="00691EEA">
      <w:pPr>
        <w:pStyle w:val="ListParagraph"/>
        <w:spacing w:after="0" w:line="360" w:lineRule="auto"/>
        <w:ind w:left="0" w:firstLine="426"/>
        <w:jc w:val="both"/>
        <w:rPr>
          <w:rFonts w:ascii="Times New Roman" w:hAnsi="Times New Roman"/>
          <w:b/>
          <w:bCs/>
          <w:color w:val="000000" w:themeColor="text1"/>
          <w:sz w:val="24"/>
          <w:szCs w:val="24"/>
          <w:lang w:bidi="ar-EG"/>
        </w:rPr>
      </w:pPr>
      <w:r w:rsidRPr="00691EEA">
        <w:rPr>
          <w:rFonts w:ascii="Times New Roman" w:hAnsi="Times New Roman"/>
          <w:b/>
          <w:bCs/>
          <w:color w:val="000000" w:themeColor="text1"/>
          <w:sz w:val="24"/>
          <w:szCs w:val="24"/>
          <w:lang w:val="en" w:bidi="ar-EG"/>
        </w:rPr>
        <w:t>Discussion:</w:t>
      </w:r>
    </w:p>
    <w:p w14:paraId="077A161C"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rtl/>
          <w:lang w:bidi="ar-EG"/>
        </w:rPr>
      </w:pPr>
      <w:r w:rsidRPr="00691EEA">
        <w:rPr>
          <w:rFonts w:ascii="Times New Roman" w:hAnsi="Times New Roman"/>
          <w:color w:val="000000" w:themeColor="text1"/>
          <w:sz w:val="24"/>
          <w:szCs w:val="24"/>
          <w:lang w:val="en" w:bidi="ar-EG"/>
        </w:rPr>
        <w:t xml:space="preserve">     Criminal responsibility in Egyptian law is the obligation of the individual to bear the consequences of his own actions unless there is any reason to commit the crime such as justification and legalization.</w:t>
      </w:r>
    </w:p>
    <w:p w14:paraId="71AEF57A"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 xml:space="preserve">   From the above definition we can classify the case as a criminal case because the actions committed by Hanin Hossam have disturbed the public interest and the family values of Egyptian society.</w:t>
      </w:r>
    </w:p>
    <w:p w14:paraId="600C4A32" w14:textId="77777777" w:rsidR="00416252" w:rsidRPr="00691EEA" w:rsidRDefault="00416252" w:rsidP="00691EEA">
      <w:pPr>
        <w:pStyle w:val="ListParagraph"/>
        <w:spacing w:after="0" w:line="360" w:lineRule="auto"/>
        <w:ind w:left="0" w:firstLine="426"/>
        <w:jc w:val="both"/>
        <w:rPr>
          <w:rFonts w:ascii="Times New Roman" w:hAnsi="Times New Roman"/>
          <w:b/>
          <w:bCs/>
          <w:color w:val="000000" w:themeColor="text1"/>
          <w:sz w:val="24"/>
          <w:szCs w:val="24"/>
          <w:rtl/>
          <w:lang w:bidi="ar-EG"/>
        </w:rPr>
      </w:pPr>
      <w:r w:rsidRPr="00691EEA">
        <w:rPr>
          <w:rFonts w:ascii="Times New Roman" w:hAnsi="Times New Roman"/>
          <w:b/>
          <w:bCs/>
          <w:color w:val="000000" w:themeColor="text1"/>
          <w:sz w:val="24"/>
          <w:szCs w:val="24"/>
          <w:lang w:val="en" w:bidi="ar-EG"/>
        </w:rPr>
        <w:t>Article 2 of the Anti-Human Trafficking Act No. 64 of 2010</w:t>
      </w:r>
    </w:p>
    <w:p w14:paraId="52874A30" w14:textId="77777777" w:rsidR="00416252" w:rsidRPr="00691EEA" w:rsidRDefault="00416252" w:rsidP="00691EEA">
      <w:pPr>
        <w:pStyle w:val="ListParagraph"/>
        <w:numPr>
          <w:ilvl w:val="0"/>
          <w:numId w:val="32"/>
        </w:numPr>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 xml:space="preserve">The perpetrator of the crime of human trafficking is anyone who deals in any way in a natural person, including sale, offer for sale, purchase or use. </w:t>
      </w:r>
    </w:p>
    <w:p w14:paraId="2B35EE1A" w14:textId="77777777" w:rsidR="00416252" w:rsidRPr="00691EEA" w:rsidRDefault="00416252" w:rsidP="00691EEA">
      <w:pPr>
        <w:pStyle w:val="ListParagraph"/>
        <w:numPr>
          <w:ilvl w:val="0"/>
          <w:numId w:val="32"/>
        </w:numPr>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Or exploit the state of vulnerability or need or promise to give, or receive money or benefits in exchange for the consent of a person to trade another person with control over him - and all of that - if it is for the purpose of exploitation whatever his form, including exploitation in prostitution and other forms of sexual exploitation.</w:t>
      </w:r>
    </w:p>
    <w:p w14:paraId="4EFC2D0B" w14:textId="77777777" w:rsidR="00416252" w:rsidRPr="00691EEA" w:rsidRDefault="00416252" w:rsidP="00691EEA">
      <w:pPr>
        <w:pStyle w:val="ListParagraph"/>
        <w:numPr>
          <w:ilvl w:val="0"/>
          <w:numId w:val="32"/>
        </w:numPr>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Child exploitation in this and in pornography, forced labour, forced service, slavery, slavery-like and enslavement, begging or removal of organs or human tissues or part of them.</w:t>
      </w:r>
    </w:p>
    <w:p w14:paraId="3B58D16B"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In accordance with</w:t>
      </w:r>
      <w:r w:rsidRPr="00691EEA">
        <w:rPr>
          <w:rFonts w:ascii="Times New Roman" w:hAnsi="Times New Roman"/>
          <w:b/>
          <w:bCs/>
          <w:color w:val="000000" w:themeColor="text1"/>
          <w:sz w:val="24"/>
          <w:szCs w:val="24"/>
          <w:lang w:val="en" w:bidi="ar-EG"/>
        </w:rPr>
        <w:t xml:space="preserve"> article 1 of the Anti-Prostitution Act No. 10 of </w:t>
      </w:r>
      <w:proofErr w:type="gramStart"/>
      <w:r w:rsidRPr="00691EEA">
        <w:rPr>
          <w:rFonts w:ascii="Times New Roman" w:hAnsi="Times New Roman"/>
          <w:b/>
          <w:bCs/>
          <w:color w:val="000000" w:themeColor="text1"/>
          <w:sz w:val="24"/>
          <w:szCs w:val="24"/>
          <w:lang w:val="en" w:bidi="ar-EG"/>
        </w:rPr>
        <w:t>1961,</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lang w:val="en" w:bidi="ar-EG"/>
        </w:rPr>
        <w:t xml:space="preserve"> "</w:t>
      </w:r>
      <w:proofErr w:type="gramEnd"/>
      <w:r w:rsidRPr="00691EEA">
        <w:rPr>
          <w:rFonts w:ascii="Times New Roman" w:hAnsi="Times New Roman"/>
          <w:color w:val="000000" w:themeColor="text1"/>
          <w:sz w:val="24"/>
          <w:szCs w:val="24"/>
          <w:lang w:val="en" w:bidi="ar-EG"/>
        </w:rPr>
        <w:t>Anyone who incites, assists or facilitates the commission of debauchery or prostitution by a male or female person, anyone who uses, lured or seduced him with the intention of committing debauchery or prostitution is punishable by a minimum of one year's imprisonment and no more than 3 years' imprisonment and a fine of 100 to 300 pounds".</w:t>
      </w:r>
    </w:p>
    <w:p w14:paraId="5966C837"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b/>
          <w:bCs/>
          <w:color w:val="000000" w:themeColor="text1"/>
          <w:sz w:val="24"/>
          <w:szCs w:val="24"/>
          <w:lang w:val="en" w:bidi="ar-EG"/>
        </w:rPr>
        <w:t xml:space="preserve">     Article 14 of the same Act</w:t>
      </w:r>
      <w:r w:rsidRPr="00691EEA">
        <w:rPr>
          <w:rFonts w:ascii="Times New Roman" w:hAnsi="Times New Roman"/>
          <w:color w:val="000000" w:themeColor="text1"/>
          <w:sz w:val="24"/>
          <w:szCs w:val="24"/>
          <w:lang w:val="en" w:bidi="ar-EG"/>
        </w:rPr>
        <w:t>noted: "Anyone who has declared in any way an invitation that includes the temptation to debauchery or prostitution or to draw attention to this, he shall be sentenced to a maximum of 3 years' imprisonment and a fine of not more than 100 pounds".</w:t>
      </w:r>
    </w:p>
    <w:p w14:paraId="571BD7B8" w14:textId="77777777" w:rsidR="00416252" w:rsidRPr="00691EEA" w:rsidRDefault="00416252" w:rsidP="00691EEA">
      <w:pPr>
        <w:spacing w:after="0" w:line="360" w:lineRule="auto"/>
        <w:ind w:firstLine="426"/>
        <w:jc w:val="both"/>
        <w:rPr>
          <w:rFonts w:ascii="Times New Roman" w:hAnsi="Times New Roman"/>
          <w:b/>
          <w:bCs/>
          <w:color w:val="000000" w:themeColor="text1"/>
          <w:sz w:val="24"/>
          <w:szCs w:val="24"/>
          <w:u w:val="single"/>
          <w:lang w:bidi="ar-EG"/>
        </w:rPr>
      </w:pPr>
      <w:r w:rsidRPr="00691EEA">
        <w:rPr>
          <w:rFonts w:ascii="Times New Roman" w:hAnsi="Times New Roman"/>
          <w:b/>
          <w:bCs/>
          <w:color w:val="000000" w:themeColor="text1"/>
          <w:sz w:val="24"/>
          <w:szCs w:val="24"/>
          <w:u w:val="single"/>
          <w:lang w:val="en" w:bidi="ar-EG"/>
        </w:rPr>
        <w:t xml:space="preserve">                     Case 2:</w:t>
      </w:r>
      <w:r w:rsidRPr="00691EEA">
        <w:rPr>
          <w:rFonts w:ascii="Times New Roman" w:hAnsi="Times New Roman"/>
          <w:b/>
          <w:bCs/>
          <w:color w:val="000000" w:themeColor="text1"/>
          <w:sz w:val="24"/>
          <w:szCs w:val="24"/>
          <w:lang w:val="en" w:bidi="ar-EG"/>
        </w:rPr>
        <w:t xml:space="preserve"> </w:t>
      </w:r>
      <w:proofErr w:type="gramStart"/>
      <w:r w:rsidRPr="00691EEA">
        <w:rPr>
          <w:rFonts w:ascii="Times New Roman" w:hAnsi="Times New Roman"/>
          <w:b/>
          <w:bCs/>
          <w:color w:val="000000" w:themeColor="text1"/>
          <w:sz w:val="24"/>
          <w:szCs w:val="24"/>
          <w:lang w:val="en" w:bidi="ar-EG"/>
        </w:rPr>
        <w:t>( No.</w:t>
      </w:r>
      <w:proofErr w:type="gramEnd"/>
      <w:r w:rsidRPr="00691EEA">
        <w:rPr>
          <w:rFonts w:ascii="Times New Roman" w:hAnsi="Times New Roman"/>
          <w:b/>
          <w:bCs/>
          <w:color w:val="000000" w:themeColor="text1"/>
          <w:sz w:val="24"/>
          <w:szCs w:val="24"/>
          <w:lang w:val="en" w:bidi="ar-EG"/>
        </w:rPr>
        <w:t xml:space="preserve"> 479 of 202 Cairo Economic Misdemeanour Court)</w:t>
      </w:r>
    </w:p>
    <w:p w14:paraId="622FA3B4"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lastRenderedPageBreak/>
        <w:t xml:space="preserve">      </w:t>
      </w:r>
      <w:proofErr w:type="spellStart"/>
      <w:r w:rsidRPr="00691EEA">
        <w:rPr>
          <w:rFonts w:ascii="Times New Roman" w:hAnsi="Times New Roman"/>
          <w:color w:val="000000" w:themeColor="text1"/>
          <w:sz w:val="24"/>
          <w:szCs w:val="24"/>
          <w:lang w:val="en" w:bidi="ar-EG"/>
        </w:rPr>
        <w:t>Mawadah</w:t>
      </w:r>
      <w:proofErr w:type="spellEnd"/>
      <w:r w:rsidRPr="00691EEA">
        <w:rPr>
          <w:rFonts w:ascii="Times New Roman" w:hAnsi="Times New Roman"/>
          <w:color w:val="000000" w:themeColor="text1"/>
          <w:sz w:val="24"/>
          <w:szCs w:val="24"/>
          <w:lang w:val="en" w:bidi="ar-EG"/>
        </w:rPr>
        <w:t xml:space="preserve"> al-</w:t>
      </w:r>
      <w:proofErr w:type="spellStart"/>
      <w:r w:rsidRPr="00691EEA">
        <w:rPr>
          <w:rFonts w:ascii="Times New Roman" w:hAnsi="Times New Roman"/>
          <w:color w:val="000000" w:themeColor="text1"/>
          <w:sz w:val="24"/>
          <w:szCs w:val="24"/>
          <w:lang w:val="en" w:bidi="ar-EG"/>
        </w:rPr>
        <w:t>Adham</w:t>
      </w:r>
      <w:proofErr w:type="spellEnd"/>
      <w:r w:rsidRPr="00691EEA">
        <w:rPr>
          <w:rFonts w:ascii="Times New Roman" w:hAnsi="Times New Roman"/>
          <w:color w:val="000000" w:themeColor="text1"/>
          <w:sz w:val="24"/>
          <w:szCs w:val="24"/>
          <w:lang w:val="en" w:bidi="ar-EG"/>
        </w:rPr>
        <w:t xml:space="preserve"> is also a celebrity of "Tik Tok" in Egypt with 2.5 million followers, The accused </w:t>
      </w:r>
      <w:proofErr w:type="spellStart"/>
      <w:r w:rsidRPr="00691EEA">
        <w:rPr>
          <w:rFonts w:ascii="Times New Roman" w:hAnsi="Times New Roman"/>
          <w:color w:val="000000" w:themeColor="text1"/>
          <w:sz w:val="24"/>
          <w:szCs w:val="24"/>
          <w:lang w:val="en" w:bidi="ar-EG"/>
        </w:rPr>
        <w:t>Moda</w:t>
      </w:r>
      <w:proofErr w:type="spellEnd"/>
      <w:r w:rsidRPr="00691EEA">
        <w:rPr>
          <w:rFonts w:ascii="Times New Roman" w:hAnsi="Times New Roman"/>
          <w:color w:val="000000" w:themeColor="text1"/>
          <w:sz w:val="24"/>
          <w:szCs w:val="24"/>
          <w:lang w:val="en" w:bidi="ar-EG"/>
        </w:rPr>
        <w:t xml:space="preserve"> al-</w:t>
      </w:r>
      <w:proofErr w:type="spellStart"/>
      <w:r w:rsidRPr="00691EEA">
        <w:rPr>
          <w:rFonts w:ascii="Times New Roman" w:hAnsi="Times New Roman"/>
          <w:color w:val="000000" w:themeColor="text1"/>
          <w:sz w:val="24"/>
          <w:szCs w:val="24"/>
          <w:lang w:val="en" w:bidi="ar-EG"/>
        </w:rPr>
        <w:t>Adham</w:t>
      </w:r>
      <w:proofErr w:type="spellEnd"/>
      <w:r w:rsidRPr="00691EEA">
        <w:rPr>
          <w:rFonts w:ascii="Times New Roman" w:hAnsi="Times New Roman"/>
          <w:color w:val="000000" w:themeColor="text1"/>
          <w:sz w:val="24"/>
          <w:szCs w:val="24"/>
          <w:lang w:val="en" w:bidi="ar-EG"/>
        </w:rPr>
        <w:t xml:space="preserve"> trafficked in human beings, using both the child with “Sandy” and </w:t>
      </w:r>
      <w:r w:rsidRPr="00691EEA">
        <w:rPr>
          <w:rFonts w:ascii="Times New Roman" w:hAnsi="Times New Roman"/>
          <w:color w:val="000000" w:themeColor="text1"/>
          <w:sz w:val="24"/>
          <w:szCs w:val="24"/>
          <w:rtl/>
          <w:lang w:val="en" w:bidi="ar-EG"/>
        </w:rPr>
        <w:t>"</w:t>
      </w:r>
      <w:r w:rsidRPr="00691EEA">
        <w:rPr>
          <w:rFonts w:ascii="Times New Roman" w:hAnsi="Times New Roman"/>
          <w:color w:val="000000" w:themeColor="text1"/>
          <w:sz w:val="24"/>
          <w:szCs w:val="24"/>
          <w:lang w:val="en" w:bidi="ar-EG"/>
        </w:rPr>
        <w:t xml:space="preserve">Yasin. M”. Who is under the age of 18 In video shooting uploads her and posts it on her social media accounts taking advantage of their weakness and they're kids who don't realize in order to get a profit behind them, and upload videos of the child -child mentioned above- posted on social media They were decorated with behavior's contrary to the values of society that would encourage them to </w:t>
      </w:r>
      <w:proofErr w:type="gramStart"/>
      <w:r w:rsidRPr="00691EEA">
        <w:rPr>
          <w:rFonts w:ascii="Times New Roman" w:hAnsi="Times New Roman"/>
          <w:color w:val="000000" w:themeColor="text1"/>
          <w:sz w:val="24"/>
          <w:szCs w:val="24"/>
          <w:lang w:val="en" w:bidi="ar-EG"/>
        </w:rPr>
        <w:t>deviate.</w:t>
      </w:r>
      <w:proofErr w:type="gramEnd"/>
    </w:p>
    <w:p w14:paraId="58A825E1"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 xml:space="preserve">     Investigations confirmed that they were commercially exploited by earning money from them, and the defendants from the third to the fifth to participate in the ways of agreement and assistance with the first accused Hanin Hossam in committing the crime by agreeing with her to help her to grant her membership in the social media app "Likee" They enabled her to set up her own group to invite girls to participate in the application and the crime was committed.</w:t>
      </w:r>
    </w:p>
    <w:p w14:paraId="45C1FB62"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The Cairo Economic Misdemeanors Court also punished, in Case No. 479 of 2020, two years imprisonment and a fine of 300,000 pounds, on YouTubers Mawaddah Al-Adham, Mohamed Abdel Hamid Zaki, Mohamed Alaa El-Din, and Ahmed Sameh Attia for accusing them of transgressing family principles and values in Egyptian society and inciting immorality and immorality. Create and manage social media accounts.</w:t>
      </w:r>
    </w:p>
    <w:p w14:paraId="3DD5C5DA"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p>
    <w:p w14:paraId="4D142193" w14:textId="77777777" w:rsidR="00416252" w:rsidRPr="00691EEA" w:rsidRDefault="00416252" w:rsidP="00691EEA">
      <w:pPr>
        <w:pStyle w:val="ListParagraph"/>
        <w:spacing w:after="0" w:line="360" w:lineRule="auto"/>
        <w:ind w:left="0" w:firstLine="426"/>
        <w:jc w:val="both"/>
        <w:rPr>
          <w:rFonts w:ascii="Times New Roman" w:hAnsi="Times New Roman"/>
          <w:b/>
          <w:bCs/>
          <w:color w:val="000000" w:themeColor="text1"/>
          <w:sz w:val="24"/>
          <w:szCs w:val="24"/>
          <w:lang w:bidi="ar-EG"/>
        </w:rPr>
      </w:pPr>
      <w:r w:rsidRPr="00691EEA">
        <w:rPr>
          <w:rFonts w:ascii="Times New Roman" w:hAnsi="Times New Roman"/>
          <w:b/>
          <w:bCs/>
          <w:color w:val="000000" w:themeColor="text1"/>
          <w:sz w:val="24"/>
          <w:szCs w:val="24"/>
          <w:lang w:val="en" w:bidi="ar-EG"/>
        </w:rPr>
        <w:t>Discussion:</w:t>
      </w:r>
    </w:p>
    <w:p w14:paraId="1858D507"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rtl/>
          <w:lang w:bidi="ar-EG"/>
        </w:rPr>
      </w:pPr>
      <w:r w:rsidRPr="00691EEA">
        <w:rPr>
          <w:rFonts w:ascii="Times New Roman" w:hAnsi="Times New Roman"/>
          <w:color w:val="000000" w:themeColor="text1"/>
          <w:sz w:val="24"/>
          <w:szCs w:val="24"/>
          <w:lang w:val="en" w:bidi="ar-EG"/>
        </w:rPr>
        <w:t xml:space="preserve">The first case was the violation of the curfew, at the beginning of its issuance at the beginning of the </w:t>
      </w:r>
      <w:r w:rsidRPr="00691EEA">
        <w:rPr>
          <w:rFonts w:ascii="Times New Roman" w:hAnsi="Times New Roman"/>
          <w:color w:val="000000" w:themeColor="text1"/>
          <w:sz w:val="24"/>
          <w:szCs w:val="24"/>
          <w:rtl/>
          <w:lang w:val="en" w:bidi="ar-EG"/>
        </w:rPr>
        <w:t>"Corona</w:t>
      </w:r>
      <w:proofErr w:type="gramStart"/>
      <w:r w:rsidRPr="00691EEA">
        <w:rPr>
          <w:rFonts w:ascii="Times New Roman" w:hAnsi="Times New Roman"/>
          <w:color w:val="000000" w:themeColor="text1"/>
          <w:sz w:val="24"/>
          <w:szCs w:val="24"/>
          <w:rtl/>
          <w:lang w:val="en" w:bidi="ar-EG"/>
        </w:rPr>
        <w:t>"</w:t>
      </w:r>
      <w:r w:rsidRPr="00691EEA">
        <w:rPr>
          <w:rFonts w:ascii="Times New Roman" w:hAnsi="Times New Roman"/>
          <w:sz w:val="24"/>
          <w:szCs w:val="24"/>
          <w:lang w:val="en"/>
        </w:rPr>
        <w:t xml:space="preserve"> </w:t>
      </w:r>
      <w:r w:rsidRPr="00691EEA">
        <w:rPr>
          <w:rFonts w:ascii="Times New Roman" w:hAnsi="Times New Roman"/>
          <w:color w:val="000000" w:themeColor="text1"/>
          <w:sz w:val="24"/>
          <w:szCs w:val="24"/>
          <w:lang w:val="en" w:bidi="ar-EG"/>
        </w:rPr>
        <w:t xml:space="preserve"> pandemic</w:t>
      </w:r>
      <w:proofErr w:type="gramEnd"/>
      <w:r w:rsidRPr="00691EEA">
        <w:rPr>
          <w:rFonts w:ascii="Times New Roman" w:hAnsi="Times New Roman"/>
          <w:color w:val="000000" w:themeColor="text1"/>
          <w:sz w:val="24"/>
          <w:szCs w:val="24"/>
          <w:lang w:val="en" w:bidi="ar-EG"/>
        </w:rPr>
        <w:t>, where it appeared in videos accompanied by a young man while they were on the street in the New Cairo area.</w:t>
      </w:r>
    </w:p>
    <w:p w14:paraId="22F1321B"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 xml:space="preserve">The above article, </w:t>
      </w:r>
      <w:r w:rsidRPr="00691EEA">
        <w:rPr>
          <w:rFonts w:ascii="Times New Roman" w:hAnsi="Times New Roman"/>
          <w:b/>
          <w:bCs/>
          <w:color w:val="000000" w:themeColor="text1"/>
          <w:sz w:val="24"/>
          <w:szCs w:val="24"/>
          <w:lang w:val="en" w:bidi="ar-EG"/>
        </w:rPr>
        <w:t>No. 64 of 2010</w:t>
      </w:r>
      <w:r w:rsidRPr="00691EEA">
        <w:rPr>
          <w:rFonts w:ascii="Times New Roman" w:hAnsi="Times New Roman"/>
          <w:color w:val="000000" w:themeColor="text1"/>
          <w:sz w:val="24"/>
          <w:szCs w:val="24"/>
          <w:lang w:val="en" w:bidi="ar-EG"/>
        </w:rPr>
        <w:t>, she was punished on combating human trafficking</w:t>
      </w:r>
    </w:p>
    <w:p w14:paraId="1A1BF101" w14:textId="77777777" w:rsidR="00416252" w:rsidRPr="00691EEA" w:rsidRDefault="00416252" w:rsidP="00691EEA">
      <w:pPr>
        <w:pStyle w:val="ListParagraph"/>
        <w:spacing w:after="0" w:line="360" w:lineRule="auto"/>
        <w:ind w:left="0" w:firstLine="426"/>
        <w:jc w:val="both"/>
        <w:rPr>
          <w:rFonts w:ascii="Times New Roman" w:hAnsi="Times New Roman"/>
          <w:b/>
          <w:bCs/>
          <w:color w:val="000000" w:themeColor="text1"/>
          <w:sz w:val="24"/>
          <w:szCs w:val="24"/>
          <w:lang w:bidi="ar-EG"/>
        </w:rPr>
      </w:pPr>
      <w:r w:rsidRPr="00691EEA">
        <w:rPr>
          <w:rFonts w:ascii="Times New Roman" w:hAnsi="Times New Roman"/>
          <w:color w:val="000000" w:themeColor="text1"/>
          <w:sz w:val="24"/>
          <w:szCs w:val="24"/>
          <w:lang w:val="en" w:bidi="ar-EG"/>
        </w:rPr>
        <w:t xml:space="preserve">     The penalties are expected to be issued against the accused Mawadah al-Adham if the accusations of debauchery and debauchery are proven, as stipulated in </w:t>
      </w:r>
      <w:r w:rsidRPr="00691EEA">
        <w:rPr>
          <w:rFonts w:ascii="Times New Roman" w:hAnsi="Times New Roman"/>
          <w:b/>
          <w:bCs/>
          <w:color w:val="000000" w:themeColor="text1"/>
          <w:sz w:val="24"/>
          <w:szCs w:val="24"/>
          <w:lang w:val="en" w:bidi="ar-EG"/>
        </w:rPr>
        <w:t>Article 269, duplicates of decree No. 11 of 2011 issued by the Supreme Council of the Armed Forces to amend some provisions of the Penal Code</w:t>
      </w:r>
    </w:p>
    <w:p w14:paraId="3CF979DF"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 xml:space="preserve">     It states: "Anyone found in a public road or place of rain inciting passers-by to debauchery with signs or statements shall be sentenced to at least three months' imprisonment.</w:t>
      </w:r>
    </w:p>
    <w:p w14:paraId="49C536EE"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 xml:space="preserve">     According to the law: "If the offender returns to commit this crime within one year of his final sentence for the first offence, the penalty shall be imprisonment for at least one year and a fine of at least 500 pounds and not more than 3,000 pounds, and the conviction entails </w:t>
      </w:r>
      <w:r w:rsidRPr="00691EEA">
        <w:rPr>
          <w:rFonts w:ascii="Times New Roman" w:hAnsi="Times New Roman"/>
          <w:color w:val="000000" w:themeColor="text1"/>
          <w:sz w:val="24"/>
          <w:szCs w:val="24"/>
          <w:lang w:val="en" w:bidi="ar-EG"/>
        </w:rPr>
        <w:lastRenderedPageBreak/>
        <w:t>placing the convicted person under police surveillance for a period equal to the length of the sentence".</w:t>
      </w:r>
    </w:p>
    <w:p w14:paraId="2DD916EA"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b/>
          <w:bCs/>
          <w:color w:val="000000" w:themeColor="text1"/>
          <w:sz w:val="24"/>
          <w:szCs w:val="24"/>
          <w:lang w:val="en" w:bidi="ar-EG"/>
        </w:rPr>
        <w:t xml:space="preserve">     Article 306 of the article "A" stipulates:</w:t>
      </w:r>
      <w:r w:rsidRPr="00691EEA">
        <w:rPr>
          <w:rFonts w:ascii="Times New Roman" w:hAnsi="Times New Roman"/>
          <w:color w:val="000000" w:themeColor="text1"/>
          <w:sz w:val="24"/>
          <w:szCs w:val="24"/>
          <w:lang w:val="en" w:bidi="ar-EG"/>
        </w:rPr>
        <w:t xml:space="preserve"> "A penalty shall be punishable by imprisonment of at least six months or more than two years and a fine of not less than 500 pounds and not more than 2,000 pounds or one of these penalties. Anyone who has been exposed to a person by word, deed or pointing at a face that is ashamed of himself in a public road or place is subject to the provision of the previous paragraph if the scratching of modesty occurred by telephone or any means of wired or wireless communication.</w:t>
      </w:r>
    </w:p>
    <w:p w14:paraId="7C50C94C"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rtl/>
          <w:lang w:bidi="ar-EG"/>
        </w:rPr>
      </w:pPr>
    </w:p>
    <w:p w14:paraId="424774F3" w14:textId="77777777" w:rsidR="00416252" w:rsidRPr="00691EEA" w:rsidRDefault="00416252" w:rsidP="00691EEA">
      <w:pPr>
        <w:pStyle w:val="ListParagraph"/>
        <w:spacing w:after="0" w:line="360" w:lineRule="auto"/>
        <w:ind w:left="0" w:firstLine="426"/>
        <w:jc w:val="both"/>
        <w:rPr>
          <w:rFonts w:ascii="Times New Roman" w:hAnsi="Times New Roman"/>
          <w:b/>
          <w:bCs/>
          <w:color w:val="000000" w:themeColor="text1"/>
          <w:sz w:val="24"/>
          <w:szCs w:val="24"/>
          <w:rtl/>
          <w:lang w:bidi="ar-EG"/>
        </w:rPr>
      </w:pPr>
      <w:r w:rsidRPr="00691EEA">
        <w:rPr>
          <w:rFonts w:ascii="Times New Roman" w:hAnsi="Times New Roman"/>
          <w:b/>
          <w:bCs/>
          <w:color w:val="000000" w:themeColor="text1"/>
          <w:sz w:val="24"/>
          <w:szCs w:val="24"/>
          <w:u w:val="single"/>
          <w:lang w:val="en" w:bidi="ar-EG"/>
        </w:rPr>
        <w:t>Case 3:</w:t>
      </w:r>
      <w:r w:rsidRPr="00691EEA">
        <w:rPr>
          <w:rFonts w:ascii="Times New Roman" w:hAnsi="Times New Roman"/>
          <w:b/>
          <w:bCs/>
          <w:color w:val="000000" w:themeColor="text1"/>
          <w:sz w:val="24"/>
          <w:szCs w:val="24"/>
          <w:lang w:val="en" w:bidi="ar-EG"/>
        </w:rPr>
        <w:t xml:space="preserve"> (No. 26812 of 2020 Petitions of the Attorney General Lawsuit No. 579 of 2021</w:t>
      </w:r>
      <w:r w:rsidRPr="00691EEA">
        <w:rPr>
          <w:rFonts w:ascii="Times New Roman" w:hAnsi="Times New Roman"/>
          <w:b/>
          <w:bCs/>
          <w:color w:val="000000" w:themeColor="text1"/>
          <w:sz w:val="24"/>
          <w:szCs w:val="24"/>
          <w:rtl/>
          <w:lang w:val="en" w:bidi="ar-EG"/>
        </w:rPr>
        <w:t>(</w:t>
      </w:r>
    </w:p>
    <w:p w14:paraId="4A5E705C"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 xml:space="preserve">     </w:t>
      </w:r>
      <w:proofErr w:type="spellStart"/>
      <w:r w:rsidRPr="00691EEA">
        <w:rPr>
          <w:rFonts w:ascii="Times New Roman" w:hAnsi="Times New Roman"/>
          <w:color w:val="000000" w:themeColor="text1"/>
          <w:sz w:val="24"/>
          <w:szCs w:val="24"/>
          <w:lang w:val="en" w:bidi="ar-EG"/>
        </w:rPr>
        <w:t>Reynad</w:t>
      </w:r>
      <w:proofErr w:type="spellEnd"/>
      <w:r w:rsidRPr="00691EEA">
        <w:rPr>
          <w:rFonts w:ascii="Times New Roman" w:hAnsi="Times New Roman"/>
          <w:color w:val="000000" w:themeColor="text1"/>
          <w:sz w:val="24"/>
          <w:szCs w:val="24"/>
          <w:lang w:val="en" w:bidi="ar-EG"/>
        </w:rPr>
        <w:t xml:space="preserve"> Emad is one of the heroines of the dance videos on Instagram and Tik Tok app, accused of creating a page on the Tik Tok app with the intention of declaring himself to engage in prostitution and inciting others to commit such facts, in violation of principles and values, The charges included human trafficking by exploiting her 8-year-old sister to gain followers. And create a page with the intention of committing a punishable crime.</w:t>
      </w:r>
    </w:p>
    <w:p w14:paraId="24094A59"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 xml:space="preserve">     It was the General Administration for the Protection of Morals, she has monitored the circulation of videos of a girl named Mona Allah </w:t>
      </w:r>
      <w:proofErr w:type="gramStart"/>
      <w:r w:rsidRPr="00691EEA">
        <w:rPr>
          <w:rFonts w:ascii="Times New Roman" w:hAnsi="Times New Roman"/>
          <w:color w:val="000000" w:themeColor="text1"/>
          <w:sz w:val="24"/>
          <w:szCs w:val="24"/>
          <w:lang w:val="en" w:bidi="ar-EG"/>
        </w:rPr>
        <w:t>A</w:t>
      </w:r>
      <w:proofErr w:type="gramEnd"/>
      <w:r w:rsidRPr="00691EEA">
        <w:rPr>
          <w:rFonts w:ascii="Times New Roman" w:hAnsi="Times New Roman"/>
          <w:color w:val="000000" w:themeColor="text1"/>
          <w:sz w:val="24"/>
          <w:szCs w:val="24"/>
          <w:lang w:val="en" w:bidi="ar-EG"/>
        </w:rPr>
        <w:t xml:space="preserve"> H, known as Reynad Emad, appearing with indecent content, Reynad also posts videos on Musically and Tik Tok, and the photos caused a stir on Facebook.</w:t>
      </w:r>
    </w:p>
    <w:p w14:paraId="1375F268"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rtl/>
          <w:lang w:bidi="ar-EG"/>
        </w:rPr>
      </w:pPr>
      <w:r w:rsidRPr="00691EEA">
        <w:rPr>
          <w:rFonts w:ascii="Times New Roman" w:hAnsi="Times New Roman"/>
          <w:color w:val="000000" w:themeColor="text1"/>
          <w:sz w:val="24"/>
          <w:szCs w:val="24"/>
          <w:lang w:val="en" w:bidi="ar-EG"/>
        </w:rPr>
        <w:t xml:space="preserve">     Investigations indicated in </w:t>
      </w:r>
      <w:r w:rsidRPr="00691EEA">
        <w:rPr>
          <w:rFonts w:ascii="Times New Roman" w:hAnsi="Times New Roman"/>
          <w:b/>
          <w:bCs/>
          <w:color w:val="000000" w:themeColor="text1"/>
          <w:sz w:val="24"/>
          <w:szCs w:val="24"/>
          <w:lang w:val="en" w:bidi="ar-EG"/>
        </w:rPr>
        <w:t>case No. 26812 of 2020</w:t>
      </w:r>
      <w:r w:rsidRPr="00691EEA">
        <w:rPr>
          <w:rFonts w:ascii="Times New Roman" w:hAnsi="Times New Roman"/>
          <w:color w:val="000000" w:themeColor="text1"/>
          <w:sz w:val="24"/>
          <w:szCs w:val="24"/>
          <w:lang w:val="en" w:bidi="ar-EG"/>
        </w:rPr>
        <w:t>, the Attorney General's petitions That the videos that the girl posted are Immoral and a call for debauchery Contrary to family and social values and principles in exchange for financial benefit that are determined by how much viewers increase those videos which are posted to all without discrimination.</w:t>
      </w:r>
    </w:p>
    <w:p w14:paraId="2EE12A7E"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rtl/>
          <w:lang w:bidi="ar-EG"/>
        </w:rPr>
      </w:pPr>
      <w:r w:rsidRPr="00691EEA">
        <w:rPr>
          <w:rFonts w:ascii="Times New Roman" w:hAnsi="Times New Roman"/>
          <w:color w:val="000000" w:themeColor="text1"/>
          <w:sz w:val="24"/>
          <w:szCs w:val="24"/>
          <w:lang w:val="en" w:bidi="ar-EG"/>
        </w:rPr>
        <w:t xml:space="preserve">     And the shocking thing that the girl revealed in the investigations before the prosecution was that she left her father's house because of her anger at her for appearing on social media, she had relationships with young people and explained that she had sex with three young people in one night.</w:t>
      </w:r>
    </w:p>
    <w:p w14:paraId="0F27EBC8"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 xml:space="preserve">     The Economic Court, in his presence, punished the accused, Renad Emad, a “Tik Tok” girl, with 3 years in prison and a fine of 100,000 pounds, for her conviction of assaulting values, by creating and broadcasting content outside of morals, and advocating for herself in an indecent manner, in the lawsuit filed against her by Lawyer Ashraf </w:t>
      </w:r>
      <w:proofErr w:type="gramStart"/>
      <w:r w:rsidRPr="00691EEA">
        <w:rPr>
          <w:rFonts w:ascii="Times New Roman" w:hAnsi="Times New Roman"/>
          <w:color w:val="000000" w:themeColor="text1"/>
          <w:sz w:val="24"/>
          <w:szCs w:val="24"/>
          <w:lang w:val="en" w:bidi="ar-EG"/>
        </w:rPr>
        <w:t>Farhat ,</w:t>
      </w:r>
      <w:proofErr w:type="gramEnd"/>
      <w:r w:rsidRPr="00691EEA">
        <w:rPr>
          <w:rFonts w:ascii="Times New Roman" w:hAnsi="Times New Roman"/>
          <w:color w:val="000000" w:themeColor="text1"/>
          <w:sz w:val="24"/>
          <w:szCs w:val="24"/>
          <w:lang w:val="en" w:bidi="ar-EG"/>
        </w:rPr>
        <w:t xml:space="preserve"> founder of the campaign to cleanse the community, which bears No. 579 of 2021.</w:t>
      </w:r>
    </w:p>
    <w:p w14:paraId="098D207D" w14:textId="77777777" w:rsidR="00416252" w:rsidRPr="00691EEA" w:rsidRDefault="00416252" w:rsidP="00691EEA">
      <w:pPr>
        <w:pStyle w:val="ListParagraph"/>
        <w:spacing w:after="0" w:line="360" w:lineRule="auto"/>
        <w:ind w:left="0" w:firstLine="426"/>
        <w:jc w:val="both"/>
        <w:rPr>
          <w:rFonts w:ascii="Times New Roman" w:hAnsi="Times New Roman"/>
          <w:b/>
          <w:bCs/>
          <w:color w:val="000000" w:themeColor="text1"/>
          <w:sz w:val="24"/>
          <w:szCs w:val="24"/>
          <w:lang w:bidi="ar-EG"/>
        </w:rPr>
      </w:pPr>
      <w:r w:rsidRPr="00691EEA">
        <w:rPr>
          <w:rFonts w:ascii="Times New Roman" w:hAnsi="Times New Roman"/>
          <w:b/>
          <w:bCs/>
          <w:color w:val="000000" w:themeColor="text1"/>
          <w:sz w:val="24"/>
          <w:szCs w:val="24"/>
          <w:lang w:val="en" w:bidi="ar-EG"/>
        </w:rPr>
        <w:lastRenderedPageBreak/>
        <w:t>Discussion:</w:t>
      </w:r>
    </w:p>
    <w:p w14:paraId="0624242B"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 xml:space="preserve">       Criminal law is a law that regulates violations and crimes against the public interest and for violators are threatened with a law that is an affliction or</w:t>
      </w:r>
      <w:r w:rsidRPr="00691EEA">
        <w:rPr>
          <w:rFonts w:ascii="Times New Roman" w:hAnsi="Times New Roman"/>
          <w:color w:val="000000" w:themeColor="text1"/>
          <w:sz w:val="24"/>
          <w:szCs w:val="24"/>
          <w:rtl/>
          <w:lang w:val="en" w:bidi="ar-EG"/>
        </w:rPr>
        <w:t>torment.</w:t>
      </w:r>
    </w:p>
    <w:p w14:paraId="338C4769" w14:textId="77777777" w:rsidR="00416252" w:rsidRPr="00691EEA" w:rsidRDefault="00416252" w:rsidP="00691EEA">
      <w:pPr>
        <w:pStyle w:val="ListParagraph"/>
        <w:spacing w:after="0" w:line="360" w:lineRule="auto"/>
        <w:ind w:left="0" w:firstLine="426"/>
        <w:jc w:val="both"/>
        <w:rPr>
          <w:rFonts w:ascii="Times New Roman" w:hAnsi="Times New Roman"/>
          <w:b/>
          <w:bCs/>
          <w:color w:val="000000" w:themeColor="text1"/>
          <w:sz w:val="24"/>
          <w:szCs w:val="24"/>
          <w:lang w:bidi="ar-EG"/>
        </w:rPr>
      </w:pPr>
      <w:r w:rsidRPr="00691EEA">
        <w:rPr>
          <w:rFonts w:ascii="Times New Roman" w:hAnsi="Times New Roman"/>
          <w:color w:val="000000" w:themeColor="text1"/>
          <w:sz w:val="24"/>
          <w:szCs w:val="24"/>
          <w:lang w:val="en" w:bidi="ar-EG"/>
        </w:rPr>
        <w:t xml:space="preserve">     From the above definition we can classify the case as a criminal case because the actions committed by "Mena Allah" aka "Reynad Emad" have disturbed the public interest.</w:t>
      </w:r>
    </w:p>
    <w:p w14:paraId="279C4D0E"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b/>
          <w:bCs/>
          <w:color w:val="000000" w:themeColor="text1"/>
          <w:sz w:val="24"/>
          <w:szCs w:val="24"/>
          <w:lang w:val="en" w:bidi="ar-EG"/>
        </w:rPr>
        <w:t xml:space="preserve">     Law No. 175 of 2018 to combat IT crimes states Article (25)</w:t>
      </w:r>
      <w:r w:rsidRPr="00691EEA">
        <w:rPr>
          <w:rFonts w:ascii="Times New Roman" w:hAnsi="Times New Roman"/>
          <w:color w:val="000000" w:themeColor="text1"/>
          <w:sz w:val="24"/>
          <w:szCs w:val="24"/>
          <w:lang w:val="en" w:bidi="ar-EG"/>
        </w:rPr>
        <w:t xml:space="preserve"> Punishable by imprisonment for at least six months, and a fine of not less than 50 thousand pounds or more than 100 thousand pounds, or in one of these penalties, anyone who assaulted any of the principles or family values in Egyptian society, violated the sanctity of private life or sent extensively many e-mails to a particular person without his consent, or granted data to an electronic system or website to promote goods or services without his consent or to publish through the information network or by one means of information Information technology, information, news, images and its judgment violates the privacy of any person without their consent , whether olished informmation is correct or incorrect.</w:t>
      </w:r>
    </w:p>
    <w:p w14:paraId="3244D79F" w14:textId="77777777" w:rsidR="00416252" w:rsidRPr="00691EEA" w:rsidRDefault="00416252" w:rsidP="00691EEA">
      <w:pPr>
        <w:pStyle w:val="ListParagraph"/>
        <w:spacing w:after="0" w:line="360" w:lineRule="auto"/>
        <w:ind w:left="0" w:firstLine="426"/>
        <w:jc w:val="both"/>
        <w:rPr>
          <w:rFonts w:ascii="Times New Roman" w:hAnsi="Times New Roman"/>
          <w:b/>
          <w:bCs/>
          <w:color w:val="000000" w:themeColor="text1"/>
          <w:sz w:val="24"/>
          <w:szCs w:val="24"/>
          <w:lang w:bidi="ar-EG"/>
        </w:rPr>
      </w:pPr>
      <w:r w:rsidRPr="00691EEA">
        <w:rPr>
          <w:rFonts w:ascii="Times New Roman" w:hAnsi="Times New Roman"/>
          <w:b/>
          <w:bCs/>
          <w:color w:val="000000" w:themeColor="text1"/>
          <w:sz w:val="24"/>
          <w:szCs w:val="24"/>
          <w:lang w:val="en" w:bidi="ar-EG"/>
        </w:rPr>
        <w:t>Legal opinion in the text of the punishable article:</w:t>
      </w:r>
    </w:p>
    <w:p w14:paraId="1610B7D2"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rtl/>
          <w:lang w:bidi="ar-EG"/>
        </w:rPr>
      </w:pPr>
      <w:r w:rsidRPr="00691EEA">
        <w:rPr>
          <w:rFonts w:ascii="Times New Roman" w:hAnsi="Times New Roman"/>
          <w:color w:val="000000" w:themeColor="text1"/>
          <w:sz w:val="24"/>
          <w:szCs w:val="24"/>
          <w:lang w:val="en" w:bidi="ar-EG"/>
        </w:rPr>
        <w:t xml:space="preserve">     By reviewing the first paragraph of the article above the statement, we find it punishing "anyone who has attacked any of the principles or family values in Egyptian society" and Despite the provision of the state's right to establish family values under Article 10 of the Constitution, we are facing a punitive text and given the sanctions imposed by the penal code From serious restrictions on personal freedom , the text in this way is vague, inaccurate and broad in meaning and can be interpreted from several points of view, Especially in the absence of the executive regulations of the law, which might have been explained to us what family values meant to us.</w:t>
      </w:r>
    </w:p>
    <w:p w14:paraId="1A68AA97" w14:textId="77777777" w:rsidR="00416252" w:rsidRPr="00691EEA" w:rsidRDefault="00416252" w:rsidP="00691EEA">
      <w:pPr>
        <w:pStyle w:val="ListParagraph"/>
        <w:spacing w:after="0" w:line="360" w:lineRule="auto"/>
        <w:ind w:left="0" w:firstLine="426"/>
        <w:jc w:val="both"/>
        <w:rPr>
          <w:rFonts w:ascii="Times New Roman" w:hAnsi="Times New Roman"/>
          <w:b/>
          <w:bCs/>
          <w:color w:val="000000" w:themeColor="text1"/>
          <w:sz w:val="24"/>
          <w:szCs w:val="24"/>
          <w:lang w:bidi="ar-EG"/>
        </w:rPr>
      </w:pPr>
    </w:p>
    <w:p w14:paraId="3C651848" w14:textId="77777777" w:rsidR="00416252" w:rsidRPr="00691EEA" w:rsidRDefault="00416252" w:rsidP="00691EEA">
      <w:pPr>
        <w:pStyle w:val="ListParagraph"/>
        <w:spacing w:after="0" w:line="360" w:lineRule="auto"/>
        <w:ind w:left="0" w:firstLine="426"/>
        <w:jc w:val="both"/>
        <w:rPr>
          <w:rFonts w:ascii="Times New Roman" w:hAnsi="Times New Roman"/>
          <w:b/>
          <w:bCs/>
          <w:color w:val="000000" w:themeColor="text1"/>
          <w:sz w:val="24"/>
          <w:szCs w:val="24"/>
          <w:lang w:bidi="ar-EG"/>
        </w:rPr>
      </w:pPr>
      <w:r w:rsidRPr="00691EEA">
        <w:rPr>
          <w:rFonts w:ascii="Times New Roman" w:hAnsi="Times New Roman"/>
          <w:b/>
          <w:bCs/>
          <w:color w:val="000000" w:themeColor="text1"/>
          <w:sz w:val="24"/>
          <w:szCs w:val="24"/>
          <w:u w:val="single"/>
          <w:lang w:val="en" w:bidi="ar-EG"/>
        </w:rPr>
        <w:t>Case 4:</w:t>
      </w:r>
      <w:r w:rsidRPr="00691EEA">
        <w:rPr>
          <w:rFonts w:ascii="Times New Roman" w:hAnsi="Times New Roman"/>
          <w:b/>
          <w:bCs/>
          <w:color w:val="000000" w:themeColor="text1"/>
          <w:sz w:val="24"/>
          <w:szCs w:val="24"/>
          <w:lang w:val="en" w:bidi="ar-EG"/>
        </w:rPr>
        <w:t xml:space="preserve"> (In Case No. 20 of 2020, the misdemeanour of Kufr Shukr)</w:t>
      </w:r>
    </w:p>
    <w:p w14:paraId="0D614931"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rPr>
      </w:pPr>
      <w:r w:rsidRPr="00691EEA">
        <w:rPr>
          <w:rFonts w:ascii="Times New Roman" w:hAnsi="Times New Roman"/>
          <w:color w:val="000000" w:themeColor="text1"/>
          <w:sz w:val="24"/>
          <w:szCs w:val="24"/>
          <w:lang w:val="en" w:bidi="ar-EG"/>
        </w:rPr>
        <w:t xml:space="preserve">     </w:t>
      </w:r>
      <w:proofErr w:type="spellStart"/>
      <w:r w:rsidRPr="00691EEA">
        <w:rPr>
          <w:rFonts w:ascii="Times New Roman" w:hAnsi="Times New Roman"/>
          <w:color w:val="000000" w:themeColor="text1"/>
          <w:sz w:val="24"/>
          <w:szCs w:val="24"/>
          <w:lang w:val="en" w:bidi="ar-EG"/>
        </w:rPr>
        <w:t>Manar</w:t>
      </w:r>
      <w:proofErr w:type="spellEnd"/>
      <w:r w:rsidRPr="00691EEA">
        <w:rPr>
          <w:rFonts w:ascii="Times New Roman" w:hAnsi="Times New Roman"/>
          <w:color w:val="000000" w:themeColor="text1"/>
          <w:sz w:val="24"/>
          <w:szCs w:val="24"/>
          <w:lang w:val="en" w:bidi="ar-EG"/>
        </w:rPr>
        <w:t xml:space="preserve"> Sami used to broadcast videos on the tik Tok app, which is bold and incites debauchery like dancing to folk songs in her home or on the street, besides its habit of photography in situations that are not in line with the morals and general morals of </w:t>
      </w:r>
      <w:proofErr w:type="spellStart"/>
      <w:r w:rsidRPr="00691EEA">
        <w:rPr>
          <w:rFonts w:ascii="Times New Roman" w:hAnsi="Times New Roman"/>
          <w:color w:val="000000" w:themeColor="text1"/>
          <w:sz w:val="24"/>
          <w:szCs w:val="24"/>
          <w:lang w:val="en" w:bidi="ar-EG"/>
        </w:rPr>
        <w:t>egyptian</w:t>
      </w:r>
      <w:proofErr w:type="spellEnd"/>
      <w:r w:rsidRPr="00691EEA">
        <w:rPr>
          <w:rFonts w:ascii="Times New Roman" w:hAnsi="Times New Roman"/>
          <w:color w:val="000000" w:themeColor="text1"/>
          <w:sz w:val="24"/>
          <w:szCs w:val="24"/>
          <w:lang w:val="en" w:bidi="ar-EG"/>
        </w:rPr>
        <w:t xml:space="preserve"> society.</w:t>
      </w:r>
    </w:p>
    <w:p w14:paraId="684197C4"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 xml:space="preserve">     </w:t>
      </w:r>
      <w:proofErr w:type="spellStart"/>
      <w:r w:rsidRPr="00691EEA">
        <w:rPr>
          <w:rFonts w:ascii="Times New Roman" w:hAnsi="Times New Roman"/>
          <w:color w:val="000000" w:themeColor="text1"/>
          <w:sz w:val="24"/>
          <w:szCs w:val="24"/>
          <w:lang w:val="en" w:bidi="ar-EG"/>
        </w:rPr>
        <w:t>Manar</w:t>
      </w:r>
      <w:proofErr w:type="spellEnd"/>
      <w:r w:rsidRPr="00691EEA">
        <w:rPr>
          <w:rFonts w:ascii="Times New Roman" w:hAnsi="Times New Roman"/>
          <w:color w:val="000000" w:themeColor="text1"/>
          <w:sz w:val="24"/>
          <w:szCs w:val="24"/>
          <w:lang w:val="en" w:bidi="ar-EG"/>
        </w:rPr>
        <w:t xml:space="preserve"> has nearly 300,000 followers on the photo and video sharing site Instagram, Investigations revealed that the accused indecently portrayed himself and broadcast it on social media in order to attract young people to practice vice in exchange for money.</w:t>
      </w:r>
    </w:p>
    <w:p w14:paraId="37683888" w14:textId="77777777"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p>
    <w:p w14:paraId="344D9CB0" w14:textId="77777777" w:rsidR="00416252" w:rsidRPr="00691EEA" w:rsidRDefault="00416252" w:rsidP="00691EEA">
      <w:pPr>
        <w:pStyle w:val="ListParagraph"/>
        <w:spacing w:after="0" w:line="360" w:lineRule="auto"/>
        <w:ind w:left="0" w:firstLine="426"/>
        <w:jc w:val="both"/>
        <w:rPr>
          <w:rFonts w:ascii="Times New Roman" w:hAnsi="Times New Roman"/>
          <w:b/>
          <w:bCs/>
          <w:color w:val="000000" w:themeColor="text1"/>
          <w:sz w:val="24"/>
          <w:szCs w:val="24"/>
          <w:lang w:bidi="ar-EG"/>
        </w:rPr>
      </w:pPr>
      <w:r w:rsidRPr="00691EEA">
        <w:rPr>
          <w:rFonts w:ascii="Times New Roman" w:hAnsi="Times New Roman"/>
          <w:b/>
          <w:bCs/>
          <w:color w:val="000000" w:themeColor="text1"/>
          <w:sz w:val="24"/>
          <w:szCs w:val="24"/>
          <w:lang w:val="en" w:bidi="ar-EG"/>
        </w:rPr>
        <w:t>Discussion:</w:t>
      </w:r>
    </w:p>
    <w:p w14:paraId="2080D944" w14:textId="517E5FE1" w:rsidR="00416252" w:rsidRPr="00691EEA" w:rsidRDefault="00416252" w:rsidP="00691EEA">
      <w:pPr>
        <w:pStyle w:val="ListParagraph"/>
        <w:spacing w:after="0" w:line="360" w:lineRule="auto"/>
        <w:ind w:left="0" w:firstLine="426"/>
        <w:jc w:val="both"/>
        <w:rPr>
          <w:rFonts w:ascii="Times New Roman" w:hAnsi="Times New Roman"/>
          <w:color w:val="000000" w:themeColor="text1"/>
          <w:sz w:val="24"/>
          <w:szCs w:val="24"/>
          <w:lang w:bidi="ar-EG"/>
        </w:rPr>
      </w:pPr>
      <w:r w:rsidRPr="00691EEA">
        <w:rPr>
          <w:rFonts w:ascii="Times New Roman" w:hAnsi="Times New Roman"/>
          <w:color w:val="000000" w:themeColor="text1"/>
          <w:sz w:val="24"/>
          <w:szCs w:val="24"/>
          <w:lang w:val="en" w:bidi="ar-EG"/>
        </w:rPr>
        <w:t>The same article mentioned in the top 25 of Law No. 157 of 2018 to combat information technology</w:t>
      </w:r>
    </w:p>
    <w:p w14:paraId="78310D4E" w14:textId="77777777" w:rsidR="00416252" w:rsidRPr="00691EEA" w:rsidRDefault="00416252" w:rsidP="00691EEA">
      <w:pPr>
        <w:pStyle w:val="ListParagraph"/>
        <w:spacing w:after="0" w:line="360" w:lineRule="auto"/>
        <w:jc w:val="both"/>
        <w:rPr>
          <w:rFonts w:ascii="Times New Roman" w:hAnsi="Times New Roman"/>
          <w:color w:val="000000" w:themeColor="text1"/>
          <w:sz w:val="24"/>
          <w:szCs w:val="24"/>
          <w:lang w:bidi="ar-EG"/>
        </w:rPr>
      </w:pPr>
    </w:p>
    <w:p w14:paraId="00000020" w14:textId="4A0EA6C8" w:rsidR="00D051EE" w:rsidRPr="00691EEA" w:rsidRDefault="00D4107B" w:rsidP="00691EEA">
      <w:pPr>
        <w:pStyle w:val="Heading1"/>
        <w:spacing w:before="0" w:after="0" w:line="360" w:lineRule="auto"/>
        <w:jc w:val="both"/>
        <w:rPr>
          <w:rFonts w:ascii="Times New Roman" w:eastAsia="Times New Roman" w:hAnsi="Times New Roman"/>
          <w:color w:val="000000" w:themeColor="text1"/>
          <w:sz w:val="24"/>
          <w:szCs w:val="24"/>
        </w:rPr>
      </w:pPr>
      <w:r w:rsidRPr="00691EEA">
        <w:rPr>
          <w:rFonts w:ascii="Times New Roman" w:hAnsi="Times New Roman"/>
          <w:color w:val="000000" w:themeColor="text1"/>
          <w:sz w:val="24"/>
          <w:szCs w:val="24"/>
          <w:lang w:val="en"/>
        </w:rPr>
        <w:t xml:space="preserve">CONCLUSION </w:t>
      </w:r>
    </w:p>
    <w:p w14:paraId="6FD03C1C" w14:textId="77777777" w:rsidR="00E93FF3" w:rsidRPr="00691EEA" w:rsidRDefault="009B1387" w:rsidP="00691EEA">
      <w:pPr>
        <w:spacing w:after="0" w:line="360" w:lineRule="auto"/>
        <w:jc w:val="both"/>
        <w:rPr>
          <w:rFonts w:ascii="Times New Roman" w:hAnsi="Times New Roman"/>
          <w:color w:val="000000" w:themeColor="text1"/>
          <w:sz w:val="24"/>
          <w:szCs w:val="24"/>
        </w:rPr>
      </w:pPr>
      <w:r w:rsidRPr="00691EEA">
        <w:rPr>
          <w:rFonts w:ascii="Times New Roman" w:hAnsi="Times New Roman"/>
          <w:color w:val="000000" w:themeColor="text1"/>
          <w:sz w:val="24"/>
          <w:szCs w:val="24"/>
          <w:lang w:val="en"/>
        </w:rPr>
        <w:t>Based on the results of the research and discussion conducted, it is concluded that:</w:t>
      </w:r>
    </w:p>
    <w:p w14:paraId="53C6C2DE" w14:textId="67E084A4" w:rsidR="00552E0B" w:rsidRPr="00691EEA" w:rsidRDefault="00F33DAB" w:rsidP="00691EEA">
      <w:pPr>
        <w:spacing w:after="0" w:line="360" w:lineRule="auto"/>
        <w:ind w:firstLine="567"/>
        <w:jc w:val="both"/>
        <w:rPr>
          <w:rFonts w:ascii="Times New Roman" w:hAnsi="Times New Roman"/>
          <w:color w:val="000000" w:themeColor="text1"/>
          <w:sz w:val="24"/>
          <w:szCs w:val="24"/>
        </w:rPr>
      </w:pPr>
      <w:r w:rsidRPr="00691EEA">
        <w:rPr>
          <w:rFonts w:ascii="Times New Roman" w:hAnsi="Times New Roman"/>
          <w:color w:val="000000" w:themeColor="text1"/>
          <w:sz w:val="24"/>
          <w:szCs w:val="24"/>
          <w:lang w:val="en"/>
        </w:rPr>
        <w:t xml:space="preserve">Prostitution or prostitution is a profession of work that commercializes sex as a form of service to others. While Online Prostitution is an act that is done online using technology media. The regulation of criminal acts in positive law in Indonesia against online prostitution sanctions can be ensnared by using the Criminal Code contained in articles 296 and 506 for a pimp then concerning a </w:t>
      </w:r>
      <w:proofErr w:type="spellStart"/>
      <w:r w:rsidRPr="00691EEA">
        <w:rPr>
          <w:rFonts w:ascii="Times New Roman" w:hAnsi="Times New Roman"/>
          <w:color w:val="000000" w:themeColor="text1"/>
          <w:sz w:val="24"/>
          <w:szCs w:val="24"/>
          <w:lang w:val="en"/>
        </w:rPr>
        <w:t>psk</w:t>
      </w:r>
      <w:proofErr w:type="spellEnd"/>
      <w:r w:rsidRPr="00691EEA">
        <w:rPr>
          <w:rFonts w:ascii="Times New Roman" w:hAnsi="Times New Roman"/>
          <w:color w:val="000000" w:themeColor="text1"/>
          <w:sz w:val="24"/>
          <w:szCs w:val="24"/>
          <w:lang w:val="en"/>
        </w:rPr>
        <w:t xml:space="preserve"> Kitab </w:t>
      </w:r>
      <w:proofErr w:type="spellStart"/>
      <w:r w:rsidRPr="00691EEA">
        <w:rPr>
          <w:rFonts w:ascii="Times New Roman" w:hAnsi="Times New Roman"/>
          <w:color w:val="000000" w:themeColor="text1"/>
          <w:sz w:val="24"/>
          <w:szCs w:val="24"/>
          <w:lang w:val="en"/>
        </w:rPr>
        <w:t>Undang</w:t>
      </w:r>
      <w:proofErr w:type="spellEnd"/>
      <w:r w:rsidRPr="00691EEA">
        <w:rPr>
          <w:rFonts w:ascii="Times New Roman" w:hAnsi="Times New Roman"/>
          <w:color w:val="000000" w:themeColor="text1"/>
          <w:sz w:val="24"/>
          <w:szCs w:val="24"/>
          <w:lang w:val="en"/>
        </w:rPr>
        <w:t xml:space="preserve"> Hukum </w:t>
      </w:r>
      <w:proofErr w:type="spellStart"/>
      <w:r w:rsidRPr="00691EEA">
        <w:rPr>
          <w:rFonts w:ascii="Times New Roman" w:hAnsi="Times New Roman"/>
          <w:color w:val="000000" w:themeColor="text1"/>
          <w:sz w:val="24"/>
          <w:szCs w:val="24"/>
          <w:lang w:val="en"/>
        </w:rPr>
        <w:t>Kuhp</w:t>
      </w:r>
      <w:proofErr w:type="spellEnd"/>
      <w:r w:rsidRPr="00691EEA">
        <w:rPr>
          <w:rFonts w:ascii="Times New Roman" w:hAnsi="Times New Roman"/>
          <w:color w:val="000000" w:themeColor="text1"/>
          <w:sz w:val="24"/>
          <w:szCs w:val="24"/>
          <w:lang w:val="en"/>
        </w:rPr>
        <w:t xml:space="preserve"> mentions it as a religious on the basis of likes, which is done by a person with a married person or married (marriage) as contained in article 284 of the Criminal Code. Law No. 11 of 2008 concerning Information and Electronic Transactions which has been stipulated in article 27 paragraph (1) only limits the prohibition of commercial sex service providers and website owners only. And according to the author against the sanctions are still less severe, because the maximum fine of Rp. 1 billion is still relatively small when compared to the profit that can be obtained in managing the online prostitution network.</w:t>
      </w:r>
    </w:p>
    <w:p w14:paraId="1EE704AB" w14:textId="729646D8" w:rsidR="004B5610" w:rsidRPr="00691EEA" w:rsidRDefault="00552E0B" w:rsidP="00691EEA">
      <w:pPr>
        <w:spacing w:after="0" w:line="360" w:lineRule="auto"/>
        <w:ind w:firstLine="567"/>
        <w:jc w:val="both"/>
        <w:rPr>
          <w:rFonts w:ascii="Times New Roman" w:eastAsia="Times New Roman" w:hAnsi="Times New Roman"/>
          <w:bCs/>
          <w:color w:val="000000" w:themeColor="text1"/>
          <w:sz w:val="24"/>
          <w:szCs w:val="24"/>
        </w:rPr>
      </w:pPr>
      <w:r w:rsidRPr="00691EEA">
        <w:rPr>
          <w:rFonts w:ascii="Times New Roman" w:hAnsi="Times New Roman"/>
          <w:color w:val="000000" w:themeColor="text1"/>
          <w:sz w:val="24"/>
          <w:szCs w:val="24"/>
          <w:lang w:val="en"/>
        </w:rPr>
        <w:t xml:space="preserve">Online Prostitution according to Egypt is the act of renting out, providing, or engaging in sexual services for a fee </w:t>
      </w:r>
      <w:proofErr w:type="gramStart"/>
      <w:r w:rsidRPr="00691EEA">
        <w:rPr>
          <w:rFonts w:ascii="Times New Roman" w:hAnsi="Times New Roman"/>
          <w:color w:val="000000" w:themeColor="text1"/>
          <w:sz w:val="24"/>
          <w:szCs w:val="24"/>
          <w:lang w:val="en"/>
        </w:rPr>
        <w:t>stipulated</w:t>
      </w:r>
      <w:r w:rsidRPr="00691EEA">
        <w:rPr>
          <w:rFonts w:ascii="Times New Roman" w:hAnsi="Times New Roman"/>
          <w:sz w:val="24"/>
          <w:szCs w:val="24"/>
          <w:lang w:val="en"/>
        </w:rPr>
        <w:t xml:space="preserve"> </w:t>
      </w:r>
      <w:r w:rsidR="00F33DAB" w:rsidRPr="00691EEA">
        <w:rPr>
          <w:rFonts w:ascii="Times New Roman" w:hAnsi="Times New Roman"/>
          <w:color w:val="000000" w:themeColor="text1"/>
          <w:sz w:val="24"/>
          <w:szCs w:val="24"/>
          <w:lang w:val="en"/>
        </w:rPr>
        <w:t xml:space="preserve"> in</w:t>
      </w:r>
      <w:proofErr w:type="gramEnd"/>
      <w:r w:rsidRPr="00691EEA">
        <w:rPr>
          <w:rFonts w:ascii="Times New Roman" w:hAnsi="Times New Roman"/>
          <w:sz w:val="24"/>
          <w:szCs w:val="24"/>
          <w:lang w:val="en"/>
        </w:rPr>
        <w:t xml:space="preserve"> </w:t>
      </w:r>
      <w:r w:rsidR="00F33DAB" w:rsidRPr="00691EEA">
        <w:rPr>
          <w:rFonts w:ascii="Times New Roman" w:hAnsi="Times New Roman"/>
          <w:color w:val="000000" w:themeColor="text1"/>
          <w:sz w:val="24"/>
          <w:szCs w:val="24"/>
          <w:lang w:val="en"/>
        </w:rPr>
        <w:t xml:space="preserve"> Anti-Prostitution Act No. 10 of 1961.</w:t>
      </w:r>
      <w:r w:rsidRPr="00691EEA">
        <w:rPr>
          <w:rFonts w:ascii="Times New Roman" w:hAnsi="Times New Roman"/>
          <w:color w:val="000000" w:themeColor="text1"/>
          <w:sz w:val="24"/>
          <w:szCs w:val="24"/>
          <w:lang w:val="en"/>
        </w:rPr>
        <w:t xml:space="preserve"> Therefore, </w:t>
      </w:r>
      <w:proofErr w:type="spellStart"/>
      <w:r w:rsidRPr="00691EEA">
        <w:rPr>
          <w:rFonts w:ascii="Times New Roman" w:hAnsi="Times New Roman"/>
          <w:color w:val="000000" w:themeColor="text1"/>
          <w:sz w:val="24"/>
          <w:szCs w:val="24"/>
          <w:lang w:val="en"/>
        </w:rPr>
        <w:t>the</w:t>
      </w:r>
      <w:r w:rsidR="004B5610" w:rsidRPr="00691EEA">
        <w:rPr>
          <w:rFonts w:ascii="Times New Roman" w:hAnsi="Times New Roman"/>
          <w:bCs/>
          <w:color w:val="000000" w:themeColor="text1"/>
          <w:sz w:val="24"/>
          <w:szCs w:val="24"/>
          <w:lang w:val="en"/>
        </w:rPr>
        <w:t>legal</w:t>
      </w:r>
      <w:proofErr w:type="spellEnd"/>
      <w:r w:rsidR="004B5610" w:rsidRPr="00691EEA">
        <w:rPr>
          <w:rFonts w:ascii="Times New Roman" w:hAnsi="Times New Roman"/>
          <w:bCs/>
          <w:color w:val="000000" w:themeColor="text1"/>
          <w:sz w:val="24"/>
          <w:szCs w:val="24"/>
          <w:lang w:val="en"/>
        </w:rPr>
        <w:t xml:space="preserve"> comparison between Indonesia and Egypt has similarities, namely that it does not have its own laws on online prostitution, especially to perpetrators and to Commercial Sex Workers without complaint. While the difference lies in law enforcement, that in Egypt there is </w:t>
      </w:r>
      <w:proofErr w:type="gramStart"/>
      <w:r w:rsidR="004B5610" w:rsidRPr="00691EEA">
        <w:rPr>
          <w:rFonts w:ascii="Times New Roman" w:hAnsi="Times New Roman"/>
          <w:bCs/>
          <w:color w:val="000000" w:themeColor="text1"/>
          <w:sz w:val="24"/>
          <w:szCs w:val="24"/>
          <w:lang w:val="en"/>
        </w:rPr>
        <w:t>a special police</w:t>
      </w:r>
      <w:proofErr w:type="gramEnd"/>
      <w:r w:rsidR="004B5610" w:rsidRPr="00691EEA">
        <w:rPr>
          <w:rFonts w:ascii="Times New Roman" w:hAnsi="Times New Roman"/>
          <w:bCs/>
          <w:color w:val="000000" w:themeColor="text1"/>
          <w:sz w:val="24"/>
          <w:szCs w:val="24"/>
          <w:lang w:val="en"/>
        </w:rPr>
        <w:t xml:space="preserve"> called "good moral police" who are specifically tasked to deal with online prostitution.</w:t>
      </w:r>
    </w:p>
    <w:p w14:paraId="0F0AAC32" w14:textId="77777777" w:rsidR="004B5610" w:rsidRPr="00691EEA" w:rsidRDefault="004B5610" w:rsidP="00691EEA">
      <w:pPr>
        <w:pStyle w:val="ListParagraph"/>
        <w:pBdr>
          <w:top w:val="nil"/>
          <w:left w:val="nil"/>
          <w:bottom w:val="nil"/>
          <w:right w:val="nil"/>
          <w:between w:val="nil"/>
        </w:pBdr>
        <w:spacing w:after="0" w:line="360" w:lineRule="auto"/>
        <w:ind w:left="426"/>
        <w:jc w:val="both"/>
        <w:rPr>
          <w:rFonts w:ascii="Times New Roman" w:eastAsia="Times New Roman" w:hAnsi="Times New Roman"/>
          <w:b/>
          <w:color w:val="000000" w:themeColor="text1"/>
          <w:sz w:val="24"/>
          <w:szCs w:val="24"/>
        </w:rPr>
      </w:pPr>
    </w:p>
    <w:p w14:paraId="00000023" w14:textId="77777777" w:rsidR="00D051EE" w:rsidRPr="00691EEA" w:rsidRDefault="00D4107B" w:rsidP="00691EEA">
      <w:pPr>
        <w:pBdr>
          <w:top w:val="nil"/>
          <w:left w:val="nil"/>
          <w:bottom w:val="nil"/>
          <w:right w:val="nil"/>
          <w:between w:val="nil"/>
        </w:pBdr>
        <w:spacing w:after="0" w:line="360" w:lineRule="auto"/>
        <w:jc w:val="both"/>
        <w:rPr>
          <w:rFonts w:ascii="Times New Roman" w:eastAsia="Times New Roman" w:hAnsi="Times New Roman"/>
          <w:b/>
          <w:color w:val="000000" w:themeColor="text1"/>
          <w:sz w:val="24"/>
          <w:szCs w:val="24"/>
        </w:rPr>
      </w:pPr>
      <w:r w:rsidRPr="00691EEA">
        <w:rPr>
          <w:rFonts w:ascii="Times New Roman" w:hAnsi="Times New Roman"/>
          <w:b/>
          <w:color w:val="000000" w:themeColor="text1"/>
          <w:sz w:val="24"/>
          <w:szCs w:val="24"/>
          <w:lang w:val="en"/>
        </w:rPr>
        <w:t>REFERENCES</w:t>
      </w:r>
    </w:p>
    <w:p w14:paraId="48AB4033" w14:textId="77777777" w:rsidR="00691EEA" w:rsidRPr="00691EEA" w:rsidRDefault="00691EEA" w:rsidP="00691EEA">
      <w:pPr>
        <w:pStyle w:val="FootnoteText"/>
        <w:spacing w:line="360" w:lineRule="auto"/>
        <w:ind w:left="1134" w:hanging="1134"/>
        <w:jc w:val="both"/>
        <w:rPr>
          <w:rFonts w:ascii="Times New Roman" w:hAnsi="Times New Roman" w:cs="Times New Roman"/>
          <w:color w:val="000000" w:themeColor="text1"/>
          <w:sz w:val="24"/>
          <w:szCs w:val="24"/>
        </w:rPr>
      </w:pPr>
      <w:r w:rsidRPr="00691EEA">
        <w:rPr>
          <w:rFonts w:ascii="Times New Roman" w:hAnsi="Times New Roman" w:cs="Times New Roman"/>
          <w:color w:val="000000" w:themeColor="text1"/>
          <w:sz w:val="24"/>
          <w:szCs w:val="24"/>
        </w:rPr>
        <w:t>Hanuring Ayu dan Suparwi, “</w:t>
      </w:r>
      <w:r w:rsidRPr="00691EEA">
        <w:rPr>
          <w:rFonts w:ascii="Times New Roman" w:hAnsi="Times New Roman" w:cs="Times New Roman"/>
          <w:i/>
          <w:color w:val="000000" w:themeColor="text1"/>
          <w:sz w:val="24"/>
          <w:szCs w:val="24"/>
        </w:rPr>
        <w:t>Analisis mengenai Prostitusi Cyber Bagi Para Pelaku dan Bagi Para Mucikari di Indonesia</w:t>
      </w:r>
      <w:r w:rsidRPr="00691EEA">
        <w:rPr>
          <w:rFonts w:ascii="Times New Roman" w:hAnsi="Times New Roman" w:cs="Times New Roman"/>
          <w:color w:val="000000" w:themeColor="text1"/>
          <w:sz w:val="24"/>
          <w:szCs w:val="24"/>
        </w:rPr>
        <w:t>”, Jurnal Litbang Provinsi Jawa Tengah, Volume 17 Nomor 1- Juni 2019</w:t>
      </w:r>
    </w:p>
    <w:p w14:paraId="6CCAC748" w14:textId="77777777" w:rsidR="00691EEA" w:rsidRPr="00691EEA" w:rsidRDefault="00691EEA" w:rsidP="00691EEA">
      <w:pPr>
        <w:pStyle w:val="FootnoteText"/>
        <w:spacing w:line="360" w:lineRule="auto"/>
        <w:ind w:left="1134" w:hanging="1134"/>
        <w:jc w:val="both"/>
        <w:rPr>
          <w:rFonts w:ascii="Times New Roman" w:hAnsi="Times New Roman" w:cs="Times New Roman"/>
          <w:color w:val="000000" w:themeColor="text1"/>
          <w:sz w:val="24"/>
          <w:szCs w:val="24"/>
        </w:rPr>
      </w:pPr>
      <w:r w:rsidRPr="00691EEA">
        <w:rPr>
          <w:rFonts w:ascii="Times New Roman" w:hAnsi="Times New Roman" w:cs="Times New Roman"/>
          <w:color w:val="000000" w:themeColor="text1"/>
          <w:sz w:val="24"/>
          <w:szCs w:val="24"/>
        </w:rPr>
        <w:t>“</w:t>
      </w:r>
      <w:r w:rsidRPr="00691EEA">
        <w:rPr>
          <w:rFonts w:ascii="Times New Roman" w:hAnsi="Times New Roman" w:cs="Times New Roman"/>
          <w:i/>
          <w:color w:val="000000" w:themeColor="text1"/>
          <w:sz w:val="24"/>
          <w:szCs w:val="24"/>
        </w:rPr>
        <w:t>Arti kata prostitusi menurut KBBI</w:t>
      </w:r>
      <w:r w:rsidRPr="00691EEA">
        <w:rPr>
          <w:rFonts w:ascii="Times New Roman" w:hAnsi="Times New Roman" w:cs="Times New Roman"/>
          <w:color w:val="000000" w:themeColor="text1"/>
          <w:sz w:val="24"/>
          <w:szCs w:val="24"/>
        </w:rPr>
        <w:t xml:space="preserve">”, diakses dari </w:t>
      </w:r>
      <w:r w:rsidRPr="00691EEA">
        <w:rPr>
          <w:rFonts w:ascii="Times New Roman" w:hAnsi="Times New Roman" w:cs="Times New Roman"/>
          <w:sz w:val="24"/>
          <w:szCs w:val="24"/>
        </w:rPr>
        <w:fldChar w:fldCharType="begin"/>
      </w:r>
      <w:r w:rsidRPr="00691EEA">
        <w:rPr>
          <w:rFonts w:ascii="Times New Roman" w:hAnsi="Times New Roman" w:cs="Times New Roman"/>
          <w:sz w:val="24"/>
          <w:szCs w:val="24"/>
        </w:rPr>
        <w:instrText xml:space="preserve"> HYPERLINK "https://jagokata.com/arti-kata/prostitusi.html" \l ":~:text=%5Bprostitusi%5D%20Makna%20prostitusi%20di%20KBBI,banyak%20tempat%20perjudian" </w:instrText>
      </w:r>
      <w:r w:rsidRPr="00691EEA">
        <w:rPr>
          <w:rFonts w:ascii="Times New Roman" w:hAnsi="Times New Roman" w:cs="Times New Roman"/>
          <w:sz w:val="24"/>
          <w:szCs w:val="24"/>
        </w:rPr>
        <w:fldChar w:fldCharType="separate"/>
      </w:r>
      <w:r w:rsidRPr="00691EEA">
        <w:rPr>
          <w:rStyle w:val="Hyperlink"/>
          <w:rFonts w:ascii="Times New Roman" w:hAnsi="Times New Roman"/>
          <w:color w:val="000000" w:themeColor="text1"/>
          <w:sz w:val="24"/>
          <w:szCs w:val="24"/>
        </w:rPr>
        <w:t>https://jagokata.com/arti-kata/prostitusi.html#:~:text=%5Bprostitusi%5D%20Makna%20prostitusi%20di%</w:t>
      </w:r>
      <w:r w:rsidRPr="00691EEA">
        <w:rPr>
          <w:rStyle w:val="Hyperlink"/>
          <w:rFonts w:ascii="Times New Roman" w:hAnsi="Times New Roman"/>
          <w:color w:val="000000" w:themeColor="text1"/>
          <w:sz w:val="24"/>
          <w:szCs w:val="24"/>
        </w:rPr>
        <w:lastRenderedPageBreak/>
        <w:t>20KBBI,banyak%20tempat%20perjudian</w:t>
      </w:r>
      <w:r w:rsidRPr="00691EEA">
        <w:rPr>
          <w:rFonts w:ascii="Times New Roman" w:hAnsi="Times New Roman" w:cs="Times New Roman"/>
          <w:sz w:val="24"/>
          <w:szCs w:val="24"/>
        </w:rPr>
        <w:fldChar w:fldCharType="end"/>
      </w:r>
      <w:r w:rsidRPr="00691EEA">
        <w:rPr>
          <w:rFonts w:ascii="Times New Roman" w:hAnsi="Times New Roman" w:cs="Times New Roman"/>
          <w:color w:val="000000" w:themeColor="text1"/>
          <w:sz w:val="24"/>
          <w:szCs w:val="24"/>
        </w:rPr>
        <w:t xml:space="preserve"> Pada tanggal 12 Februari 2020 pukul 08.59 WIB</w:t>
      </w:r>
    </w:p>
    <w:p w14:paraId="3A4C156F" w14:textId="77777777" w:rsidR="00691EEA" w:rsidRPr="00691EEA" w:rsidRDefault="00691EEA" w:rsidP="00691EEA">
      <w:pPr>
        <w:autoSpaceDE w:val="0"/>
        <w:autoSpaceDN w:val="0"/>
        <w:adjustRightInd w:val="0"/>
        <w:spacing w:after="0" w:line="360" w:lineRule="auto"/>
        <w:ind w:left="1134" w:hanging="1134"/>
        <w:jc w:val="both"/>
        <w:rPr>
          <w:rFonts w:ascii="Times New Roman" w:hAnsi="Times New Roman"/>
          <w:color w:val="000000" w:themeColor="text1"/>
          <w:sz w:val="24"/>
          <w:szCs w:val="24"/>
        </w:rPr>
      </w:pPr>
      <w:proofErr w:type="spellStart"/>
      <w:r w:rsidRPr="00691EEA">
        <w:rPr>
          <w:rFonts w:ascii="Times New Roman" w:hAnsi="Times New Roman"/>
          <w:bCs/>
          <w:color w:val="000000" w:themeColor="text1"/>
          <w:sz w:val="24"/>
          <w:szCs w:val="24"/>
        </w:rPr>
        <w:t>Prambudi</w:t>
      </w:r>
      <w:proofErr w:type="spellEnd"/>
      <w:r w:rsidRPr="00691EEA">
        <w:rPr>
          <w:rFonts w:ascii="Times New Roman" w:hAnsi="Times New Roman"/>
          <w:bCs/>
          <w:color w:val="000000" w:themeColor="text1"/>
          <w:sz w:val="24"/>
          <w:szCs w:val="24"/>
        </w:rPr>
        <w:t xml:space="preserve"> Adi </w:t>
      </w:r>
      <w:proofErr w:type="spellStart"/>
      <w:r w:rsidRPr="00691EEA">
        <w:rPr>
          <w:rFonts w:ascii="Times New Roman" w:hAnsi="Times New Roman"/>
          <w:bCs/>
          <w:color w:val="000000" w:themeColor="text1"/>
          <w:sz w:val="24"/>
          <w:szCs w:val="24"/>
        </w:rPr>
        <w:t>Negoro</w:t>
      </w:r>
      <w:proofErr w:type="spellEnd"/>
      <w:r w:rsidRPr="00691EEA">
        <w:rPr>
          <w:rFonts w:ascii="Times New Roman" w:hAnsi="Times New Roman"/>
          <w:bCs/>
          <w:color w:val="000000" w:themeColor="text1"/>
          <w:sz w:val="24"/>
          <w:szCs w:val="24"/>
        </w:rPr>
        <w:t>, “</w:t>
      </w:r>
      <w:proofErr w:type="spellStart"/>
      <w:r w:rsidRPr="00691EEA">
        <w:rPr>
          <w:rFonts w:ascii="Times New Roman" w:hAnsi="Times New Roman"/>
          <w:bCs/>
          <w:color w:val="000000" w:themeColor="text1"/>
          <w:sz w:val="24"/>
          <w:szCs w:val="24"/>
        </w:rPr>
        <w:t>Invantri</w:t>
      </w:r>
      <w:proofErr w:type="spellEnd"/>
      <w:r w:rsidRPr="00691EEA">
        <w:rPr>
          <w:rFonts w:ascii="Times New Roman" w:hAnsi="Times New Roman"/>
          <w:bCs/>
          <w:color w:val="000000" w:themeColor="text1"/>
          <w:sz w:val="24"/>
          <w:szCs w:val="24"/>
        </w:rPr>
        <w:t xml:space="preserve"> Graham </w:t>
      </w:r>
      <w:proofErr w:type="spellStart"/>
      <w:r w:rsidRPr="00691EEA">
        <w:rPr>
          <w:rFonts w:ascii="Times New Roman" w:hAnsi="Times New Roman"/>
          <w:bCs/>
          <w:color w:val="000000" w:themeColor="text1"/>
          <w:sz w:val="24"/>
          <w:szCs w:val="24"/>
        </w:rPr>
        <w:t>Oerba</w:t>
      </w:r>
      <w:proofErr w:type="spellEnd"/>
      <w:r w:rsidRPr="00691EEA">
        <w:rPr>
          <w:rFonts w:ascii="Times New Roman" w:hAnsi="Times New Roman"/>
          <w:bCs/>
          <w:color w:val="000000" w:themeColor="text1"/>
          <w:sz w:val="24"/>
          <w:szCs w:val="24"/>
        </w:rPr>
        <w:t xml:space="preserve"> </w:t>
      </w:r>
      <w:proofErr w:type="spellStart"/>
      <w:r w:rsidRPr="00691EEA">
        <w:rPr>
          <w:rFonts w:ascii="Times New Roman" w:hAnsi="Times New Roman"/>
          <w:bCs/>
          <w:color w:val="000000" w:themeColor="text1"/>
          <w:sz w:val="24"/>
          <w:szCs w:val="24"/>
        </w:rPr>
        <w:t>Atmadja</w:t>
      </w:r>
      <w:proofErr w:type="spellEnd"/>
      <w:r w:rsidRPr="00691EEA">
        <w:rPr>
          <w:rFonts w:ascii="Times New Roman" w:hAnsi="Times New Roman"/>
          <w:bCs/>
          <w:color w:val="000000" w:themeColor="text1"/>
          <w:sz w:val="24"/>
          <w:szCs w:val="24"/>
        </w:rPr>
        <w:t xml:space="preserve">, </w:t>
      </w:r>
      <w:proofErr w:type="spellStart"/>
      <w:r w:rsidRPr="00691EEA">
        <w:rPr>
          <w:rFonts w:ascii="Times New Roman" w:hAnsi="Times New Roman"/>
          <w:bCs/>
          <w:i/>
          <w:color w:val="000000" w:themeColor="text1"/>
          <w:sz w:val="24"/>
          <w:szCs w:val="24"/>
        </w:rPr>
        <w:t>Analisis</w:t>
      </w:r>
      <w:proofErr w:type="spellEnd"/>
      <w:r w:rsidRPr="00691EEA">
        <w:rPr>
          <w:rFonts w:ascii="Times New Roman" w:hAnsi="Times New Roman"/>
          <w:bCs/>
          <w:i/>
          <w:color w:val="000000" w:themeColor="text1"/>
          <w:sz w:val="24"/>
          <w:szCs w:val="24"/>
        </w:rPr>
        <w:t xml:space="preserve"> </w:t>
      </w:r>
      <w:proofErr w:type="spellStart"/>
      <w:r w:rsidRPr="00691EEA">
        <w:rPr>
          <w:rFonts w:ascii="Times New Roman" w:hAnsi="Times New Roman"/>
          <w:bCs/>
          <w:i/>
          <w:color w:val="000000" w:themeColor="text1"/>
          <w:sz w:val="24"/>
          <w:szCs w:val="24"/>
        </w:rPr>
        <w:t>Terhadap</w:t>
      </w:r>
      <w:proofErr w:type="spellEnd"/>
      <w:r w:rsidRPr="00691EEA">
        <w:rPr>
          <w:rFonts w:ascii="Times New Roman" w:hAnsi="Times New Roman"/>
          <w:bCs/>
          <w:i/>
          <w:color w:val="000000" w:themeColor="text1"/>
          <w:sz w:val="24"/>
          <w:szCs w:val="24"/>
        </w:rPr>
        <w:t xml:space="preserve"> </w:t>
      </w:r>
      <w:proofErr w:type="spellStart"/>
      <w:r w:rsidRPr="00691EEA">
        <w:rPr>
          <w:rFonts w:ascii="Times New Roman" w:hAnsi="Times New Roman"/>
          <w:bCs/>
          <w:i/>
          <w:color w:val="000000" w:themeColor="text1"/>
          <w:sz w:val="24"/>
          <w:szCs w:val="24"/>
        </w:rPr>
        <w:t>Prostitusi</w:t>
      </w:r>
      <w:proofErr w:type="spellEnd"/>
      <w:r w:rsidRPr="00691EEA">
        <w:rPr>
          <w:rFonts w:ascii="Times New Roman" w:hAnsi="Times New Roman"/>
          <w:bCs/>
          <w:i/>
          <w:color w:val="000000" w:themeColor="text1"/>
          <w:sz w:val="24"/>
          <w:szCs w:val="24"/>
        </w:rPr>
        <w:t xml:space="preserve"> Online </w:t>
      </w:r>
      <w:proofErr w:type="spellStart"/>
      <w:r w:rsidRPr="00691EEA">
        <w:rPr>
          <w:rFonts w:ascii="Times New Roman" w:hAnsi="Times New Roman"/>
          <w:bCs/>
          <w:i/>
          <w:color w:val="000000" w:themeColor="text1"/>
          <w:sz w:val="24"/>
          <w:szCs w:val="24"/>
        </w:rPr>
        <w:t>Ditinjau</w:t>
      </w:r>
      <w:proofErr w:type="spellEnd"/>
      <w:r w:rsidRPr="00691EEA">
        <w:rPr>
          <w:rFonts w:ascii="Times New Roman" w:hAnsi="Times New Roman"/>
          <w:bCs/>
          <w:i/>
          <w:color w:val="000000" w:themeColor="text1"/>
          <w:sz w:val="24"/>
          <w:szCs w:val="24"/>
        </w:rPr>
        <w:t xml:space="preserve"> Dari Hukum </w:t>
      </w:r>
      <w:proofErr w:type="spellStart"/>
      <w:r w:rsidRPr="00691EEA">
        <w:rPr>
          <w:rFonts w:ascii="Times New Roman" w:hAnsi="Times New Roman"/>
          <w:bCs/>
          <w:i/>
          <w:color w:val="000000" w:themeColor="text1"/>
          <w:sz w:val="24"/>
          <w:szCs w:val="24"/>
        </w:rPr>
        <w:t>Pidanapositif</w:t>
      </w:r>
      <w:proofErr w:type="spellEnd"/>
      <w:r w:rsidRPr="00691EEA">
        <w:rPr>
          <w:rFonts w:ascii="Times New Roman" w:hAnsi="Times New Roman"/>
          <w:bCs/>
          <w:i/>
          <w:color w:val="000000" w:themeColor="text1"/>
          <w:sz w:val="24"/>
          <w:szCs w:val="24"/>
        </w:rPr>
        <w:t xml:space="preserve"> </w:t>
      </w:r>
      <w:proofErr w:type="gramStart"/>
      <w:r w:rsidRPr="00691EEA">
        <w:rPr>
          <w:rFonts w:ascii="Times New Roman" w:hAnsi="Times New Roman"/>
          <w:bCs/>
          <w:i/>
          <w:color w:val="000000" w:themeColor="text1"/>
          <w:sz w:val="24"/>
          <w:szCs w:val="24"/>
        </w:rPr>
        <w:t>Di</w:t>
      </w:r>
      <w:proofErr w:type="gramEnd"/>
      <w:r w:rsidRPr="00691EEA">
        <w:rPr>
          <w:rFonts w:ascii="Times New Roman" w:hAnsi="Times New Roman"/>
          <w:bCs/>
          <w:i/>
          <w:color w:val="000000" w:themeColor="text1"/>
          <w:sz w:val="24"/>
          <w:szCs w:val="24"/>
        </w:rPr>
        <w:t xml:space="preserve"> Indonesia”</w:t>
      </w:r>
      <w:r w:rsidRPr="00691EEA">
        <w:rPr>
          <w:rFonts w:ascii="Times New Roman" w:hAnsi="Times New Roman"/>
          <w:bCs/>
          <w:color w:val="000000" w:themeColor="text1"/>
          <w:sz w:val="24"/>
          <w:szCs w:val="24"/>
        </w:rPr>
        <w:t xml:space="preserve">, </w:t>
      </w:r>
      <w:proofErr w:type="spellStart"/>
      <w:r w:rsidRPr="00691EEA">
        <w:rPr>
          <w:rFonts w:ascii="Times New Roman" w:hAnsi="Times New Roman"/>
          <w:bCs/>
          <w:iCs/>
          <w:color w:val="000000" w:themeColor="text1"/>
          <w:sz w:val="24"/>
          <w:szCs w:val="24"/>
        </w:rPr>
        <w:t>Recidive</w:t>
      </w:r>
      <w:proofErr w:type="spellEnd"/>
      <w:r w:rsidRPr="00691EEA">
        <w:rPr>
          <w:rFonts w:ascii="Times New Roman" w:hAnsi="Times New Roman"/>
          <w:bCs/>
          <w:iCs/>
          <w:color w:val="000000" w:themeColor="text1"/>
          <w:sz w:val="24"/>
          <w:szCs w:val="24"/>
        </w:rPr>
        <w:t xml:space="preserve"> </w:t>
      </w:r>
      <w:r w:rsidRPr="00691EEA">
        <w:rPr>
          <w:rFonts w:ascii="Times New Roman" w:hAnsi="Times New Roman"/>
          <w:iCs/>
          <w:color w:val="000000" w:themeColor="text1"/>
          <w:sz w:val="24"/>
          <w:szCs w:val="24"/>
        </w:rPr>
        <w:t xml:space="preserve">Volume 3 No. 1 </w:t>
      </w:r>
      <w:proofErr w:type="spellStart"/>
      <w:r w:rsidRPr="00691EEA">
        <w:rPr>
          <w:rFonts w:ascii="Times New Roman" w:hAnsi="Times New Roman"/>
          <w:iCs/>
          <w:color w:val="000000" w:themeColor="text1"/>
          <w:sz w:val="24"/>
          <w:szCs w:val="24"/>
        </w:rPr>
        <w:t>Januari</w:t>
      </w:r>
      <w:proofErr w:type="spellEnd"/>
      <w:r w:rsidRPr="00691EEA">
        <w:rPr>
          <w:rFonts w:ascii="Times New Roman" w:hAnsi="Times New Roman"/>
          <w:iCs/>
          <w:color w:val="000000" w:themeColor="text1"/>
          <w:sz w:val="24"/>
          <w:szCs w:val="24"/>
        </w:rPr>
        <w:t>- April 2014</w:t>
      </w:r>
    </w:p>
    <w:p w14:paraId="13DF1BF8" w14:textId="77777777" w:rsidR="00691EEA" w:rsidRPr="00691EEA" w:rsidRDefault="00691EEA" w:rsidP="00691EEA">
      <w:pPr>
        <w:pStyle w:val="Heading1"/>
        <w:shd w:val="clear" w:color="auto" w:fill="FFFFFF"/>
        <w:spacing w:before="0" w:after="0" w:line="360" w:lineRule="auto"/>
        <w:ind w:left="1134" w:hanging="1134"/>
        <w:jc w:val="both"/>
        <w:rPr>
          <w:rFonts w:ascii="Times New Roman" w:hAnsi="Times New Roman"/>
          <w:color w:val="000000" w:themeColor="text1"/>
          <w:sz w:val="24"/>
          <w:szCs w:val="24"/>
        </w:rPr>
      </w:pPr>
      <w:r w:rsidRPr="00691EEA">
        <w:rPr>
          <w:rFonts w:ascii="Times New Roman" w:hAnsi="Times New Roman"/>
          <w:bCs w:val="0"/>
          <w:color w:val="000000" w:themeColor="text1"/>
          <w:sz w:val="24"/>
          <w:szCs w:val="24"/>
        </w:rPr>
        <w:t xml:space="preserve">Teddy Tri </w:t>
      </w:r>
      <w:proofErr w:type="spellStart"/>
      <w:r w:rsidRPr="00691EEA">
        <w:rPr>
          <w:rFonts w:ascii="Times New Roman" w:hAnsi="Times New Roman"/>
          <w:bCs w:val="0"/>
          <w:color w:val="000000" w:themeColor="text1"/>
          <w:sz w:val="24"/>
          <w:szCs w:val="24"/>
        </w:rPr>
        <w:t>Setio</w:t>
      </w:r>
      <w:proofErr w:type="spellEnd"/>
      <w:r w:rsidRPr="00691EEA">
        <w:rPr>
          <w:rFonts w:ascii="Times New Roman" w:hAnsi="Times New Roman"/>
          <w:bCs w:val="0"/>
          <w:color w:val="000000" w:themeColor="text1"/>
          <w:sz w:val="24"/>
          <w:szCs w:val="24"/>
        </w:rPr>
        <w:t xml:space="preserve"> </w:t>
      </w:r>
      <w:proofErr w:type="spellStart"/>
      <w:r w:rsidRPr="00691EEA">
        <w:rPr>
          <w:rFonts w:ascii="Times New Roman" w:hAnsi="Times New Roman"/>
          <w:bCs w:val="0"/>
          <w:color w:val="000000" w:themeColor="text1"/>
          <w:sz w:val="24"/>
          <w:szCs w:val="24"/>
        </w:rPr>
        <w:t>Berty</w:t>
      </w:r>
      <w:proofErr w:type="spellEnd"/>
      <w:r w:rsidRPr="00691EEA">
        <w:rPr>
          <w:rFonts w:ascii="Times New Roman" w:hAnsi="Times New Roman"/>
          <w:bCs w:val="0"/>
          <w:color w:val="000000" w:themeColor="text1"/>
          <w:sz w:val="24"/>
          <w:szCs w:val="24"/>
        </w:rPr>
        <w:t xml:space="preserve">, </w:t>
      </w:r>
      <w:r w:rsidRPr="00691EEA">
        <w:rPr>
          <w:rFonts w:ascii="Times New Roman" w:hAnsi="Times New Roman"/>
          <w:bCs w:val="0"/>
          <w:color w:val="000000" w:themeColor="text1"/>
          <w:sz w:val="24"/>
          <w:szCs w:val="24"/>
          <w:lang w:val="id-ID"/>
        </w:rPr>
        <w:t>“</w:t>
      </w:r>
      <w:r w:rsidRPr="00691EEA">
        <w:rPr>
          <w:rFonts w:ascii="Times New Roman" w:hAnsi="Times New Roman"/>
          <w:bCs w:val="0"/>
          <w:i/>
          <w:color w:val="000000" w:themeColor="text1"/>
          <w:sz w:val="24"/>
          <w:szCs w:val="24"/>
        </w:rPr>
        <w:t xml:space="preserve">12 Negara </w:t>
      </w:r>
      <w:proofErr w:type="spellStart"/>
      <w:r w:rsidRPr="00691EEA">
        <w:rPr>
          <w:rFonts w:ascii="Times New Roman" w:hAnsi="Times New Roman"/>
          <w:bCs w:val="0"/>
          <w:i/>
          <w:color w:val="000000" w:themeColor="text1"/>
          <w:sz w:val="24"/>
          <w:szCs w:val="24"/>
        </w:rPr>
        <w:t>dengan</w:t>
      </w:r>
      <w:proofErr w:type="spellEnd"/>
      <w:r w:rsidRPr="00691EEA">
        <w:rPr>
          <w:rFonts w:ascii="Times New Roman" w:hAnsi="Times New Roman"/>
          <w:bCs w:val="0"/>
          <w:i/>
          <w:color w:val="000000" w:themeColor="text1"/>
          <w:sz w:val="24"/>
          <w:szCs w:val="24"/>
        </w:rPr>
        <w:t xml:space="preserve"> </w:t>
      </w:r>
      <w:proofErr w:type="spellStart"/>
      <w:r w:rsidRPr="00691EEA">
        <w:rPr>
          <w:rFonts w:ascii="Times New Roman" w:hAnsi="Times New Roman"/>
          <w:bCs w:val="0"/>
          <w:i/>
          <w:color w:val="000000" w:themeColor="text1"/>
          <w:sz w:val="24"/>
          <w:szCs w:val="24"/>
        </w:rPr>
        <w:t>Bisnis</w:t>
      </w:r>
      <w:proofErr w:type="spellEnd"/>
      <w:r w:rsidRPr="00691EEA">
        <w:rPr>
          <w:rFonts w:ascii="Times New Roman" w:hAnsi="Times New Roman"/>
          <w:bCs w:val="0"/>
          <w:i/>
          <w:color w:val="000000" w:themeColor="text1"/>
          <w:sz w:val="24"/>
          <w:szCs w:val="24"/>
        </w:rPr>
        <w:t xml:space="preserve"> </w:t>
      </w:r>
      <w:proofErr w:type="spellStart"/>
      <w:r w:rsidRPr="00691EEA">
        <w:rPr>
          <w:rFonts w:ascii="Times New Roman" w:hAnsi="Times New Roman"/>
          <w:bCs w:val="0"/>
          <w:i/>
          <w:color w:val="000000" w:themeColor="text1"/>
          <w:sz w:val="24"/>
          <w:szCs w:val="24"/>
        </w:rPr>
        <w:t>Prostitusi</w:t>
      </w:r>
      <w:proofErr w:type="spellEnd"/>
      <w:r w:rsidRPr="00691EEA">
        <w:rPr>
          <w:rFonts w:ascii="Times New Roman" w:hAnsi="Times New Roman"/>
          <w:bCs w:val="0"/>
          <w:i/>
          <w:color w:val="000000" w:themeColor="text1"/>
          <w:sz w:val="24"/>
          <w:szCs w:val="24"/>
        </w:rPr>
        <w:t xml:space="preserve"> </w:t>
      </w:r>
      <w:proofErr w:type="spellStart"/>
      <w:r w:rsidRPr="00691EEA">
        <w:rPr>
          <w:rFonts w:ascii="Times New Roman" w:hAnsi="Times New Roman"/>
          <w:bCs w:val="0"/>
          <w:i/>
          <w:color w:val="000000" w:themeColor="text1"/>
          <w:sz w:val="24"/>
          <w:szCs w:val="24"/>
        </w:rPr>
        <w:t>Terbesar</w:t>
      </w:r>
      <w:proofErr w:type="spellEnd"/>
      <w:r w:rsidRPr="00691EEA">
        <w:rPr>
          <w:rFonts w:ascii="Times New Roman" w:hAnsi="Times New Roman"/>
          <w:bCs w:val="0"/>
          <w:i/>
          <w:color w:val="000000" w:themeColor="text1"/>
          <w:sz w:val="24"/>
          <w:szCs w:val="24"/>
        </w:rPr>
        <w:t xml:space="preserve"> di Dunia, Ada Nama Indonesia</w:t>
      </w:r>
      <w:r w:rsidRPr="00691EEA">
        <w:rPr>
          <w:rFonts w:ascii="Times New Roman" w:hAnsi="Times New Roman"/>
          <w:bCs w:val="0"/>
          <w:i/>
          <w:color w:val="000000" w:themeColor="text1"/>
          <w:sz w:val="24"/>
          <w:szCs w:val="24"/>
          <w:lang w:val="id-ID"/>
        </w:rPr>
        <w:t>”,</w:t>
      </w:r>
      <w:r w:rsidRPr="00691EEA">
        <w:rPr>
          <w:rFonts w:ascii="Times New Roman" w:hAnsi="Times New Roman"/>
          <w:bCs w:val="0"/>
          <w:color w:val="000000" w:themeColor="text1"/>
          <w:sz w:val="24"/>
          <w:szCs w:val="24"/>
          <w:lang w:val="id-ID"/>
        </w:rPr>
        <w:t xml:space="preserve"> diakses dari </w:t>
      </w:r>
      <w:hyperlink r:id="rId10" w:history="1">
        <w:r w:rsidRPr="00691EEA">
          <w:rPr>
            <w:rStyle w:val="Hyperlink"/>
            <w:rFonts w:ascii="Times New Roman" w:hAnsi="Times New Roman"/>
            <w:bCs w:val="0"/>
            <w:color w:val="000000" w:themeColor="text1"/>
            <w:sz w:val="24"/>
            <w:szCs w:val="24"/>
            <w:lang w:val="id-ID"/>
          </w:rPr>
          <w:t>https://www.liputan6.com/global/read/4024634/12-negara-dengan-bisnis-prostitusi-terbesar-di-dunia-ada-nama-indonesia</w:t>
        </w:r>
      </w:hyperlink>
      <w:r w:rsidRPr="00691EEA">
        <w:rPr>
          <w:rFonts w:ascii="Times New Roman" w:hAnsi="Times New Roman"/>
          <w:bCs w:val="0"/>
          <w:color w:val="000000" w:themeColor="text1"/>
          <w:sz w:val="24"/>
          <w:szCs w:val="24"/>
          <w:lang w:val="id-ID"/>
        </w:rPr>
        <w:t>, pada tanggal 12 Februari 2020 pukul 09.08 WIB</w:t>
      </w:r>
    </w:p>
    <w:p w14:paraId="7140A7FF" w14:textId="77777777" w:rsidR="00691EEA" w:rsidRPr="00691EEA" w:rsidRDefault="00691EEA" w:rsidP="00691EEA">
      <w:pPr>
        <w:pStyle w:val="FootnoteText"/>
        <w:spacing w:line="360" w:lineRule="auto"/>
        <w:ind w:left="1134" w:hanging="1134"/>
        <w:jc w:val="both"/>
        <w:rPr>
          <w:rFonts w:ascii="Times New Roman" w:hAnsi="Times New Roman" w:cs="Times New Roman"/>
          <w:color w:val="000000" w:themeColor="text1"/>
          <w:sz w:val="24"/>
          <w:szCs w:val="24"/>
        </w:rPr>
      </w:pPr>
      <w:r w:rsidRPr="00691EEA">
        <w:rPr>
          <w:rFonts w:ascii="Times New Roman" w:eastAsia="Times New Roman" w:hAnsi="Times New Roman" w:cs="Times New Roman"/>
          <w:color w:val="000000" w:themeColor="text1"/>
          <w:sz w:val="24"/>
          <w:szCs w:val="24"/>
        </w:rPr>
        <w:t>D</w:t>
      </w:r>
      <w:r w:rsidRPr="00691EEA">
        <w:rPr>
          <w:rFonts w:ascii="Times New Roman" w:eastAsia="Times New Roman" w:hAnsi="Times New Roman" w:cs="Times New Roman"/>
          <w:color w:val="000000" w:themeColor="text1"/>
          <w:spacing w:val="-1"/>
          <w:sz w:val="24"/>
          <w:szCs w:val="24"/>
        </w:rPr>
        <w:t>e</w:t>
      </w:r>
      <w:r w:rsidRPr="00691EEA">
        <w:rPr>
          <w:rFonts w:ascii="Times New Roman" w:eastAsia="Times New Roman" w:hAnsi="Times New Roman" w:cs="Times New Roman"/>
          <w:color w:val="000000" w:themeColor="text1"/>
          <w:spacing w:val="4"/>
          <w:sz w:val="24"/>
          <w:szCs w:val="24"/>
        </w:rPr>
        <w:t>w</w:t>
      </w:r>
      <w:r w:rsidRPr="00691EEA">
        <w:rPr>
          <w:rFonts w:ascii="Times New Roman" w:eastAsia="Times New Roman" w:hAnsi="Times New Roman" w:cs="Times New Roman"/>
          <w:color w:val="000000" w:themeColor="text1"/>
          <w:sz w:val="24"/>
          <w:szCs w:val="24"/>
        </w:rPr>
        <w:t>i</w:t>
      </w:r>
      <w:r w:rsidRPr="00691EEA">
        <w:rPr>
          <w:rFonts w:ascii="Times New Roman" w:eastAsia="Times New Roman" w:hAnsi="Times New Roman" w:cs="Times New Roman"/>
          <w:color w:val="000000" w:themeColor="text1"/>
          <w:spacing w:val="27"/>
          <w:sz w:val="24"/>
          <w:szCs w:val="24"/>
        </w:rPr>
        <w:t xml:space="preserve"> </w:t>
      </w:r>
      <w:r w:rsidRPr="00691EEA">
        <w:rPr>
          <w:rFonts w:ascii="Times New Roman" w:eastAsia="Times New Roman" w:hAnsi="Times New Roman" w:cs="Times New Roman"/>
          <w:color w:val="000000" w:themeColor="text1"/>
          <w:spacing w:val="-2"/>
          <w:sz w:val="24"/>
          <w:szCs w:val="24"/>
        </w:rPr>
        <w:t>B</w:t>
      </w:r>
      <w:r w:rsidRPr="00691EEA">
        <w:rPr>
          <w:rFonts w:ascii="Times New Roman" w:eastAsia="Times New Roman" w:hAnsi="Times New Roman" w:cs="Times New Roman"/>
          <w:color w:val="000000" w:themeColor="text1"/>
          <w:spacing w:val="5"/>
          <w:sz w:val="24"/>
          <w:szCs w:val="24"/>
        </w:rPr>
        <w:t>u</w:t>
      </w:r>
      <w:r w:rsidRPr="00691EEA">
        <w:rPr>
          <w:rFonts w:ascii="Times New Roman" w:eastAsia="Times New Roman" w:hAnsi="Times New Roman" w:cs="Times New Roman"/>
          <w:color w:val="000000" w:themeColor="text1"/>
          <w:spacing w:val="-5"/>
          <w:sz w:val="24"/>
          <w:szCs w:val="24"/>
        </w:rPr>
        <w:t>n</w:t>
      </w:r>
      <w:r w:rsidRPr="00691EEA">
        <w:rPr>
          <w:rFonts w:ascii="Times New Roman" w:eastAsia="Times New Roman" w:hAnsi="Times New Roman" w:cs="Times New Roman"/>
          <w:color w:val="000000" w:themeColor="text1"/>
          <w:sz w:val="24"/>
          <w:szCs w:val="24"/>
        </w:rPr>
        <w:t>g</w:t>
      </w:r>
      <w:r w:rsidRPr="00691EEA">
        <w:rPr>
          <w:rFonts w:ascii="Times New Roman" w:eastAsia="Times New Roman" w:hAnsi="Times New Roman" w:cs="Times New Roman"/>
          <w:color w:val="000000" w:themeColor="text1"/>
          <w:spacing w:val="-1"/>
          <w:sz w:val="24"/>
          <w:szCs w:val="24"/>
        </w:rPr>
        <w:t>a</w:t>
      </w:r>
      <w:r w:rsidRPr="00691EEA">
        <w:rPr>
          <w:rFonts w:ascii="Times New Roman" w:eastAsia="Times New Roman" w:hAnsi="Times New Roman" w:cs="Times New Roman"/>
          <w:color w:val="000000" w:themeColor="text1"/>
          <w:sz w:val="24"/>
          <w:szCs w:val="24"/>
        </w:rPr>
        <w:t xml:space="preserve">. (2012). </w:t>
      </w:r>
      <w:r w:rsidRPr="00691EEA">
        <w:rPr>
          <w:rFonts w:ascii="Times New Roman" w:eastAsia="Times New Roman" w:hAnsi="Times New Roman" w:cs="Times New Roman"/>
          <w:color w:val="000000" w:themeColor="text1"/>
          <w:spacing w:val="1"/>
          <w:sz w:val="24"/>
          <w:szCs w:val="24"/>
        </w:rPr>
        <w:t>P</w:t>
      </w:r>
      <w:r w:rsidRPr="00691EEA">
        <w:rPr>
          <w:rFonts w:ascii="Times New Roman" w:eastAsia="Times New Roman" w:hAnsi="Times New Roman" w:cs="Times New Roman"/>
          <w:color w:val="000000" w:themeColor="text1"/>
          <w:spacing w:val="-3"/>
          <w:sz w:val="24"/>
          <w:szCs w:val="24"/>
        </w:rPr>
        <w:t>r</w:t>
      </w:r>
      <w:r w:rsidRPr="00691EEA">
        <w:rPr>
          <w:rFonts w:ascii="Times New Roman" w:eastAsia="Times New Roman" w:hAnsi="Times New Roman" w:cs="Times New Roman"/>
          <w:color w:val="000000" w:themeColor="text1"/>
          <w:spacing w:val="5"/>
          <w:sz w:val="24"/>
          <w:szCs w:val="24"/>
        </w:rPr>
        <w:t>o</w:t>
      </w:r>
      <w:r w:rsidRPr="00691EEA">
        <w:rPr>
          <w:rFonts w:ascii="Times New Roman" w:eastAsia="Times New Roman" w:hAnsi="Times New Roman" w:cs="Times New Roman"/>
          <w:color w:val="000000" w:themeColor="text1"/>
          <w:spacing w:val="-7"/>
          <w:sz w:val="24"/>
          <w:szCs w:val="24"/>
        </w:rPr>
        <w:t>s</w:t>
      </w:r>
      <w:r w:rsidRPr="00691EEA">
        <w:rPr>
          <w:rFonts w:ascii="Times New Roman" w:eastAsia="Times New Roman" w:hAnsi="Times New Roman" w:cs="Times New Roman"/>
          <w:color w:val="000000" w:themeColor="text1"/>
          <w:spacing w:val="5"/>
          <w:sz w:val="24"/>
          <w:szCs w:val="24"/>
        </w:rPr>
        <w:t>t</w:t>
      </w:r>
      <w:r w:rsidRPr="00691EEA">
        <w:rPr>
          <w:rFonts w:ascii="Times New Roman" w:eastAsia="Times New Roman" w:hAnsi="Times New Roman" w:cs="Times New Roman"/>
          <w:color w:val="000000" w:themeColor="text1"/>
          <w:spacing w:val="-9"/>
          <w:sz w:val="24"/>
          <w:szCs w:val="24"/>
        </w:rPr>
        <w:t>i</w:t>
      </w:r>
      <w:r w:rsidRPr="00691EEA">
        <w:rPr>
          <w:rFonts w:ascii="Times New Roman" w:eastAsia="Times New Roman" w:hAnsi="Times New Roman" w:cs="Times New Roman"/>
          <w:color w:val="000000" w:themeColor="text1"/>
          <w:spacing w:val="5"/>
          <w:sz w:val="24"/>
          <w:szCs w:val="24"/>
        </w:rPr>
        <w:t>t</w:t>
      </w:r>
      <w:r w:rsidRPr="00691EEA">
        <w:rPr>
          <w:rFonts w:ascii="Times New Roman" w:eastAsia="Times New Roman" w:hAnsi="Times New Roman" w:cs="Times New Roman"/>
          <w:color w:val="000000" w:themeColor="text1"/>
          <w:sz w:val="24"/>
          <w:szCs w:val="24"/>
        </w:rPr>
        <w:t>u</w:t>
      </w:r>
      <w:r w:rsidRPr="00691EEA">
        <w:rPr>
          <w:rFonts w:ascii="Times New Roman" w:eastAsia="Times New Roman" w:hAnsi="Times New Roman" w:cs="Times New Roman"/>
          <w:color w:val="000000" w:themeColor="text1"/>
          <w:spacing w:val="2"/>
          <w:sz w:val="24"/>
          <w:szCs w:val="24"/>
        </w:rPr>
        <w:t>s</w:t>
      </w:r>
      <w:r w:rsidRPr="00691EEA">
        <w:rPr>
          <w:rFonts w:ascii="Times New Roman" w:eastAsia="Times New Roman" w:hAnsi="Times New Roman" w:cs="Times New Roman"/>
          <w:color w:val="000000" w:themeColor="text1"/>
          <w:sz w:val="24"/>
          <w:szCs w:val="24"/>
        </w:rPr>
        <w:t>i</w:t>
      </w:r>
      <w:r w:rsidRPr="00691EEA">
        <w:rPr>
          <w:rFonts w:ascii="Times New Roman" w:eastAsia="Times New Roman" w:hAnsi="Times New Roman" w:cs="Times New Roman"/>
          <w:color w:val="000000" w:themeColor="text1"/>
          <w:spacing w:val="27"/>
          <w:sz w:val="24"/>
          <w:szCs w:val="24"/>
        </w:rPr>
        <w:t xml:space="preserve"> </w:t>
      </w:r>
      <w:r w:rsidRPr="00691EEA">
        <w:rPr>
          <w:rFonts w:ascii="Times New Roman" w:eastAsia="Times New Roman" w:hAnsi="Times New Roman" w:cs="Times New Roman"/>
          <w:color w:val="000000" w:themeColor="text1"/>
          <w:spacing w:val="3"/>
          <w:sz w:val="24"/>
          <w:szCs w:val="24"/>
        </w:rPr>
        <w:t>C</w:t>
      </w:r>
      <w:r w:rsidRPr="00691EEA">
        <w:rPr>
          <w:rFonts w:ascii="Times New Roman" w:eastAsia="Times New Roman" w:hAnsi="Times New Roman" w:cs="Times New Roman"/>
          <w:color w:val="000000" w:themeColor="text1"/>
          <w:spacing w:val="-5"/>
          <w:sz w:val="24"/>
          <w:szCs w:val="24"/>
        </w:rPr>
        <w:t>yb</w:t>
      </w:r>
      <w:r w:rsidRPr="00691EEA">
        <w:rPr>
          <w:rFonts w:ascii="Times New Roman" w:eastAsia="Times New Roman" w:hAnsi="Times New Roman" w:cs="Times New Roman"/>
          <w:color w:val="000000" w:themeColor="text1"/>
          <w:spacing w:val="-1"/>
          <w:sz w:val="24"/>
          <w:szCs w:val="24"/>
        </w:rPr>
        <w:t>e</w:t>
      </w:r>
      <w:r w:rsidRPr="00691EEA">
        <w:rPr>
          <w:rFonts w:ascii="Times New Roman" w:eastAsia="Times New Roman" w:hAnsi="Times New Roman" w:cs="Times New Roman"/>
          <w:color w:val="000000" w:themeColor="text1"/>
          <w:sz w:val="24"/>
          <w:szCs w:val="24"/>
        </w:rPr>
        <w:t>r: Diskursus Penegakan Hukum Dalam Anatomi Kejahatan Transnasional. Udayana University Press. Hal</w:t>
      </w:r>
      <w:r w:rsidRPr="00691EEA">
        <w:rPr>
          <w:rFonts w:ascii="Times New Roman" w:eastAsia="Times New Roman" w:hAnsi="Times New Roman" w:cs="Times New Roman"/>
          <w:color w:val="000000" w:themeColor="text1"/>
          <w:spacing w:val="4"/>
          <w:sz w:val="24"/>
          <w:szCs w:val="24"/>
        </w:rPr>
        <w:t xml:space="preserve"> </w:t>
      </w:r>
      <w:r w:rsidRPr="00691EEA">
        <w:rPr>
          <w:rFonts w:ascii="Times New Roman" w:eastAsia="Times New Roman" w:hAnsi="Times New Roman" w:cs="Times New Roman"/>
          <w:color w:val="000000" w:themeColor="text1"/>
          <w:sz w:val="24"/>
          <w:szCs w:val="24"/>
        </w:rPr>
        <w:t>11.</w:t>
      </w:r>
    </w:p>
    <w:p w14:paraId="5879D699" w14:textId="77777777" w:rsidR="00691EEA" w:rsidRPr="00691EEA" w:rsidRDefault="00691EEA" w:rsidP="00691EEA">
      <w:pPr>
        <w:pStyle w:val="FootnoteText"/>
        <w:spacing w:line="360" w:lineRule="auto"/>
        <w:ind w:left="1134" w:hanging="1134"/>
        <w:jc w:val="both"/>
        <w:rPr>
          <w:rFonts w:ascii="Times New Roman" w:hAnsi="Times New Roman" w:cs="Times New Roman"/>
          <w:color w:val="000000" w:themeColor="text1"/>
          <w:sz w:val="24"/>
          <w:szCs w:val="24"/>
        </w:rPr>
      </w:pPr>
      <w:r w:rsidRPr="00691EEA">
        <w:rPr>
          <w:rFonts w:ascii="Times New Roman" w:hAnsi="Times New Roman" w:cs="Times New Roman"/>
          <w:color w:val="000000" w:themeColor="text1"/>
          <w:sz w:val="24"/>
          <w:szCs w:val="24"/>
        </w:rPr>
        <w:t xml:space="preserve">Mukti Fajar dan Yulianto Achmad, 2015, </w:t>
      </w:r>
      <w:r w:rsidRPr="00691EEA">
        <w:rPr>
          <w:rFonts w:ascii="Times New Roman" w:hAnsi="Times New Roman" w:cs="Times New Roman"/>
          <w:i/>
          <w:color w:val="000000" w:themeColor="text1"/>
          <w:sz w:val="24"/>
          <w:szCs w:val="24"/>
        </w:rPr>
        <w:t xml:space="preserve">Dualisme Penelitian Hukum Normatif dan Empiris, Pustaka Pelajar, </w:t>
      </w:r>
      <w:r w:rsidRPr="00691EEA">
        <w:rPr>
          <w:rFonts w:ascii="Times New Roman" w:hAnsi="Times New Roman" w:cs="Times New Roman"/>
          <w:color w:val="000000" w:themeColor="text1"/>
          <w:sz w:val="24"/>
          <w:szCs w:val="24"/>
        </w:rPr>
        <w:t>Yogyakarta, h. 28.</w:t>
      </w:r>
    </w:p>
    <w:p w14:paraId="552A9A40" w14:textId="77777777" w:rsidR="00691EEA" w:rsidRPr="00691EEA" w:rsidRDefault="00691EEA" w:rsidP="00691EEA">
      <w:pPr>
        <w:pStyle w:val="FootnoteText"/>
        <w:spacing w:line="360" w:lineRule="auto"/>
        <w:ind w:left="1134" w:hanging="1134"/>
        <w:jc w:val="both"/>
        <w:rPr>
          <w:rFonts w:ascii="Times New Roman" w:hAnsi="Times New Roman" w:cs="Times New Roman"/>
          <w:color w:val="000000" w:themeColor="text1"/>
          <w:sz w:val="24"/>
          <w:szCs w:val="24"/>
        </w:rPr>
      </w:pPr>
      <w:r w:rsidRPr="00691EEA">
        <w:rPr>
          <w:rFonts w:ascii="Times New Roman" w:hAnsi="Times New Roman" w:cs="Times New Roman"/>
          <w:color w:val="000000" w:themeColor="text1"/>
          <w:sz w:val="24"/>
          <w:szCs w:val="24"/>
        </w:rPr>
        <w:t xml:space="preserve">Amiruddin dan Zainal Asikin, 2012, </w:t>
      </w:r>
      <w:r w:rsidRPr="00691EEA">
        <w:rPr>
          <w:rFonts w:ascii="Times New Roman" w:hAnsi="Times New Roman" w:cs="Times New Roman"/>
          <w:i/>
          <w:color w:val="000000" w:themeColor="text1"/>
          <w:sz w:val="24"/>
          <w:szCs w:val="24"/>
        </w:rPr>
        <w:t xml:space="preserve">Pengantar Metode Penelitian Hukum, </w:t>
      </w:r>
      <w:r w:rsidRPr="00691EEA">
        <w:rPr>
          <w:rFonts w:ascii="Times New Roman" w:hAnsi="Times New Roman" w:cs="Times New Roman"/>
          <w:color w:val="000000" w:themeColor="text1"/>
          <w:sz w:val="24"/>
          <w:szCs w:val="24"/>
        </w:rPr>
        <w:t>Jakarta: PT Raja Grafindo Persada, Hal 50</w:t>
      </w:r>
    </w:p>
    <w:p w14:paraId="5E6C6DF4" w14:textId="77777777" w:rsidR="00691EEA" w:rsidRPr="00691EEA" w:rsidRDefault="00691EEA" w:rsidP="00691EEA">
      <w:pPr>
        <w:pStyle w:val="FootnoteText"/>
        <w:spacing w:line="360" w:lineRule="auto"/>
        <w:ind w:left="1134" w:hanging="1134"/>
        <w:jc w:val="both"/>
        <w:rPr>
          <w:rFonts w:ascii="Times New Roman" w:hAnsi="Times New Roman" w:cs="Times New Roman"/>
          <w:color w:val="000000" w:themeColor="text1"/>
          <w:sz w:val="24"/>
          <w:szCs w:val="24"/>
        </w:rPr>
      </w:pPr>
      <w:r w:rsidRPr="00691EEA">
        <w:rPr>
          <w:rFonts w:ascii="Times New Roman" w:hAnsi="Times New Roman" w:cs="Times New Roman"/>
          <w:color w:val="000000" w:themeColor="text1"/>
          <w:sz w:val="24"/>
          <w:szCs w:val="24"/>
        </w:rPr>
        <w:t xml:space="preserve">Muslan Abdurrahman, 2009, </w:t>
      </w:r>
      <w:r w:rsidRPr="00691EEA">
        <w:rPr>
          <w:rFonts w:ascii="Times New Roman" w:hAnsi="Times New Roman" w:cs="Times New Roman"/>
          <w:i/>
          <w:color w:val="000000" w:themeColor="text1"/>
          <w:sz w:val="24"/>
          <w:szCs w:val="24"/>
        </w:rPr>
        <w:t xml:space="preserve">Sosiologi dan Metode Penelitian Hukum, </w:t>
      </w:r>
      <w:r w:rsidRPr="00691EEA">
        <w:rPr>
          <w:rFonts w:ascii="Times New Roman" w:hAnsi="Times New Roman" w:cs="Times New Roman"/>
          <w:color w:val="000000" w:themeColor="text1"/>
          <w:sz w:val="24"/>
          <w:szCs w:val="24"/>
        </w:rPr>
        <w:t>Malang: UMMPress, hal 112</w:t>
      </w:r>
    </w:p>
    <w:p w14:paraId="00C30847" w14:textId="77777777" w:rsidR="00691EEA" w:rsidRPr="00691EEA" w:rsidRDefault="00691EEA" w:rsidP="00691EEA">
      <w:pPr>
        <w:pStyle w:val="FootnoteText"/>
        <w:spacing w:line="360" w:lineRule="auto"/>
        <w:ind w:left="1134" w:hanging="1134"/>
        <w:jc w:val="both"/>
        <w:rPr>
          <w:rFonts w:ascii="Times New Roman" w:hAnsi="Times New Roman" w:cs="Times New Roman"/>
          <w:color w:val="000000" w:themeColor="text1"/>
          <w:sz w:val="24"/>
          <w:szCs w:val="24"/>
        </w:rPr>
      </w:pPr>
      <w:r w:rsidRPr="00691EEA">
        <w:rPr>
          <w:rFonts w:ascii="Times New Roman" w:hAnsi="Times New Roman" w:cs="Times New Roman"/>
          <w:color w:val="000000" w:themeColor="text1"/>
          <w:sz w:val="24"/>
          <w:szCs w:val="24"/>
        </w:rPr>
        <w:t xml:space="preserve">Amiruddin dan Zainal Asikin, 2012, </w:t>
      </w:r>
      <w:r w:rsidRPr="00691EEA">
        <w:rPr>
          <w:rFonts w:ascii="Times New Roman" w:hAnsi="Times New Roman" w:cs="Times New Roman"/>
          <w:i/>
          <w:color w:val="000000" w:themeColor="text1"/>
          <w:sz w:val="24"/>
          <w:szCs w:val="24"/>
        </w:rPr>
        <w:t xml:space="preserve">Pengantar Metode Penelitian Hukum, </w:t>
      </w:r>
      <w:r w:rsidRPr="00691EEA">
        <w:rPr>
          <w:rFonts w:ascii="Times New Roman" w:hAnsi="Times New Roman" w:cs="Times New Roman"/>
          <w:color w:val="000000" w:themeColor="text1"/>
          <w:sz w:val="24"/>
          <w:szCs w:val="24"/>
        </w:rPr>
        <w:t>Jakarta: PT Raja Grafindo Persada, Hal 50</w:t>
      </w:r>
    </w:p>
    <w:p w14:paraId="00000051" w14:textId="7EBE1CCF" w:rsidR="00D051EE" w:rsidRPr="00691EEA" w:rsidRDefault="00D051EE" w:rsidP="00691EEA">
      <w:pPr>
        <w:pStyle w:val="FootnoteText"/>
        <w:spacing w:line="360" w:lineRule="auto"/>
        <w:ind w:left="1134" w:hanging="1134"/>
        <w:jc w:val="both"/>
        <w:rPr>
          <w:rFonts w:ascii="Times New Roman" w:hAnsi="Times New Roman" w:cs="Times New Roman"/>
          <w:color w:val="000000" w:themeColor="text1"/>
          <w:sz w:val="24"/>
          <w:szCs w:val="24"/>
          <w:highlight w:val="white"/>
        </w:rPr>
      </w:pPr>
    </w:p>
    <w:sectPr w:rsidR="00D051EE" w:rsidRPr="00691EEA" w:rsidSect="00691EEA">
      <w:headerReference w:type="even" r:id="rId11"/>
      <w:headerReference w:type="default" r:id="rId12"/>
      <w:footerReference w:type="even" r:id="rId13"/>
      <w:footerReference w:type="default" r:id="rId14"/>
      <w:pgSz w:w="11906" w:h="16838"/>
      <w:pgMar w:top="1699" w:right="1411" w:bottom="1699" w:left="1411" w:header="567" w:footer="62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B17A" w14:textId="77777777" w:rsidR="00AF6500" w:rsidRDefault="00AF6500">
      <w:pPr>
        <w:spacing w:after="0" w:line="240" w:lineRule="auto"/>
      </w:pPr>
      <w:r>
        <w:rPr>
          <w:lang w:val="en"/>
        </w:rPr>
        <w:separator/>
      </w:r>
    </w:p>
  </w:endnote>
  <w:endnote w:type="continuationSeparator" w:id="0">
    <w:p w14:paraId="1A029C73" w14:textId="77777777" w:rsidR="00AF6500" w:rsidRDefault="00AF6500">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Sorts Mill Goudy">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D" w14:textId="74E1E41E" w:rsidR="00D051EE" w:rsidRDefault="00D4107B">
    <w:pPr>
      <w:pBdr>
        <w:top w:val="nil"/>
        <w:left w:val="nil"/>
        <w:bottom w:val="nil"/>
        <w:right w:val="nil"/>
        <w:between w:val="nil"/>
      </w:pBdr>
      <w:tabs>
        <w:tab w:val="center" w:pos="4513"/>
        <w:tab w:val="right" w:pos="9026"/>
      </w:tabs>
      <w:spacing w:after="0" w:line="240" w:lineRule="auto"/>
      <w:jc w:val="center"/>
      <w:rPr>
        <w:rFonts w:cs="Calibri"/>
        <w:color w:val="000000"/>
      </w:rPr>
    </w:pPr>
    <w:r>
      <w:rPr>
        <w:color w:val="000000"/>
        <w:lang w:val="en"/>
      </w:rPr>
      <w:fldChar w:fldCharType="begin"/>
    </w:r>
    <w:r>
      <w:rPr>
        <w:color w:val="000000"/>
        <w:lang w:val="en"/>
      </w:rPr>
      <w:instrText>PAGE</w:instrText>
    </w:r>
    <w:r>
      <w:rPr>
        <w:color w:val="000000"/>
        <w:lang w:val="en"/>
      </w:rPr>
      <w:fldChar w:fldCharType="separate"/>
    </w:r>
    <w:r w:rsidR="00962693">
      <w:rPr>
        <w:noProof/>
        <w:color w:val="000000"/>
        <w:lang w:val="en"/>
      </w:rPr>
      <w:t>2</w:t>
    </w:r>
    <w:r>
      <w:rPr>
        <w:color w:val="000000"/>
        <w:lang w:val="en"/>
      </w:rPr>
      <w:fldChar w:fldCharType="end"/>
    </w:r>
  </w:p>
  <w:p w14:paraId="0000008E" w14:textId="77777777" w:rsidR="00D051EE" w:rsidRDefault="00D051EE">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B" w14:textId="7C160C46" w:rsidR="00D051EE" w:rsidRDefault="00D4107B">
    <w:pPr>
      <w:pBdr>
        <w:top w:val="nil"/>
        <w:left w:val="nil"/>
        <w:bottom w:val="nil"/>
        <w:right w:val="nil"/>
        <w:between w:val="nil"/>
      </w:pBdr>
      <w:tabs>
        <w:tab w:val="center" w:pos="4513"/>
        <w:tab w:val="right" w:pos="9026"/>
      </w:tabs>
      <w:spacing w:after="0" w:line="240" w:lineRule="auto"/>
      <w:jc w:val="center"/>
      <w:rPr>
        <w:rFonts w:cs="Calibri"/>
        <w:color w:val="000000"/>
      </w:rPr>
    </w:pPr>
    <w:r>
      <w:rPr>
        <w:color w:val="000000"/>
        <w:lang w:val="en"/>
      </w:rPr>
      <w:fldChar w:fldCharType="begin"/>
    </w:r>
    <w:r>
      <w:rPr>
        <w:color w:val="000000"/>
        <w:lang w:val="en"/>
      </w:rPr>
      <w:instrText>PAGE</w:instrText>
    </w:r>
    <w:r>
      <w:rPr>
        <w:color w:val="000000"/>
        <w:lang w:val="en"/>
      </w:rPr>
      <w:fldChar w:fldCharType="separate"/>
    </w:r>
    <w:r w:rsidR="00962693">
      <w:rPr>
        <w:noProof/>
        <w:color w:val="000000"/>
        <w:lang w:val="en"/>
      </w:rPr>
      <w:t>1</w:t>
    </w:r>
    <w:r>
      <w:rPr>
        <w:color w:val="000000"/>
        <w:lang w:val="en"/>
      </w:rPr>
      <w:fldChar w:fldCharType="end"/>
    </w:r>
  </w:p>
  <w:p w14:paraId="0000008C" w14:textId="77777777" w:rsidR="00D051EE" w:rsidRDefault="00D051EE">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9FC7" w14:textId="77777777" w:rsidR="00AF6500" w:rsidRDefault="00AF6500">
      <w:pPr>
        <w:spacing w:after="0" w:line="240" w:lineRule="auto"/>
      </w:pPr>
      <w:r>
        <w:rPr>
          <w:lang w:val="en"/>
        </w:rPr>
        <w:separator/>
      </w:r>
    </w:p>
  </w:footnote>
  <w:footnote w:type="continuationSeparator" w:id="0">
    <w:p w14:paraId="4EBF3DF2" w14:textId="77777777" w:rsidR="00AF6500" w:rsidRDefault="00AF6500">
      <w:pPr>
        <w:spacing w:after="0" w:line="240" w:lineRule="auto"/>
      </w:pPr>
      <w:r>
        <w:rPr>
          <w:lang w:val="en"/>
        </w:rPr>
        <w:continuationSeparator/>
      </w:r>
    </w:p>
  </w:footnote>
  <w:footnote w:id="1">
    <w:p w14:paraId="5141A19E" w14:textId="1D050D9F" w:rsidR="00AD68E0" w:rsidRPr="00A93107" w:rsidRDefault="00AD68E0" w:rsidP="00A93107">
      <w:pPr>
        <w:pStyle w:val="FootnoteText"/>
        <w:ind w:left="142" w:hanging="142"/>
        <w:jc w:val="both"/>
        <w:rPr>
          <w:rFonts w:ascii="Times New Roman" w:hAnsi="Times New Roman" w:cs="Times New Roman"/>
        </w:rPr>
      </w:pPr>
      <w:r w:rsidRPr="00A93107">
        <w:rPr>
          <w:rStyle w:val="FootnoteReference"/>
          <w:lang w:val="en"/>
        </w:rPr>
        <w:footnoteRef/>
      </w:r>
      <w:r w:rsidRPr="00A93107">
        <w:rPr>
          <w:lang w:val="en"/>
        </w:rPr>
        <w:t xml:space="preserve"> </w:t>
      </w:r>
      <w:r w:rsidR="00691EEA">
        <w:rPr>
          <w:rFonts w:ascii="Times New Roman" w:hAnsi="Times New Roman"/>
        </w:rPr>
        <w:t>Hanuring Ayu dan Suparwi, “</w:t>
      </w:r>
      <w:r w:rsidR="00691EEA">
        <w:rPr>
          <w:rFonts w:ascii="Times New Roman" w:hAnsi="Times New Roman"/>
          <w:i/>
        </w:rPr>
        <w:t>Analisis mengenai Prostitusi Cyber Bagi Para Pelaku dan Bagi Para Mucikari di Indonesia</w:t>
      </w:r>
      <w:r w:rsidR="00691EEA">
        <w:rPr>
          <w:rFonts w:ascii="Times New Roman" w:hAnsi="Times New Roman"/>
        </w:rPr>
        <w:t>”, Jurnal Litbang Provinsi Jawa Tengah, Volume 17 Nomor 1- Juni 2019</w:t>
      </w:r>
    </w:p>
  </w:footnote>
  <w:footnote w:id="2">
    <w:p w14:paraId="5DE21432" w14:textId="0B9B6013" w:rsidR="00AD68E0" w:rsidRPr="00A93107" w:rsidRDefault="00AD68E0" w:rsidP="00A93107">
      <w:pPr>
        <w:pStyle w:val="FootnoteText"/>
        <w:ind w:left="142" w:hanging="142"/>
        <w:jc w:val="both"/>
        <w:rPr>
          <w:rFonts w:ascii="Times New Roman" w:hAnsi="Times New Roman" w:cs="Times New Roman"/>
        </w:rPr>
      </w:pPr>
      <w:r w:rsidRPr="00A93107">
        <w:rPr>
          <w:rStyle w:val="FootnoteReference"/>
          <w:lang w:val="en"/>
        </w:rPr>
        <w:footnoteRef/>
      </w:r>
      <w:r w:rsidR="00691EEA">
        <w:rPr>
          <w:rFonts w:ascii="Times New Roman" w:hAnsi="Times New Roman"/>
        </w:rPr>
        <w:t>“</w:t>
      </w:r>
      <w:r w:rsidR="00691EEA">
        <w:rPr>
          <w:rFonts w:ascii="Times New Roman" w:hAnsi="Times New Roman"/>
          <w:i/>
        </w:rPr>
        <w:t>Arti kata prostitusi menurut KBBI</w:t>
      </w:r>
      <w:r w:rsidR="00691EEA">
        <w:rPr>
          <w:rFonts w:ascii="Times New Roman" w:hAnsi="Times New Roman"/>
        </w:rPr>
        <w:t xml:space="preserve">”, diakses dari </w:t>
      </w:r>
      <w:r w:rsidR="00691EEA">
        <w:fldChar w:fldCharType="begin"/>
      </w:r>
      <w:r w:rsidR="00691EEA">
        <w:instrText xml:space="preserve"> HYPERLINK "https://jagokata.com/arti-kata/prostitusi.html" \l ":~:text=%5Bprostitusi%5D%20Makna%20prostitusi%20di%20KBBI,banyak%20tempat%20perjudian" </w:instrText>
      </w:r>
      <w:r w:rsidR="00691EEA">
        <w:fldChar w:fldCharType="separate"/>
      </w:r>
      <w:r w:rsidR="00691EEA">
        <w:rPr>
          <w:rStyle w:val="Hyperlink"/>
        </w:rPr>
        <w:t>https://jagokata.com/arti-kata/prostitusi.html#:~:text=%5Bprostitusi%5D%20Makna%20prostitusi%20di%20KBBI,banyak%20tempat%20perjudian</w:t>
      </w:r>
      <w:r w:rsidR="00691EEA">
        <w:fldChar w:fldCharType="end"/>
      </w:r>
      <w:r w:rsidR="00691EEA">
        <w:rPr>
          <w:rFonts w:ascii="Times New Roman" w:hAnsi="Times New Roman"/>
        </w:rPr>
        <w:t xml:space="preserve"> Pada tanggal 12 Februari 2020 pukul 08.59 WIB</w:t>
      </w:r>
    </w:p>
  </w:footnote>
  <w:footnote w:id="3">
    <w:p w14:paraId="1645B101" w14:textId="26BBB854" w:rsidR="00AD68E0" w:rsidRPr="00A93107" w:rsidRDefault="00AD68E0" w:rsidP="00A93107">
      <w:pPr>
        <w:autoSpaceDE w:val="0"/>
        <w:autoSpaceDN w:val="0"/>
        <w:adjustRightInd w:val="0"/>
        <w:spacing w:after="0" w:line="240" w:lineRule="auto"/>
        <w:ind w:left="142" w:hanging="142"/>
        <w:jc w:val="both"/>
        <w:rPr>
          <w:rFonts w:ascii="Times New Roman" w:hAnsi="Times New Roman"/>
          <w:sz w:val="20"/>
          <w:szCs w:val="20"/>
        </w:rPr>
      </w:pPr>
      <w:r w:rsidRPr="00A93107">
        <w:rPr>
          <w:rStyle w:val="FootnoteReference"/>
          <w:sz w:val="20"/>
          <w:szCs w:val="20"/>
          <w:lang w:val="en"/>
        </w:rPr>
        <w:footnoteRef/>
      </w:r>
      <w:proofErr w:type="spellStart"/>
      <w:r w:rsidR="00691EEA">
        <w:rPr>
          <w:rFonts w:ascii="Times New Roman" w:hAnsi="Times New Roman"/>
          <w:bCs/>
          <w:color w:val="231F20"/>
          <w:sz w:val="20"/>
          <w:szCs w:val="20"/>
        </w:rPr>
        <w:t>Prambudi</w:t>
      </w:r>
      <w:proofErr w:type="spellEnd"/>
      <w:r w:rsidR="00691EEA">
        <w:rPr>
          <w:rFonts w:ascii="Times New Roman" w:hAnsi="Times New Roman"/>
          <w:bCs/>
          <w:color w:val="231F20"/>
          <w:sz w:val="20"/>
          <w:szCs w:val="20"/>
        </w:rPr>
        <w:t xml:space="preserve"> Adi </w:t>
      </w:r>
      <w:proofErr w:type="spellStart"/>
      <w:r w:rsidR="00691EEA">
        <w:rPr>
          <w:rFonts w:ascii="Times New Roman" w:hAnsi="Times New Roman"/>
          <w:bCs/>
          <w:color w:val="231F20"/>
          <w:sz w:val="20"/>
          <w:szCs w:val="20"/>
        </w:rPr>
        <w:t>Negoro</w:t>
      </w:r>
      <w:proofErr w:type="spellEnd"/>
      <w:r w:rsidR="00691EEA">
        <w:rPr>
          <w:rFonts w:ascii="Times New Roman" w:hAnsi="Times New Roman"/>
          <w:bCs/>
          <w:color w:val="231F20"/>
          <w:sz w:val="20"/>
          <w:szCs w:val="20"/>
        </w:rPr>
        <w:t>, “</w:t>
      </w:r>
      <w:proofErr w:type="spellStart"/>
      <w:r w:rsidR="00691EEA">
        <w:rPr>
          <w:rFonts w:ascii="Times New Roman" w:hAnsi="Times New Roman"/>
          <w:bCs/>
          <w:color w:val="231F20"/>
          <w:sz w:val="20"/>
          <w:szCs w:val="20"/>
        </w:rPr>
        <w:t>Invantri</w:t>
      </w:r>
      <w:proofErr w:type="spellEnd"/>
      <w:r w:rsidR="00691EEA">
        <w:rPr>
          <w:rFonts w:ascii="Times New Roman" w:hAnsi="Times New Roman"/>
          <w:bCs/>
          <w:color w:val="231F20"/>
          <w:sz w:val="20"/>
          <w:szCs w:val="20"/>
        </w:rPr>
        <w:t xml:space="preserve"> Graham </w:t>
      </w:r>
      <w:proofErr w:type="spellStart"/>
      <w:r w:rsidR="00691EEA">
        <w:rPr>
          <w:rFonts w:ascii="Times New Roman" w:hAnsi="Times New Roman"/>
          <w:bCs/>
          <w:color w:val="231F20"/>
          <w:sz w:val="20"/>
          <w:szCs w:val="20"/>
        </w:rPr>
        <w:t>Oerba</w:t>
      </w:r>
      <w:proofErr w:type="spellEnd"/>
      <w:r w:rsidR="00691EEA">
        <w:rPr>
          <w:rFonts w:ascii="Times New Roman" w:hAnsi="Times New Roman"/>
          <w:bCs/>
          <w:color w:val="231F20"/>
          <w:sz w:val="20"/>
          <w:szCs w:val="20"/>
        </w:rPr>
        <w:t xml:space="preserve"> </w:t>
      </w:r>
      <w:proofErr w:type="spellStart"/>
      <w:r w:rsidR="00691EEA">
        <w:rPr>
          <w:rFonts w:ascii="Times New Roman" w:hAnsi="Times New Roman"/>
          <w:bCs/>
          <w:color w:val="231F20"/>
          <w:sz w:val="20"/>
          <w:szCs w:val="20"/>
        </w:rPr>
        <w:t>Atmadja</w:t>
      </w:r>
      <w:proofErr w:type="spellEnd"/>
      <w:r w:rsidR="00691EEA">
        <w:rPr>
          <w:rFonts w:ascii="Times New Roman" w:hAnsi="Times New Roman"/>
          <w:bCs/>
          <w:color w:val="231F20"/>
          <w:sz w:val="20"/>
          <w:szCs w:val="20"/>
        </w:rPr>
        <w:t xml:space="preserve">, </w:t>
      </w:r>
      <w:proofErr w:type="spellStart"/>
      <w:r w:rsidR="00691EEA">
        <w:rPr>
          <w:rFonts w:ascii="Times New Roman" w:hAnsi="Times New Roman"/>
          <w:bCs/>
          <w:i/>
          <w:color w:val="231F20"/>
          <w:sz w:val="20"/>
          <w:szCs w:val="20"/>
        </w:rPr>
        <w:t>Analisis</w:t>
      </w:r>
      <w:proofErr w:type="spellEnd"/>
      <w:r w:rsidR="00691EEA">
        <w:rPr>
          <w:rFonts w:ascii="Times New Roman" w:hAnsi="Times New Roman"/>
          <w:bCs/>
          <w:i/>
          <w:color w:val="231F20"/>
          <w:sz w:val="20"/>
          <w:szCs w:val="20"/>
        </w:rPr>
        <w:t xml:space="preserve"> </w:t>
      </w:r>
      <w:proofErr w:type="spellStart"/>
      <w:r w:rsidR="00691EEA">
        <w:rPr>
          <w:rFonts w:ascii="Times New Roman" w:hAnsi="Times New Roman"/>
          <w:bCs/>
          <w:i/>
          <w:color w:val="231F20"/>
          <w:sz w:val="20"/>
          <w:szCs w:val="20"/>
        </w:rPr>
        <w:t>Terhadap</w:t>
      </w:r>
      <w:proofErr w:type="spellEnd"/>
      <w:r w:rsidR="00691EEA">
        <w:rPr>
          <w:rFonts w:ascii="Times New Roman" w:hAnsi="Times New Roman"/>
          <w:bCs/>
          <w:i/>
          <w:color w:val="231F20"/>
          <w:sz w:val="20"/>
          <w:szCs w:val="20"/>
        </w:rPr>
        <w:t xml:space="preserve"> </w:t>
      </w:r>
      <w:proofErr w:type="spellStart"/>
      <w:r w:rsidR="00691EEA">
        <w:rPr>
          <w:rFonts w:ascii="Times New Roman" w:hAnsi="Times New Roman"/>
          <w:bCs/>
          <w:i/>
          <w:color w:val="231F20"/>
          <w:sz w:val="20"/>
          <w:szCs w:val="20"/>
        </w:rPr>
        <w:t>Prostitusi</w:t>
      </w:r>
      <w:proofErr w:type="spellEnd"/>
      <w:r w:rsidR="00691EEA">
        <w:rPr>
          <w:rFonts w:ascii="Times New Roman" w:hAnsi="Times New Roman"/>
          <w:bCs/>
          <w:i/>
          <w:color w:val="231F20"/>
          <w:sz w:val="20"/>
          <w:szCs w:val="20"/>
        </w:rPr>
        <w:t xml:space="preserve"> Online </w:t>
      </w:r>
      <w:proofErr w:type="spellStart"/>
      <w:r w:rsidR="00691EEA">
        <w:rPr>
          <w:rFonts w:ascii="Times New Roman" w:hAnsi="Times New Roman"/>
          <w:bCs/>
          <w:i/>
          <w:color w:val="231F20"/>
          <w:sz w:val="20"/>
          <w:szCs w:val="20"/>
        </w:rPr>
        <w:t>Ditinjau</w:t>
      </w:r>
      <w:proofErr w:type="spellEnd"/>
      <w:r w:rsidR="00691EEA">
        <w:rPr>
          <w:rFonts w:ascii="Times New Roman" w:hAnsi="Times New Roman"/>
          <w:bCs/>
          <w:i/>
          <w:color w:val="231F20"/>
          <w:sz w:val="20"/>
          <w:szCs w:val="20"/>
        </w:rPr>
        <w:t xml:space="preserve"> Dari Hukum </w:t>
      </w:r>
      <w:proofErr w:type="spellStart"/>
      <w:r w:rsidR="00691EEA">
        <w:rPr>
          <w:rFonts w:ascii="Times New Roman" w:hAnsi="Times New Roman"/>
          <w:bCs/>
          <w:i/>
          <w:color w:val="231F20"/>
          <w:sz w:val="20"/>
          <w:szCs w:val="20"/>
        </w:rPr>
        <w:t>Pidanapositif</w:t>
      </w:r>
      <w:proofErr w:type="spellEnd"/>
      <w:r w:rsidR="00691EEA">
        <w:rPr>
          <w:rFonts w:ascii="Times New Roman" w:hAnsi="Times New Roman"/>
          <w:bCs/>
          <w:i/>
          <w:color w:val="231F20"/>
          <w:sz w:val="20"/>
          <w:szCs w:val="20"/>
        </w:rPr>
        <w:t xml:space="preserve"> </w:t>
      </w:r>
      <w:proofErr w:type="gramStart"/>
      <w:r w:rsidR="00691EEA">
        <w:rPr>
          <w:rFonts w:ascii="Times New Roman" w:hAnsi="Times New Roman"/>
          <w:bCs/>
          <w:i/>
          <w:color w:val="231F20"/>
          <w:sz w:val="20"/>
          <w:szCs w:val="20"/>
        </w:rPr>
        <w:t>Di</w:t>
      </w:r>
      <w:proofErr w:type="gramEnd"/>
      <w:r w:rsidR="00691EEA">
        <w:rPr>
          <w:rFonts w:ascii="Times New Roman" w:hAnsi="Times New Roman"/>
          <w:bCs/>
          <w:i/>
          <w:color w:val="231F20"/>
          <w:sz w:val="20"/>
          <w:szCs w:val="20"/>
        </w:rPr>
        <w:t xml:space="preserve"> Indonesia”</w:t>
      </w:r>
      <w:r w:rsidR="00691EEA">
        <w:rPr>
          <w:rFonts w:ascii="Times New Roman" w:hAnsi="Times New Roman"/>
          <w:bCs/>
          <w:color w:val="231F20"/>
          <w:sz w:val="20"/>
          <w:szCs w:val="20"/>
        </w:rPr>
        <w:t xml:space="preserve">, </w:t>
      </w:r>
      <w:proofErr w:type="spellStart"/>
      <w:r w:rsidR="00691EEA">
        <w:rPr>
          <w:rFonts w:ascii="Times New Roman" w:hAnsi="Times New Roman"/>
          <w:bCs/>
          <w:iCs/>
          <w:color w:val="231F20"/>
          <w:sz w:val="20"/>
          <w:szCs w:val="20"/>
        </w:rPr>
        <w:t>Recidive</w:t>
      </w:r>
      <w:proofErr w:type="spellEnd"/>
      <w:r w:rsidR="00691EEA">
        <w:rPr>
          <w:rFonts w:ascii="Times New Roman" w:hAnsi="Times New Roman"/>
          <w:bCs/>
          <w:iCs/>
          <w:color w:val="231F20"/>
          <w:sz w:val="20"/>
          <w:szCs w:val="20"/>
        </w:rPr>
        <w:t xml:space="preserve"> </w:t>
      </w:r>
      <w:r w:rsidR="00691EEA">
        <w:rPr>
          <w:rFonts w:ascii="Times New Roman" w:hAnsi="Times New Roman"/>
          <w:iCs/>
          <w:color w:val="231F20"/>
          <w:sz w:val="20"/>
          <w:szCs w:val="20"/>
        </w:rPr>
        <w:t xml:space="preserve">Volume 3 No. 1 </w:t>
      </w:r>
      <w:proofErr w:type="spellStart"/>
      <w:r w:rsidR="00691EEA">
        <w:rPr>
          <w:rFonts w:ascii="Times New Roman" w:hAnsi="Times New Roman"/>
          <w:iCs/>
          <w:color w:val="231F20"/>
          <w:sz w:val="20"/>
          <w:szCs w:val="20"/>
        </w:rPr>
        <w:t>Januari</w:t>
      </w:r>
      <w:proofErr w:type="spellEnd"/>
      <w:r w:rsidR="00691EEA">
        <w:rPr>
          <w:rFonts w:ascii="Times New Roman" w:hAnsi="Times New Roman"/>
          <w:iCs/>
          <w:color w:val="231F20"/>
          <w:sz w:val="20"/>
          <w:szCs w:val="20"/>
        </w:rPr>
        <w:t>- April 2014</w:t>
      </w:r>
    </w:p>
  </w:footnote>
  <w:footnote w:id="4">
    <w:p w14:paraId="2BF75FC9" w14:textId="70243288" w:rsidR="00AD68E0" w:rsidRPr="00691EEA" w:rsidRDefault="00AD68E0" w:rsidP="00A93107">
      <w:pPr>
        <w:pStyle w:val="Heading1"/>
        <w:shd w:val="clear" w:color="auto" w:fill="FFFFFF"/>
        <w:spacing w:before="0" w:after="0" w:line="240" w:lineRule="auto"/>
        <w:ind w:left="142" w:hanging="142"/>
        <w:jc w:val="both"/>
        <w:rPr>
          <w:rFonts w:ascii="Times New Roman" w:hAnsi="Times New Roman"/>
          <w:b w:val="0"/>
          <w:bCs w:val="0"/>
          <w:sz w:val="20"/>
          <w:szCs w:val="20"/>
        </w:rPr>
      </w:pPr>
      <w:r w:rsidRPr="00691EEA">
        <w:rPr>
          <w:rStyle w:val="FootnoteReference"/>
          <w:b w:val="0"/>
          <w:bCs w:val="0"/>
          <w:sz w:val="20"/>
          <w:szCs w:val="20"/>
          <w:lang w:val="en"/>
        </w:rPr>
        <w:footnoteRef/>
      </w:r>
      <w:r w:rsidR="00691EEA" w:rsidRPr="00691EEA">
        <w:rPr>
          <w:rFonts w:ascii="Times New Roman" w:hAnsi="Times New Roman"/>
          <w:b w:val="0"/>
          <w:bCs w:val="0"/>
          <w:sz w:val="20"/>
          <w:szCs w:val="20"/>
        </w:rPr>
        <w:t xml:space="preserve">Teddy Tri </w:t>
      </w:r>
      <w:proofErr w:type="spellStart"/>
      <w:r w:rsidR="00691EEA" w:rsidRPr="00691EEA">
        <w:rPr>
          <w:rFonts w:ascii="Times New Roman" w:hAnsi="Times New Roman"/>
          <w:b w:val="0"/>
          <w:bCs w:val="0"/>
          <w:sz w:val="20"/>
          <w:szCs w:val="20"/>
        </w:rPr>
        <w:t>Setio</w:t>
      </w:r>
      <w:proofErr w:type="spellEnd"/>
      <w:r w:rsidR="00691EEA" w:rsidRPr="00691EEA">
        <w:rPr>
          <w:rFonts w:ascii="Times New Roman" w:hAnsi="Times New Roman"/>
          <w:b w:val="0"/>
          <w:bCs w:val="0"/>
          <w:sz w:val="20"/>
          <w:szCs w:val="20"/>
        </w:rPr>
        <w:t xml:space="preserve"> </w:t>
      </w:r>
      <w:proofErr w:type="spellStart"/>
      <w:r w:rsidR="00691EEA" w:rsidRPr="00691EEA">
        <w:rPr>
          <w:rFonts w:ascii="Times New Roman" w:hAnsi="Times New Roman"/>
          <w:b w:val="0"/>
          <w:bCs w:val="0"/>
          <w:sz w:val="20"/>
          <w:szCs w:val="20"/>
        </w:rPr>
        <w:t>Berty</w:t>
      </w:r>
      <w:proofErr w:type="spellEnd"/>
      <w:r w:rsidR="00691EEA" w:rsidRPr="00691EEA">
        <w:rPr>
          <w:rFonts w:ascii="Times New Roman" w:hAnsi="Times New Roman"/>
          <w:b w:val="0"/>
          <w:bCs w:val="0"/>
          <w:sz w:val="20"/>
          <w:szCs w:val="20"/>
        </w:rPr>
        <w:t xml:space="preserve">, </w:t>
      </w:r>
      <w:r w:rsidR="00691EEA" w:rsidRPr="00691EEA">
        <w:rPr>
          <w:rFonts w:ascii="Times New Roman" w:hAnsi="Times New Roman"/>
          <w:b w:val="0"/>
          <w:bCs w:val="0"/>
          <w:sz w:val="20"/>
          <w:szCs w:val="20"/>
          <w:lang w:val="id-ID"/>
        </w:rPr>
        <w:t>“</w:t>
      </w:r>
      <w:r w:rsidR="00691EEA" w:rsidRPr="00691EEA">
        <w:rPr>
          <w:rFonts w:ascii="Times New Roman" w:hAnsi="Times New Roman"/>
          <w:b w:val="0"/>
          <w:bCs w:val="0"/>
          <w:i/>
          <w:color w:val="000000"/>
          <w:sz w:val="20"/>
          <w:szCs w:val="20"/>
        </w:rPr>
        <w:t xml:space="preserve">12 Negara </w:t>
      </w:r>
      <w:proofErr w:type="spellStart"/>
      <w:r w:rsidR="00691EEA" w:rsidRPr="00691EEA">
        <w:rPr>
          <w:rFonts w:ascii="Times New Roman" w:hAnsi="Times New Roman"/>
          <w:b w:val="0"/>
          <w:bCs w:val="0"/>
          <w:i/>
          <w:color w:val="000000"/>
          <w:sz w:val="20"/>
          <w:szCs w:val="20"/>
        </w:rPr>
        <w:t>dengan</w:t>
      </w:r>
      <w:proofErr w:type="spellEnd"/>
      <w:r w:rsidR="00691EEA" w:rsidRPr="00691EEA">
        <w:rPr>
          <w:rFonts w:ascii="Times New Roman" w:hAnsi="Times New Roman"/>
          <w:b w:val="0"/>
          <w:bCs w:val="0"/>
          <w:i/>
          <w:color w:val="000000"/>
          <w:sz w:val="20"/>
          <w:szCs w:val="20"/>
        </w:rPr>
        <w:t xml:space="preserve"> </w:t>
      </w:r>
      <w:proofErr w:type="spellStart"/>
      <w:r w:rsidR="00691EEA" w:rsidRPr="00691EEA">
        <w:rPr>
          <w:rFonts w:ascii="Times New Roman" w:hAnsi="Times New Roman"/>
          <w:b w:val="0"/>
          <w:bCs w:val="0"/>
          <w:i/>
          <w:color w:val="000000"/>
          <w:sz w:val="20"/>
          <w:szCs w:val="20"/>
        </w:rPr>
        <w:t>Bisnis</w:t>
      </w:r>
      <w:proofErr w:type="spellEnd"/>
      <w:r w:rsidR="00691EEA" w:rsidRPr="00691EEA">
        <w:rPr>
          <w:rFonts w:ascii="Times New Roman" w:hAnsi="Times New Roman"/>
          <w:b w:val="0"/>
          <w:bCs w:val="0"/>
          <w:i/>
          <w:color w:val="000000"/>
          <w:sz w:val="20"/>
          <w:szCs w:val="20"/>
        </w:rPr>
        <w:t xml:space="preserve"> </w:t>
      </w:r>
      <w:proofErr w:type="spellStart"/>
      <w:r w:rsidR="00691EEA" w:rsidRPr="00691EEA">
        <w:rPr>
          <w:rFonts w:ascii="Times New Roman" w:hAnsi="Times New Roman"/>
          <w:b w:val="0"/>
          <w:bCs w:val="0"/>
          <w:i/>
          <w:color w:val="000000"/>
          <w:sz w:val="20"/>
          <w:szCs w:val="20"/>
        </w:rPr>
        <w:t>Prostitusi</w:t>
      </w:r>
      <w:proofErr w:type="spellEnd"/>
      <w:r w:rsidR="00691EEA" w:rsidRPr="00691EEA">
        <w:rPr>
          <w:rFonts w:ascii="Times New Roman" w:hAnsi="Times New Roman"/>
          <w:b w:val="0"/>
          <w:bCs w:val="0"/>
          <w:i/>
          <w:color w:val="000000"/>
          <w:sz w:val="20"/>
          <w:szCs w:val="20"/>
        </w:rPr>
        <w:t xml:space="preserve"> </w:t>
      </w:r>
      <w:proofErr w:type="spellStart"/>
      <w:r w:rsidR="00691EEA" w:rsidRPr="00691EEA">
        <w:rPr>
          <w:rFonts w:ascii="Times New Roman" w:hAnsi="Times New Roman"/>
          <w:b w:val="0"/>
          <w:bCs w:val="0"/>
          <w:i/>
          <w:color w:val="000000"/>
          <w:sz w:val="20"/>
          <w:szCs w:val="20"/>
        </w:rPr>
        <w:t>Terbesar</w:t>
      </w:r>
      <w:proofErr w:type="spellEnd"/>
      <w:r w:rsidR="00691EEA" w:rsidRPr="00691EEA">
        <w:rPr>
          <w:rFonts w:ascii="Times New Roman" w:hAnsi="Times New Roman"/>
          <w:b w:val="0"/>
          <w:bCs w:val="0"/>
          <w:i/>
          <w:color w:val="000000"/>
          <w:sz w:val="20"/>
          <w:szCs w:val="20"/>
        </w:rPr>
        <w:t xml:space="preserve"> di Dunia, Ada Nama Indonesia</w:t>
      </w:r>
      <w:r w:rsidR="00691EEA" w:rsidRPr="00691EEA">
        <w:rPr>
          <w:rFonts w:ascii="Times New Roman" w:hAnsi="Times New Roman"/>
          <w:b w:val="0"/>
          <w:bCs w:val="0"/>
          <w:i/>
          <w:color w:val="000000"/>
          <w:sz w:val="20"/>
          <w:szCs w:val="20"/>
          <w:lang w:val="id-ID"/>
        </w:rPr>
        <w:t>”,</w:t>
      </w:r>
      <w:r w:rsidR="00691EEA" w:rsidRPr="00691EEA">
        <w:rPr>
          <w:rFonts w:ascii="Times New Roman" w:hAnsi="Times New Roman"/>
          <w:b w:val="0"/>
          <w:bCs w:val="0"/>
          <w:color w:val="000000"/>
          <w:sz w:val="20"/>
          <w:szCs w:val="20"/>
          <w:lang w:val="id-ID"/>
        </w:rPr>
        <w:t xml:space="preserve"> diakses dari </w:t>
      </w:r>
      <w:hyperlink r:id="rId1" w:history="1">
        <w:r w:rsidR="00691EEA" w:rsidRPr="00691EEA">
          <w:rPr>
            <w:rStyle w:val="Hyperlink"/>
            <w:b w:val="0"/>
            <w:bCs w:val="0"/>
            <w:sz w:val="20"/>
            <w:szCs w:val="20"/>
            <w:lang w:val="id-ID"/>
          </w:rPr>
          <w:t>https://www.liputan6.com/global/read/4024634/12-negara-dengan-bisnis-prostitusi-terbesar-di-dunia-ada-nama-indonesia</w:t>
        </w:r>
      </w:hyperlink>
      <w:r w:rsidR="00691EEA" w:rsidRPr="00691EEA">
        <w:rPr>
          <w:rFonts w:ascii="Times New Roman" w:hAnsi="Times New Roman"/>
          <w:b w:val="0"/>
          <w:bCs w:val="0"/>
          <w:color w:val="000000"/>
          <w:sz w:val="20"/>
          <w:szCs w:val="20"/>
          <w:lang w:val="id-ID"/>
        </w:rPr>
        <w:t>, pada tanggal 12 Februari 2020 pukul 09.08 WIB</w:t>
      </w:r>
    </w:p>
  </w:footnote>
  <w:footnote w:id="5">
    <w:p w14:paraId="26B4A3F7" w14:textId="6925AE0E" w:rsidR="00CF1FE5" w:rsidRPr="00A93107" w:rsidRDefault="00CF1FE5" w:rsidP="00A93107">
      <w:pPr>
        <w:pStyle w:val="FootnoteText"/>
        <w:ind w:left="142" w:hanging="142"/>
        <w:jc w:val="both"/>
        <w:rPr>
          <w:rFonts w:ascii="Times New Roman" w:hAnsi="Times New Roman" w:cs="Times New Roman"/>
        </w:rPr>
      </w:pPr>
      <w:r w:rsidRPr="00A93107">
        <w:rPr>
          <w:rStyle w:val="FootnoteReference"/>
          <w:lang w:val="en"/>
        </w:rPr>
        <w:footnoteRef/>
      </w:r>
      <w:r w:rsidRPr="00A93107">
        <w:rPr>
          <w:lang w:val="en"/>
        </w:rPr>
        <w:t xml:space="preserve"> </w:t>
      </w:r>
      <w:r w:rsidR="00691EEA">
        <w:rPr>
          <w:rFonts w:ascii="Times New Roman" w:eastAsia="Times New Roman" w:hAnsi="Times New Roman"/>
        </w:rPr>
        <w:t>D</w:t>
      </w:r>
      <w:r w:rsidR="00691EEA">
        <w:rPr>
          <w:rFonts w:ascii="Times New Roman" w:eastAsia="Times New Roman" w:hAnsi="Times New Roman"/>
          <w:spacing w:val="-1"/>
        </w:rPr>
        <w:t>e</w:t>
      </w:r>
      <w:r w:rsidR="00691EEA">
        <w:rPr>
          <w:rFonts w:ascii="Times New Roman" w:eastAsia="Times New Roman" w:hAnsi="Times New Roman"/>
          <w:spacing w:val="4"/>
        </w:rPr>
        <w:t>w</w:t>
      </w:r>
      <w:r w:rsidR="00691EEA">
        <w:rPr>
          <w:rFonts w:ascii="Times New Roman" w:eastAsia="Times New Roman" w:hAnsi="Times New Roman"/>
        </w:rPr>
        <w:t>i</w:t>
      </w:r>
      <w:r w:rsidR="00691EEA">
        <w:rPr>
          <w:rFonts w:ascii="Times New Roman" w:eastAsia="Times New Roman" w:hAnsi="Times New Roman"/>
          <w:spacing w:val="27"/>
        </w:rPr>
        <w:t xml:space="preserve"> </w:t>
      </w:r>
      <w:r w:rsidR="00691EEA">
        <w:rPr>
          <w:rFonts w:ascii="Times New Roman" w:eastAsia="Times New Roman" w:hAnsi="Times New Roman"/>
          <w:spacing w:val="-2"/>
        </w:rPr>
        <w:t>B</w:t>
      </w:r>
      <w:r w:rsidR="00691EEA">
        <w:rPr>
          <w:rFonts w:ascii="Times New Roman" w:eastAsia="Times New Roman" w:hAnsi="Times New Roman"/>
          <w:spacing w:val="5"/>
        </w:rPr>
        <w:t>u</w:t>
      </w:r>
      <w:r w:rsidR="00691EEA">
        <w:rPr>
          <w:rFonts w:ascii="Times New Roman" w:eastAsia="Times New Roman" w:hAnsi="Times New Roman"/>
          <w:spacing w:val="-5"/>
        </w:rPr>
        <w:t>n</w:t>
      </w:r>
      <w:r w:rsidR="00691EEA">
        <w:rPr>
          <w:rFonts w:ascii="Times New Roman" w:eastAsia="Times New Roman" w:hAnsi="Times New Roman"/>
        </w:rPr>
        <w:t>g</w:t>
      </w:r>
      <w:r w:rsidR="00691EEA">
        <w:rPr>
          <w:rFonts w:ascii="Times New Roman" w:eastAsia="Times New Roman" w:hAnsi="Times New Roman"/>
          <w:spacing w:val="-1"/>
        </w:rPr>
        <w:t>a</w:t>
      </w:r>
      <w:r w:rsidR="00691EEA">
        <w:rPr>
          <w:rFonts w:ascii="Times New Roman" w:eastAsia="Times New Roman" w:hAnsi="Times New Roman"/>
        </w:rPr>
        <w:t xml:space="preserve">. (2012). </w:t>
      </w:r>
      <w:r w:rsidR="00691EEA">
        <w:rPr>
          <w:rFonts w:ascii="Times New Roman" w:eastAsia="Times New Roman" w:hAnsi="Times New Roman"/>
          <w:spacing w:val="1"/>
        </w:rPr>
        <w:t>P</w:t>
      </w:r>
      <w:r w:rsidR="00691EEA">
        <w:rPr>
          <w:rFonts w:ascii="Times New Roman" w:eastAsia="Times New Roman" w:hAnsi="Times New Roman"/>
          <w:spacing w:val="-3"/>
        </w:rPr>
        <w:t>r</w:t>
      </w:r>
      <w:r w:rsidR="00691EEA">
        <w:rPr>
          <w:rFonts w:ascii="Times New Roman" w:eastAsia="Times New Roman" w:hAnsi="Times New Roman"/>
          <w:spacing w:val="5"/>
        </w:rPr>
        <w:t>o</w:t>
      </w:r>
      <w:r w:rsidR="00691EEA">
        <w:rPr>
          <w:rFonts w:ascii="Times New Roman" w:eastAsia="Times New Roman" w:hAnsi="Times New Roman"/>
          <w:spacing w:val="-7"/>
        </w:rPr>
        <w:t>s</w:t>
      </w:r>
      <w:r w:rsidR="00691EEA">
        <w:rPr>
          <w:rFonts w:ascii="Times New Roman" w:eastAsia="Times New Roman" w:hAnsi="Times New Roman"/>
          <w:spacing w:val="5"/>
        </w:rPr>
        <w:t>t</w:t>
      </w:r>
      <w:r w:rsidR="00691EEA">
        <w:rPr>
          <w:rFonts w:ascii="Times New Roman" w:eastAsia="Times New Roman" w:hAnsi="Times New Roman"/>
          <w:spacing w:val="-9"/>
        </w:rPr>
        <w:t>i</w:t>
      </w:r>
      <w:r w:rsidR="00691EEA">
        <w:rPr>
          <w:rFonts w:ascii="Times New Roman" w:eastAsia="Times New Roman" w:hAnsi="Times New Roman"/>
          <w:spacing w:val="5"/>
        </w:rPr>
        <w:t>t</w:t>
      </w:r>
      <w:r w:rsidR="00691EEA">
        <w:rPr>
          <w:rFonts w:ascii="Times New Roman" w:eastAsia="Times New Roman" w:hAnsi="Times New Roman"/>
        </w:rPr>
        <w:t>u</w:t>
      </w:r>
      <w:r w:rsidR="00691EEA">
        <w:rPr>
          <w:rFonts w:ascii="Times New Roman" w:eastAsia="Times New Roman" w:hAnsi="Times New Roman"/>
          <w:spacing w:val="2"/>
        </w:rPr>
        <w:t>s</w:t>
      </w:r>
      <w:r w:rsidR="00691EEA">
        <w:rPr>
          <w:rFonts w:ascii="Times New Roman" w:eastAsia="Times New Roman" w:hAnsi="Times New Roman"/>
        </w:rPr>
        <w:t>i</w:t>
      </w:r>
      <w:r w:rsidR="00691EEA">
        <w:rPr>
          <w:rFonts w:ascii="Times New Roman" w:eastAsia="Times New Roman" w:hAnsi="Times New Roman"/>
          <w:spacing w:val="27"/>
        </w:rPr>
        <w:t xml:space="preserve"> </w:t>
      </w:r>
      <w:r w:rsidR="00691EEA">
        <w:rPr>
          <w:rFonts w:ascii="Times New Roman" w:eastAsia="Times New Roman" w:hAnsi="Times New Roman"/>
          <w:spacing w:val="3"/>
        </w:rPr>
        <w:t>C</w:t>
      </w:r>
      <w:r w:rsidR="00691EEA">
        <w:rPr>
          <w:rFonts w:ascii="Times New Roman" w:eastAsia="Times New Roman" w:hAnsi="Times New Roman"/>
          <w:spacing w:val="-5"/>
        </w:rPr>
        <w:t>yb</w:t>
      </w:r>
      <w:r w:rsidR="00691EEA">
        <w:rPr>
          <w:rFonts w:ascii="Times New Roman" w:eastAsia="Times New Roman" w:hAnsi="Times New Roman"/>
          <w:spacing w:val="-1"/>
        </w:rPr>
        <w:t>e</w:t>
      </w:r>
      <w:r w:rsidR="00691EEA">
        <w:rPr>
          <w:rFonts w:ascii="Times New Roman" w:eastAsia="Times New Roman" w:hAnsi="Times New Roman"/>
        </w:rPr>
        <w:t>r: Diskursus Penegakan Hukum Dalam Anatomi Kejahatan Transnasional. Udayana University Press. Hal</w:t>
      </w:r>
      <w:r w:rsidR="00691EEA">
        <w:rPr>
          <w:rFonts w:ascii="Times New Roman" w:eastAsia="Times New Roman" w:hAnsi="Times New Roman"/>
          <w:spacing w:val="4"/>
        </w:rPr>
        <w:t xml:space="preserve"> </w:t>
      </w:r>
      <w:r w:rsidR="00691EEA">
        <w:rPr>
          <w:rFonts w:ascii="Times New Roman" w:eastAsia="Times New Roman" w:hAnsi="Times New Roman"/>
        </w:rPr>
        <w:t>11.</w:t>
      </w:r>
    </w:p>
  </w:footnote>
  <w:footnote w:id="6">
    <w:p w14:paraId="5BE9CBAD" w14:textId="45855B90" w:rsidR="002B0165" w:rsidRPr="00A93107" w:rsidRDefault="002B0165" w:rsidP="00A93107">
      <w:pPr>
        <w:pStyle w:val="FootnoteText"/>
        <w:ind w:left="142" w:hanging="142"/>
        <w:jc w:val="both"/>
        <w:rPr>
          <w:rFonts w:ascii="Times New Roman" w:hAnsi="Times New Roman" w:cs="Times New Roman"/>
        </w:rPr>
      </w:pPr>
      <w:r w:rsidRPr="00A93107">
        <w:rPr>
          <w:rStyle w:val="FootnoteReference"/>
          <w:lang w:val="en"/>
        </w:rPr>
        <w:footnoteRef/>
      </w:r>
      <w:r w:rsidRPr="00A93107">
        <w:rPr>
          <w:lang w:val="en"/>
        </w:rPr>
        <w:t xml:space="preserve"> </w:t>
      </w:r>
      <w:r w:rsidR="00691EEA">
        <w:rPr>
          <w:rFonts w:ascii="Times New Roman" w:hAnsi="Times New Roman"/>
        </w:rPr>
        <w:t xml:space="preserve">Mukti Fajar dan Yulianto Achmad, 2015, </w:t>
      </w:r>
      <w:r w:rsidR="00691EEA">
        <w:rPr>
          <w:rFonts w:ascii="Times New Roman" w:hAnsi="Times New Roman"/>
          <w:i/>
        </w:rPr>
        <w:t xml:space="preserve">Dualisme Penelitian Hukum Normatif dan Empiris, Pustaka Pelajar, </w:t>
      </w:r>
      <w:r w:rsidR="00691EEA">
        <w:rPr>
          <w:rFonts w:ascii="Times New Roman" w:hAnsi="Times New Roman"/>
        </w:rPr>
        <w:t>Yogyakarta, h. 28.</w:t>
      </w:r>
    </w:p>
  </w:footnote>
  <w:footnote w:id="7">
    <w:p w14:paraId="3337951F" w14:textId="468B3A6C" w:rsidR="002B0165" w:rsidRPr="00A93107" w:rsidRDefault="002B0165" w:rsidP="00A93107">
      <w:pPr>
        <w:pStyle w:val="FootnoteText"/>
        <w:ind w:left="142" w:hanging="142"/>
        <w:jc w:val="both"/>
        <w:rPr>
          <w:rFonts w:ascii="Times New Roman" w:hAnsi="Times New Roman" w:cs="Times New Roman"/>
        </w:rPr>
      </w:pPr>
      <w:r w:rsidRPr="00A93107">
        <w:rPr>
          <w:rStyle w:val="FootnoteReference"/>
          <w:lang w:val="en"/>
        </w:rPr>
        <w:footnoteRef/>
      </w:r>
      <w:r w:rsidRPr="00A93107">
        <w:rPr>
          <w:lang w:val="en"/>
        </w:rPr>
        <w:t xml:space="preserve"> </w:t>
      </w:r>
      <w:r w:rsidR="00691EEA">
        <w:rPr>
          <w:rFonts w:ascii="Times New Roman" w:hAnsi="Times New Roman"/>
        </w:rPr>
        <w:t xml:space="preserve">Amiruddin dan Zainal Asikin, 2012, </w:t>
      </w:r>
      <w:r w:rsidR="00691EEA">
        <w:rPr>
          <w:rFonts w:ascii="Times New Roman" w:hAnsi="Times New Roman"/>
          <w:i/>
        </w:rPr>
        <w:t xml:space="preserve">Pengantar Metode Penelitian Hukum, </w:t>
      </w:r>
      <w:r w:rsidR="00691EEA">
        <w:rPr>
          <w:rFonts w:ascii="Times New Roman" w:hAnsi="Times New Roman"/>
        </w:rPr>
        <w:t>Jakarta: PT Raja Grafindo Persada, Hal 50</w:t>
      </w:r>
    </w:p>
  </w:footnote>
  <w:footnote w:id="8">
    <w:p w14:paraId="7660A7F7" w14:textId="371B6DD2" w:rsidR="002B0165" w:rsidRPr="00A93107" w:rsidRDefault="002B0165" w:rsidP="00A93107">
      <w:pPr>
        <w:pStyle w:val="FootnoteText"/>
        <w:ind w:left="142" w:hanging="142"/>
        <w:jc w:val="both"/>
        <w:rPr>
          <w:rFonts w:ascii="Times New Roman" w:hAnsi="Times New Roman" w:cs="Times New Roman"/>
        </w:rPr>
      </w:pPr>
      <w:r w:rsidRPr="00A93107">
        <w:rPr>
          <w:rStyle w:val="FootnoteReference"/>
          <w:lang w:val="en"/>
        </w:rPr>
        <w:footnoteRef/>
      </w:r>
      <w:r w:rsidRPr="00A93107">
        <w:rPr>
          <w:lang w:val="en"/>
        </w:rPr>
        <w:t xml:space="preserve"> </w:t>
      </w:r>
      <w:r w:rsidR="00691EEA">
        <w:rPr>
          <w:rFonts w:ascii="Times New Roman" w:hAnsi="Times New Roman"/>
        </w:rPr>
        <w:t xml:space="preserve">Muslan Abdurrahman, 2009, </w:t>
      </w:r>
      <w:r w:rsidR="00691EEA">
        <w:rPr>
          <w:rFonts w:ascii="Times New Roman" w:hAnsi="Times New Roman"/>
          <w:i/>
        </w:rPr>
        <w:t xml:space="preserve">Sosiologi dan Metode Penelitian Hukum, </w:t>
      </w:r>
      <w:r w:rsidR="00691EEA">
        <w:rPr>
          <w:rFonts w:ascii="Times New Roman" w:hAnsi="Times New Roman"/>
        </w:rPr>
        <w:t>Malang: UMMPress, hal 112</w:t>
      </w:r>
    </w:p>
  </w:footnote>
  <w:footnote w:id="9">
    <w:p w14:paraId="7518A989" w14:textId="6A0815ED" w:rsidR="002B0165" w:rsidRPr="00A93107" w:rsidRDefault="002B0165" w:rsidP="00A93107">
      <w:pPr>
        <w:pStyle w:val="FootnoteText"/>
        <w:ind w:left="142" w:hanging="142"/>
        <w:jc w:val="both"/>
        <w:rPr>
          <w:rFonts w:ascii="Times New Roman" w:hAnsi="Times New Roman" w:cs="Times New Roman"/>
        </w:rPr>
      </w:pPr>
      <w:r w:rsidRPr="00A93107">
        <w:rPr>
          <w:rStyle w:val="FootnoteReference"/>
          <w:lang w:val="en"/>
        </w:rPr>
        <w:footnoteRef/>
      </w:r>
      <w:r w:rsidRPr="00A93107">
        <w:rPr>
          <w:lang w:val="en"/>
        </w:rPr>
        <w:t xml:space="preserve"> </w:t>
      </w:r>
      <w:r w:rsidR="00691EEA">
        <w:rPr>
          <w:rFonts w:ascii="Times New Roman" w:hAnsi="Times New Roman"/>
        </w:rPr>
        <w:t xml:space="preserve">Amiruddin dan Zainal Asikin, 2012, </w:t>
      </w:r>
      <w:r w:rsidR="00691EEA">
        <w:rPr>
          <w:rFonts w:ascii="Times New Roman" w:hAnsi="Times New Roman"/>
          <w:i/>
        </w:rPr>
        <w:t xml:space="preserve">Pengantar Metode Penelitian Hukum, </w:t>
      </w:r>
      <w:r w:rsidR="00691EEA">
        <w:rPr>
          <w:rFonts w:ascii="Times New Roman" w:hAnsi="Times New Roman"/>
        </w:rPr>
        <w:t>Jakarta: PT Raja Grafindo Persada, Hal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9" w14:textId="77777777" w:rsidR="00D051EE" w:rsidRDefault="00D4107B">
    <w:pPr>
      <w:spacing w:line="240" w:lineRule="auto"/>
      <w:jc w:val="right"/>
      <w:rPr>
        <w:sz w:val="20"/>
        <w:szCs w:val="20"/>
      </w:rPr>
    </w:pPr>
    <w:r>
      <w:rPr>
        <w:sz w:val="20"/>
        <w:szCs w:val="20"/>
        <w:lang w:val="en"/>
      </w:rPr>
      <w:t>Manuscript Template... (Author's Name &amp; Author's Name)</w:t>
    </w:r>
  </w:p>
  <w:p w14:paraId="0000008A" w14:textId="77777777" w:rsidR="00D051EE" w:rsidRDefault="00D051EE">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426E" w14:textId="77777777" w:rsidR="00691EEA" w:rsidRDefault="00691EEA" w:rsidP="00691EEA">
    <w:pPr>
      <w:pBdr>
        <w:bottom w:val="single" w:sz="4" w:space="1" w:color="000000"/>
      </w:pBdr>
      <w:spacing w:after="0" w:line="240" w:lineRule="auto"/>
      <w:jc w:val="right"/>
      <w:rPr>
        <w:rFonts w:ascii="Times New Roman" w:eastAsia="Georgia" w:hAnsi="Times New Roman"/>
        <w:color w:val="000000" w:themeColor="text1"/>
        <w:sz w:val="24"/>
        <w:szCs w:val="24"/>
      </w:rPr>
    </w:pPr>
    <w:r>
      <w:rPr>
        <w:rFonts w:ascii="Times New Roman" w:eastAsia="Georgia" w:hAnsi="Times New Roman"/>
        <w:color w:val="000000" w:themeColor="text1"/>
        <w:sz w:val="24"/>
        <w:szCs w:val="24"/>
      </w:rPr>
      <w:t xml:space="preserve">Vol. x, No. x, xxx, </w:t>
    </w:r>
    <w:proofErr w:type="spellStart"/>
    <w:r>
      <w:rPr>
        <w:rFonts w:ascii="Times New Roman" w:eastAsia="Georgia" w:hAnsi="Times New Roman"/>
        <w:color w:val="000000" w:themeColor="text1"/>
        <w:sz w:val="24"/>
        <w:szCs w:val="24"/>
      </w:rPr>
      <w:t>pp.x</w:t>
    </w:r>
    <w:proofErr w:type="spellEnd"/>
    <w:r>
      <w:rPr>
        <w:rFonts w:ascii="Times New Roman" w:eastAsia="Georgia" w:hAnsi="Times New Roman"/>
        <w:color w:val="000000" w:themeColor="text1"/>
        <w:sz w:val="24"/>
        <w:szCs w:val="24"/>
      </w:rPr>
      <w:t>-xx</w:t>
    </w:r>
  </w:p>
  <w:p w14:paraId="453F1090" w14:textId="77777777" w:rsidR="00691EEA" w:rsidRDefault="00691EEA" w:rsidP="00691EEA">
    <w:pPr>
      <w:pBdr>
        <w:bottom w:val="single" w:sz="4" w:space="1" w:color="000000"/>
      </w:pBdr>
      <w:spacing w:after="0" w:line="240" w:lineRule="auto"/>
      <w:jc w:val="right"/>
      <w:rPr>
        <w:rFonts w:ascii="Times New Roman" w:eastAsia="Georgia" w:hAnsi="Times New Roman"/>
        <w:color w:val="000000" w:themeColor="text1"/>
        <w:sz w:val="24"/>
        <w:szCs w:val="24"/>
      </w:rPr>
    </w:pPr>
    <w:r>
      <w:rPr>
        <w:rFonts w:ascii="Times New Roman" w:eastAsia="Georgia" w:hAnsi="Times New Roman"/>
        <w:color w:val="000000" w:themeColor="text1"/>
        <w:sz w:val="24"/>
        <w:szCs w:val="24"/>
      </w:rPr>
      <w:t>p-ISSN: 1829-</w:t>
    </w:r>
    <w:proofErr w:type="gramStart"/>
    <w:r>
      <w:rPr>
        <w:rFonts w:ascii="Times New Roman" w:eastAsia="Georgia" w:hAnsi="Times New Roman"/>
        <w:color w:val="000000" w:themeColor="text1"/>
        <w:sz w:val="24"/>
        <w:szCs w:val="24"/>
      </w:rPr>
      <w:t>5045  ;</w:t>
    </w:r>
    <w:proofErr w:type="gramEnd"/>
    <w:r>
      <w:rPr>
        <w:rFonts w:ascii="Times New Roman" w:eastAsia="Georgia" w:hAnsi="Times New Roman"/>
        <w:color w:val="000000" w:themeColor="text1"/>
        <w:sz w:val="24"/>
        <w:szCs w:val="24"/>
      </w:rPr>
      <w:t xml:space="preserve"> e-ISSN : 2549-5615</w:t>
    </w:r>
  </w:p>
  <w:p w14:paraId="53619119" w14:textId="7D5BC91B" w:rsidR="00000000" w:rsidRPr="00691EEA" w:rsidRDefault="00691EEA" w:rsidP="00691EEA">
    <w:pPr>
      <w:pBdr>
        <w:bottom w:val="single" w:sz="4" w:space="1" w:color="000000"/>
      </w:pBdr>
      <w:spacing w:after="0" w:line="240" w:lineRule="auto"/>
      <w:jc w:val="right"/>
      <w:rPr>
        <w:rFonts w:ascii="Times New Roman" w:eastAsia="Georgia" w:hAnsi="Times New Roman"/>
        <w:color w:val="000000" w:themeColor="text1"/>
        <w:sz w:val="24"/>
        <w:szCs w:val="24"/>
      </w:rPr>
    </w:pPr>
    <w:r>
      <w:rPr>
        <w:rFonts w:ascii="Times New Roman" w:eastAsia="Georgia" w:hAnsi="Times New Roman"/>
        <w:color w:val="000000" w:themeColor="text1"/>
        <w:sz w:val="24"/>
        <w:szCs w:val="24"/>
      </w:rPr>
      <w:t xml:space="preserve">Website: </w:t>
    </w:r>
    <w:hyperlink r:id="rId1" w:history="1">
      <w:r>
        <w:rPr>
          <w:rStyle w:val="Hyperlink"/>
          <w:rFonts w:ascii="Times New Roman" w:hAnsi="Times New Roman"/>
          <w:color w:val="000000" w:themeColor="text1"/>
          <w:sz w:val="24"/>
          <w:szCs w:val="24"/>
        </w:rPr>
        <w:t>http://journals.ums.ac.id/index.php/jurisprudence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353"/>
    <w:multiLevelType w:val="multilevel"/>
    <w:tmpl w:val="3B2A34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6243F5"/>
    <w:multiLevelType w:val="multilevel"/>
    <w:tmpl w:val="BE823C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9D713C"/>
    <w:multiLevelType w:val="hybridMultilevel"/>
    <w:tmpl w:val="AFBE7834"/>
    <w:lvl w:ilvl="0" w:tplc="02280DE6">
      <w:start w:val="1"/>
      <w:numFmt w:val="upperLetter"/>
      <w:lvlText w:val="%1."/>
      <w:lvlJc w:val="left"/>
      <w:pPr>
        <w:ind w:left="5355" w:hanging="360"/>
      </w:pPr>
      <w:rPr>
        <w:rFonts w:hint="default"/>
        <w:b/>
        <w:bCs w:val="0"/>
      </w:rPr>
    </w:lvl>
    <w:lvl w:ilvl="1" w:tplc="2814FE30">
      <w:start w:val="1"/>
      <w:numFmt w:val="decimal"/>
      <w:lvlText w:val="%2)"/>
      <w:lvlJc w:val="left"/>
      <w:pPr>
        <w:ind w:left="6075" w:hanging="360"/>
      </w:pPr>
      <w:rPr>
        <w:rFonts w:hint="default"/>
      </w:rPr>
    </w:lvl>
    <w:lvl w:ilvl="2" w:tplc="0409001B" w:tentative="1">
      <w:start w:val="1"/>
      <w:numFmt w:val="lowerRoman"/>
      <w:lvlText w:val="%3."/>
      <w:lvlJc w:val="right"/>
      <w:pPr>
        <w:ind w:left="6795" w:hanging="180"/>
      </w:pPr>
    </w:lvl>
    <w:lvl w:ilvl="3" w:tplc="0409000F" w:tentative="1">
      <w:start w:val="1"/>
      <w:numFmt w:val="decimal"/>
      <w:lvlText w:val="%4."/>
      <w:lvlJc w:val="left"/>
      <w:pPr>
        <w:ind w:left="7515" w:hanging="360"/>
      </w:pPr>
    </w:lvl>
    <w:lvl w:ilvl="4" w:tplc="04090019" w:tentative="1">
      <w:start w:val="1"/>
      <w:numFmt w:val="lowerLetter"/>
      <w:lvlText w:val="%5."/>
      <w:lvlJc w:val="left"/>
      <w:pPr>
        <w:ind w:left="8235" w:hanging="360"/>
      </w:pPr>
    </w:lvl>
    <w:lvl w:ilvl="5" w:tplc="0409001B" w:tentative="1">
      <w:start w:val="1"/>
      <w:numFmt w:val="lowerRoman"/>
      <w:lvlText w:val="%6."/>
      <w:lvlJc w:val="right"/>
      <w:pPr>
        <w:ind w:left="8955" w:hanging="180"/>
      </w:pPr>
    </w:lvl>
    <w:lvl w:ilvl="6" w:tplc="0409000F" w:tentative="1">
      <w:start w:val="1"/>
      <w:numFmt w:val="decimal"/>
      <w:lvlText w:val="%7."/>
      <w:lvlJc w:val="left"/>
      <w:pPr>
        <w:ind w:left="9675" w:hanging="360"/>
      </w:pPr>
    </w:lvl>
    <w:lvl w:ilvl="7" w:tplc="04090019" w:tentative="1">
      <w:start w:val="1"/>
      <w:numFmt w:val="lowerLetter"/>
      <w:lvlText w:val="%8."/>
      <w:lvlJc w:val="left"/>
      <w:pPr>
        <w:ind w:left="10395" w:hanging="360"/>
      </w:pPr>
    </w:lvl>
    <w:lvl w:ilvl="8" w:tplc="0409001B" w:tentative="1">
      <w:start w:val="1"/>
      <w:numFmt w:val="lowerRoman"/>
      <w:lvlText w:val="%9."/>
      <w:lvlJc w:val="right"/>
      <w:pPr>
        <w:ind w:left="11115" w:hanging="180"/>
      </w:pPr>
    </w:lvl>
  </w:abstractNum>
  <w:abstractNum w:abstractNumId="3" w15:restartNumberingAfterBreak="0">
    <w:nsid w:val="07671C1C"/>
    <w:multiLevelType w:val="hybridMultilevel"/>
    <w:tmpl w:val="13586486"/>
    <w:lvl w:ilvl="0" w:tplc="38090019">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651CE8"/>
    <w:multiLevelType w:val="hybridMultilevel"/>
    <w:tmpl w:val="28B86F14"/>
    <w:lvl w:ilvl="0" w:tplc="38090019">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C3CC02BE">
      <w:start w:val="1"/>
      <w:numFmt w:val="lowerLetter"/>
      <w:lvlText w:val="%5."/>
      <w:lvlJc w:val="left"/>
      <w:pPr>
        <w:ind w:left="3600" w:hanging="360"/>
      </w:pPr>
      <w:rPr>
        <w:rFonts w:hint="default"/>
        <w:b/>
        <w:bCs/>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446EA4"/>
    <w:multiLevelType w:val="multilevel"/>
    <w:tmpl w:val="C660E5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F315329"/>
    <w:multiLevelType w:val="hybridMultilevel"/>
    <w:tmpl w:val="10363192"/>
    <w:lvl w:ilvl="0" w:tplc="133078C2">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14051DA"/>
    <w:multiLevelType w:val="hybridMultilevel"/>
    <w:tmpl w:val="36DE5082"/>
    <w:lvl w:ilvl="0" w:tplc="07DE26FE">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220438F5"/>
    <w:multiLevelType w:val="hybridMultilevel"/>
    <w:tmpl w:val="9094149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15:restartNumberingAfterBreak="0">
    <w:nsid w:val="22652E15"/>
    <w:multiLevelType w:val="multilevel"/>
    <w:tmpl w:val="40D69C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6D148B8"/>
    <w:multiLevelType w:val="multilevel"/>
    <w:tmpl w:val="F1D060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B1E5811"/>
    <w:multiLevelType w:val="multilevel"/>
    <w:tmpl w:val="91BEC2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D0B4A3F"/>
    <w:multiLevelType w:val="hybridMultilevel"/>
    <w:tmpl w:val="10666BEE"/>
    <w:lvl w:ilvl="0" w:tplc="38090019">
      <w:start w:val="1"/>
      <w:numFmt w:val="lowerLetter"/>
      <w:lvlText w:val="%1."/>
      <w:lvlJc w:val="left"/>
      <w:pPr>
        <w:ind w:left="1287" w:hanging="360"/>
      </w:pPr>
      <w:rPr>
        <w:rFonts w:hint="default"/>
      </w:rPr>
    </w:lvl>
    <w:lvl w:ilvl="1" w:tplc="CA3ACF74">
      <w:numFmt w:val="bullet"/>
      <w:lvlText w:val="-"/>
      <w:lvlJc w:val="left"/>
      <w:pPr>
        <w:ind w:left="2007" w:hanging="360"/>
      </w:pPr>
      <w:rPr>
        <w:rFonts w:ascii="Times New Roman" w:eastAsiaTheme="minorEastAsia" w:hAnsi="Times New Roman" w:cs="Times New Roman" w:hint="default"/>
      </w:rPr>
    </w:lvl>
    <w:lvl w:ilvl="2" w:tplc="E116A850">
      <w:start w:val="1"/>
      <w:numFmt w:val="decimal"/>
      <w:lvlText w:val="(%3)"/>
      <w:lvlJc w:val="left"/>
      <w:pPr>
        <w:ind w:left="2907" w:hanging="360"/>
      </w:pPr>
      <w:rPr>
        <w:rFonts w:hint="default"/>
        <w:color w:val="FF0000"/>
      </w:rPr>
    </w:lvl>
    <w:lvl w:ilvl="3" w:tplc="6C904D36">
      <w:start w:val="1"/>
      <w:numFmt w:val="decimal"/>
      <w:lvlText w:val="%4."/>
      <w:lvlJc w:val="left"/>
      <w:pPr>
        <w:ind w:left="3447" w:hanging="360"/>
      </w:pPr>
      <w:rPr>
        <w:rFonts w:hint="default"/>
      </w:r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2FCA077A"/>
    <w:multiLevelType w:val="multilevel"/>
    <w:tmpl w:val="1BB0B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3451A3B"/>
    <w:multiLevelType w:val="multilevel"/>
    <w:tmpl w:val="254EA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4409BB"/>
    <w:multiLevelType w:val="hybridMultilevel"/>
    <w:tmpl w:val="E1A0731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2382021"/>
    <w:multiLevelType w:val="hybridMultilevel"/>
    <w:tmpl w:val="F0440C16"/>
    <w:lvl w:ilvl="0" w:tplc="3809000F">
      <w:start w:val="1"/>
      <w:numFmt w:val="decimal"/>
      <w:lvlText w:val="%1."/>
      <w:lvlJc w:val="left"/>
      <w:pPr>
        <w:ind w:left="1287" w:hanging="360"/>
      </w:pPr>
      <w:rPr>
        <w:rFonts w:hint="default"/>
      </w:rPr>
    </w:lvl>
    <w:lvl w:ilvl="1" w:tplc="CA3ACF74">
      <w:numFmt w:val="bullet"/>
      <w:lvlText w:val="-"/>
      <w:lvlJc w:val="left"/>
      <w:pPr>
        <w:ind w:left="2007" w:hanging="360"/>
      </w:pPr>
      <w:rPr>
        <w:rFonts w:ascii="Times New Roman" w:eastAsiaTheme="minorEastAsia" w:hAnsi="Times New Roman" w:cs="Times New Roman" w:hint="default"/>
      </w:rPr>
    </w:lvl>
    <w:lvl w:ilvl="2" w:tplc="3AAADD20">
      <w:start w:val="1"/>
      <w:numFmt w:val="decimal"/>
      <w:lvlText w:val="(%3)"/>
      <w:lvlJc w:val="left"/>
      <w:pPr>
        <w:ind w:left="1211" w:hanging="360"/>
      </w:pPr>
      <w:rPr>
        <w:rFonts w:hint="default"/>
        <w:color w:val="auto"/>
      </w:rPr>
    </w:lvl>
    <w:lvl w:ilvl="3" w:tplc="6C904D36">
      <w:start w:val="1"/>
      <w:numFmt w:val="decimal"/>
      <w:lvlText w:val="%4."/>
      <w:lvlJc w:val="left"/>
      <w:pPr>
        <w:ind w:left="3447" w:hanging="360"/>
      </w:pPr>
      <w:rPr>
        <w:rFonts w:hint="default"/>
      </w:rPr>
    </w:lvl>
    <w:lvl w:ilvl="4" w:tplc="277068D0">
      <w:start w:val="1"/>
      <w:numFmt w:val="decimal"/>
      <w:lvlText w:val="%5)"/>
      <w:lvlJc w:val="left"/>
      <w:pPr>
        <w:ind w:left="4167" w:hanging="360"/>
      </w:pPr>
      <w:rPr>
        <w:rFonts w:hint="default"/>
      </w:r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15:restartNumberingAfterBreak="0">
    <w:nsid w:val="4487241B"/>
    <w:multiLevelType w:val="hybridMultilevel"/>
    <w:tmpl w:val="8D6CF71C"/>
    <w:lvl w:ilvl="0" w:tplc="38090019">
      <w:start w:val="1"/>
      <w:numFmt w:val="lowerLetter"/>
      <w:lvlText w:val="%1."/>
      <w:lvlJc w:val="left"/>
      <w:pPr>
        <w:ind w:left="4269" w:hanging="360"/>
      </w:pPr>
      <w:rPr>
        <w:rFonts w:hint="default"/>
      </w:rPr>
    </w:lvl>
    <w:lvl w:ilvl="1" w:tplc="CA3ACF74">
      <w:numFmt w:val="bullet"/>
      <w:lvlText w:val="-"/>
      <w:lvlJc w:val="left"/>
      <w:pPr>
        <w:ind w:left="4989" w:hanging="360"/>
      </w:pPr>
      <w:rPr>
        <w:rFonts w:ascii="Times New Roman" w:eastAsiaTheme="minorEastAsia" w:hAnsi="Times New Roman" w:cs="Times New Roman" w:hint="default"/>
      </w:rPr>
    </w:lvl>
    <w:lvl w:ilvl="2" w:tplc="3809001B" w:tentative="1">
      <w:start w:val="1"/>
      <w:numFmt w:val="lowerRoman"/>
      <w:lvlText w:val="%3."/>
      <w:lvlJc w:val="right"/>
      <w:pPr>
        <w:ind w:left="5709" w:hanging="180"/>
      </w:pPr>
    </w:lvl>
    <w:lvl w:ilvl="3" w:tplc="3809000F" w:tentative="1">
      <w:start w:val="1"/>
      <w:numFmt w:val="decimal"/>
      <w:lvlText w:val="%4."/>
      <w:lvlJc w:val="left"/>
      <w:pPr>
        <w:ind w:left="6429" w:hanging="360"/>
      </w:pPr>
    </w:lvl>
    <w:lvl w:ilvl="4" w:tplc="38090019" w:tentative="1">
      <w:start w:val="1"/>
      <w:numFmt w:val="lowerLetter"/>
      <w:lvlText w:val="%5."/>
      <w:lvlJc w:val="left"/>
      <w:pPr>
        <w:ind w:left="7149" w:hanging="360"/>
      </w:pPr>
    </w:lvl>
    <w:lvl w:ilvl="5" w:tplc="3809001B" w:tentative="1">
      <w:start w:val="1"/>
      <w:numFmt w:val="lowerRoman"/>
      <w:lvlText w:val="%6."/>
      <w:lvlJc w:val="right"/>
      <w:pPr>
        <w:ind w:left="7869" w:hanging="180"/>
      </w:pPr>
    </w:lvl>
    <w:lvl w:ilvl="6" w:tplc="3809000F" w:tentative="1">
      <w:start w:val="1"/>
      <w:numFmt w:val="decimal"/>
      <w:lvlText w:val="%7."/>
      <w:lvlJc w:val="left"/>
      <w:pPr>
        <w:ind w:left="8589" w:hanging="360"/>
      </w:pPr>
    </w:lvl>
    <w:lvl w:ilvl="7" w:tplc="38090019" w:tentative="1">
      <w:start w:val="1"/>
      <w:numFmt w:val="lowerLetter"/>
      <w:lvlText w:val="%8."/>
      <w:lvlJc w:val="left"/>
      <w:pPr>
        <w:ind w:left="9309" w:hanging="360"/>
      </w:pPr>
    </w:lvl>
    <w:lvl w:ilvl="8" w:tplc="3809001B" w:tentative="1">
      <w:start w:val="1"/>
      <w:numFmt w:val="lowerRoman"/>
      <w:lvlText w:val="%9."/>
      <w:lvlJc w:val="right"/>
      <w:pPr>
        <w:ind w:left="10029" w:hanging="180"/>
      </w:pPr>
    </w:lvl>
  </w:abstractNum>
  <w:abstractNum w:abstractNumId="18" w15:restartNumberingAfterBreak="0">
    <w:nsid w:val="47DB6186"/>
    <w:multiLevelType w:val="hybridMultilevel"/>
    <w:tmpl w:val="36407C4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C9539CC"/>
    <w:multiLevelType w:val="multilevel"/>
    <w:tmpl w:val="F15C05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DD95647"/>
    <w:multiLevelType w:val="hybridMultilevel"/>
    <w:tmpl w:val="CCDCA3FC"/>
    <w:lvl w:ilvl="0" w:tplc="38090019">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1C8C6E2A">
      <w:start w:val="1"/>
      <w:numFmt w:val="lowerLetter"/>
      <w:lvlText w:val="%5."/>
      <w:lvlJc w:val="left"/>
      <w:pPr>
        <w:ind w:left="3600" w:hanging="360"/>
      </w:pPr>
      <w:rPr>
        <w:rFonts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7FC23A2"/>
    <w:multiLevelType w:val="multilevel"/>
    <w:tmpl w:val="8BA81E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A6518F6"/>
    <w:multiLevelType w:val="hybridMultilevel"/>
    <w:tmpl w:val="8D6CF71C"/>
    <w:lvl w:ilvl="0" w:tplc="38090019">
      <w:start w:val="1"/>
      <w:numFmt w:val="lowerLetter"/>
      <w:lvlText w:val="%1."/>
      <w:lvlJc w:val="left"/>
      <w:pPr>
        <w:ind w:left="4269" w:hanging="360"/>
      </w:pPr>
      <w:rPr>
        <w:rFonts w:hint="default"/>
      </w:rPr>
    </w:lvl>
    <w:lvl w:ilvl="1" w:tplc="CA3ACF74">
      <w:numFmt w:val="bullet"/>
      <w:lvlText w:val="-"/>
      <w:lvlJc w:val="left"/>
      <w:pPr>
        <w:ind w:left="4989" w:hanging="360"/>
      </w:pPr>
      <w:rPr>
        <w:rFonts w:ascii="Times New Roman" w:eastAsiaTheme="minorEastAsia" w:hAnsi="Times New Roman" w:cs="Times New Roman" w:hint="default"/>
      </w:rPr>
    </w:lvl>
    <w:lvl w:ilvl="2" w:tplc="3809001B" w:tentative="1">
      <w:start w:val="1"/>
      <w:numFmt w:val="lowerRoman"/>
      <w:lvlText w:val="%3."/>
      <w:lvlJc w:val="right"/>
      <w:pPr>
        <w:ind w:left="5709" w:hanging="180"/>
      </w:pPr>
    </w:lvl>
    <w:lvl w:ilvl="3" w:tplc="3809000F" w:tentative="1">
      <w:start w:val="1"/>
      <w:numFmt w:val="decimal"/>
      <w:lvlText w:val="%4."/>
      <w:lvlJc w:val="left"/>
      <w:pPr>
        <w:ind w:left="6429" w:hanging="360"/>
      </w:pPr>
    </w:lvl>
    <w:lvl w:ilvl="4" w:tplc="38090019" w:tentative="1">
      <w:start w:val="1"/>
      <w:numFmt w:val="lowerLetter"/>
      <w:lvlText w:val="%5."/>
      <w:lvlJc w:val="left"/>
      <w:pPr>
        <w:ind w:left="7149" w:hanging="360"/>
      </w:pPr>
    </w:lvl>
    <w:lvl w:ilvl="5" w:tplc="3809001B" w:tentative="1">
      <w:start w:val="1"/>
      <w:numFmt w:val="lowerRoman"/>
      <w:lvlText w:val="%6."/>
      <w:lvlJc w:val="right"/>
      <w:pPr>
        <w:ind w:left="7869" w:hanging="180"/>
      </w:pPr>
    </w:lvl>
    <w:lvl w:ilvl="6" w:tplc="3809000F" w:tentative="1">
      <w:start w:val="1"/>
      <w:numFmt w:val="decimal"/>
      <w:lvlText w:val="%7."/>
      <w:lvlJc w:val="left"/>
      <w:pPr>
        <w:ind w:left="8589" w:hanging="360"/>
      </w:pPr>
    </w:lvl>
    <w:lvl w:ilvl="7" w:tplc="38090019" w:tentative="1">
      <w:start w:val="1"/>
      <w:numFmt w:val="lowerLetter"/>
      <w:lvlText w:val="%8."/>
      <w:lvlJc w:val="left"/>
      <w:pPr>
        <w:ind w:left="9309" w:hanging="360"/>
      </w:pPr>
    </w:lvl>
    <w:lvl w:ilvl="8" w:tplc="3809001B" w:tentative="1">
      <w:start w:val="1"/>
      <w:numFmt w:val="lowerRoman"/>
      <w:lvlText w:val="%9."/>
      <w:lvlJc w:val="right"/>
      <w:pPr>
        <w:ind w:left="10029" w:hanging="180"/>
      </w:pPr>
    </w:lvl>
  </w:abstractNum>
  <w:abstractNum w:abstractNumId="23" w15:restartNumberingAfterBreak="0">
    <w:nsid w:val="5DB95EF5"/>
    <w:multiLevelType w:val="hybridMultilevel"/>
    <w:tmpl w:val="0F9AE8C2"/>
    <w:lvl w:ilvl="0" w:tplc="07DE26FE">
      <w:start w:val="1"/>
      <w:numFmt w:val="lowerLetter"/>
      <w:lvlText w:val="%1."/>
      <w:lvlJc w:val="left"/>
      <w:pPr>
        <w:ind w:left="1287" w:hanging="360"/>
      </w:pPr>
      <w:rPr>
        <w:rFonts w:hint="default"/>
      </w:rPr>
    </w:lvl>
    <w:lvl w:ilvl="1" w:tplc="CA3ACF74">
      <w:numFmt w:val="bullet"/>
      <w:lvlText w:val="-"/>
      <w:lvlJc w:val="left"/>
      <w:pPr>
        <w:ind w:left="2007" w:hanging="360"/>
      </w:pPr>
      <w:rPr>
        <w:rFonts w:ascii="Times New Roman" w:eastAsiaTheme="minorEastAsia" w:hAnsi="Times New Roman" w:cs="Times New Roman" w:hint="default"/>
      </w:rPr>
    </w:lvl>
    <w:lvl w:ilvl="2" w:tplc="EC1EE2E6">
      <w:start w:val="1"/>
      <w:numFmt w:val="decimal"/>
      <w:lvlText w:val="(%3)"/>
      <w:lvlJc w:val="left"/>
      <w:pPr>
        <w:ind w:left="2907" w:hanging="360"/>
      </w:pPr>
      <w:rPr>
        <w:rFonts w:hint="default"/>
        <w:color w:val="auto"/>
      </w:r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4" w15:restartNumberingAfterBreak="0">
    <w:nsid w:val="5F47631A"/>
    <w:multiLevelType w:val="hybridMultilevel"/>
    <w:tmpl w:val="6B6EB2C4"/>
    <w:lvl w:ilvl="0" w:tplc="38090019">
      <w:start w:val="1"/>
      <w:numFmt w:val="lowerLetter"/>
      <w:lvlText w:val="%1."/>
      <w:lvlJc w:val="left"/>
      <w:pPr>
        <w:ind w:left="786" w:hanging="360"/>
      </w:p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5" w15:restartNumberingAfterBreak="0">
    <w:nsid w:val="61DE5369"/>
    <w:multiLevelType w:val="hybridMultilevel"/>
    <w:tmpl w:val="28F48C02"/>
    <w:lvl w:ilvl="0" w:tplc="56DA52D4">
      <w:start w:val="1"/>
      <w:numFmt w:val="decimal"/>
      <w:lvlText w:val="%1."/>
      <w:lvlJc w:val="right"/>
      <w:pPr>
        <w:ind w:left="1669" w:hanging="360"/>
      </w:pPr>
      <w:rPr>
        <w:rFonts w:hint="default"/>
      </w:rPr>
    </w:lvl>
    <w:lvl w:ilvl="1" w:tplc="5378AE76">
      <w:start w:val="1"/>
      <w:numFmt w:val="lowerLetter"/>
      <w:lvlText w:val="%2."/>
      <w:lvlJc w:val="left"/>
      <w:pPr>
        <w:ind w:left="2959" w:hanging="930"/>
      </w:pPr>
      <w:rPr>
        <w:rFonts w:hint="default"/>
      </w:rPr>
    </w:lvl>
    <w:lvl w:ilvl="2" w:tplc="04210019">
      <w:start w:val="1"/>
      <w:numFmt w:val="lowerLetter"/>
      <w:lvlText w:val="%3."/>
      <w:lvlJc w:val="left"/>
      <w:pPr>
        <w:ind w:left="3829" w:hanging="900"/>
      </w:pPr>
      <w:rPr>
        <w:rFonts w:hint="default"/>
      </w:rPr>
    </w:lvl>
    <w:lvl w:ilvl="3" w:tplc="D0A6F6BA">
      <w:start w:val="1"/>
      <w:numFmt w:val="lowerLetter"/>
      <w:lvlText w:val="%4)"/>
      <w:lvlJc w:val="left"/>
      <w:pPr>
        <w:ind w:left="3829" w:hanging="360"/>
      </w:pPr>
      <w:rPr>
        <w:rFonts w:hint="default"/>
      </w:rPr>
    </w:lvl>
    <w:lvl w:ilvl="4" w:tplc="04210019">
      <w:start w:val="1"/>
      <w:numFmt w:val="lowerLetter"/>
      <w:lvlText w:val="%5."/>
      <w:lvlJc w:val="left"/>
      <w:pPr>
        <w:ind w:left="4549" w:hanging="360"/>
      </w:pPr>
    </w:lvl>
    <w:lvl w:ilvl="5" w:tplc="0421001B" w:tentative="1">
      <w:start w:val="1"/>
      <w:numFmt w:val="lowerRoman"/>
      <w:lvlText w:val="%6."/>
      <w:lvlJc w:val="right"/>
      <w:pPr>
        <w:ind w:left="5269" w:hanging="180"/>
      </w:pPr>
    </w:lvl>
    <w:lvl w:ilvl="6" w:tplc="0421000F" w:tentative="1">
      <w:start w:val="1"/>
      <w:numFmt w:val="decimal"/>
      <w:lvlText w:val="%7."/>
      <w:lvlJc w:val="left"/>
      <w:pPr>
        <w:ind w:left="5989" w:hanging="360"/>
      </w:pPr>
    </w:lvl>
    <w:lvl w:ilvl="7" w:tplc="04210019" w:tentative="1">
      <w:start w:val="1"/>
      <w:numFmt w:val="lowerLetter"/>
      <w:lvlText w:val="%8."/>
      <w:lvlJc w:val="left"/>
      <w:pPr>
        <w:ind w:left="6709" w:hanging="360"/>
      </w:pPr>
    </w:lvl>
    <w:lvl w:ilvl="8" w:tplc="0421001B" w:tentative="1">
      <w:start w:val="1"/>
      <w:numFmt w:val="lowerRoman"/>
      <w:lvlText w:val="%9."/>
      <w:lvlJc w:val="right"/>
      <w:pPr>
        <w:ind w:left="7429" w:hanging="180"/>
      </w:pPr>
    </w:lvl>
  </w:abstractNum>
  <w:abstractNum w:abstractNumId="26" w15:restartNumberingAfterBreak="0">
    <w:nsid w:val="62CB4461"/>
    <w:multiLevelType w:val="hybridMultilevel"/>
    <w:tmpl w:val="52ECB38A"/>
    <w:lvl w:ilvl="0" w:tplc="45C29756">
      <w:start w:val="1"/>
      <w:numFmt w:val="decimal"/>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27" w15:restartNumberingAfterBreak="0">
    <w:nsid w:val="62CF719E"/>
    <w:multiLevelType w:val="hybridMultilevel"/>
    <w:tmpl w:val="306CE832"/>
    <w:lvl w:ilvl="0" w:tplc="51106AEC">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42A6281"/>
    <w:multiLevelType w:val="hybridMultilevel"/>
    <w:tmpl w:val="4C14F8A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9F1A3750">
      <w:start w:val="1"/>
      <w:numFmt w:val="lowerLetter"/>
      <w:lvlText w:val="%5."/>
      <w:lvlJc w:val="left"/>
      <w:pPr>
        <w:ind w:left="3600" w:hanging="360"/>
      </w:pPr>
      <w:rPr>
        <w:rFonts w:hint="default"/>
        <w:b w:val="0"/>
        <w:bCs w:val="0"/>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70202C3"/>
    <w:multiLevelType w:val="hybridMultilevel"/>
    <w:tmpl w:val="4202C870"/>
    <w:lvl w:ilvl="0" w:tplc="38090019">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23D62E30">
      <w:start w:val="1"/>
      <w:numFmt w:val="lowerLetter"/>
      <w:lvlText w:val="%5."/>
      <w:lvlJc w:val="left"/>
      <w:pPr>
        <w:ind w:left="3600" w:hanging="360"/>
      </w:pPr>
      <w:rPr>
        <w:rFonts w:hint="default"/>
        <w:b w:val="0"/>
        <w:bCs w:val="0"/>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AA16794"/>
    <w:multiLevelType w:val="hybridMultilevel"/>
    <w:tmpl w:val="CCBE1BC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B143366"/>
    <w:multiLevelType w:val="hybridMultilevel"/>
    <w:tmpl w:val="A2AE8B76"/>
    <w:lvl w:ilvl="0" w:tplc="DA405C0E">
      <w:start w:val="1"/>
      <w:numFmt w:val="decimal"/>
      <w:lvlText w:val="%1."/>
      <w:lvlJc w:val="left"/>
      <w:pPr>
        <w:ind w:left="927" w:hanging="360"/>
      </w:pPr>
      <w:rPr>
        <w:rFonts w:hint="default"/>
        <w:b/>
        <w:bCs/>
        <w:i w:val="0"/>
        <w:i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2" w15:restartNumberingAfterBreak="0">
    <w:nsid w:val="6E86664C"/>
    <w:multiLevelType w:val="hybridMultilevel"/>
    <w:tmpl w:val="581221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1407069"/>
    <w:multiLevelType w:val="multilevel"/>
    <w:tmpl w:val="87345D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48C6F16"/>
    <w:multiLevelType w:val="multilevel"/>
    <w:tmpl w:val="D0FCE3B0"/>
    <w:lvl w:ilvl="0">
      <w:start w:val="2"/>
      <w:numFmt w:val="decimal"/>
      <w:lvlText w:val="%1"/>
      <w:lvlJc w:val="left"/>
      <w:pPr>
        <w:ind w:left="480" w:hanging="480"/>
      </w:pPr>
      <w:rPr>
        <w:rFonts w:ascii="Times New Roman" w:eastAsia="Times New Roman" w:hAnsi="Times New Roman" w:cs="Times New Roman" w:hint="default"/>
        <w:b/>
      </w:rPr>
    </w:lvl>
    <w:lvl w:ilvl="1">
      <w:start w:val="1"/>
      <w:numFmt w:val="decimal"/>
      <w:lvlText w:val="%1.%2"/>
      <w:lvlJc w:val="left"/>
      <w:pPr>
        <w:ind w:left="480" w:hanging="480"/>
      </w:pPr>
      <w:rPr>
        <w:rFonts w:ascii="Times New Roman" w:eastAsia="Times New Roman" w:hAnsi="Times New Roman" w:cs="Times New Roman" w:hint="default"/>
        <w:b/>
      </w:rPr>
    </w:lvl>
    <w:lvl w:ilvl="2">
      <w:start w:val="3"/>
      <w:numFmt w:val="decimal"/>
      <w:lvlText w:val="%1.%2.%3"/>
      <w:lvlJc w:val="left"/>
      <w:pPr>
        <w:ind w:left="720" w:hanging="720"/>
      </w:pPr>
      <w:rPr>
        <w:rFonts w:ascii="Times New Roman" w:eastAsia="Times New Roman" w:hAnsi="Times New Roman" w:cs="Times New Roman" w:hint="default"/>
        <w:b/>
      </w:rPr>
    </w:lvl>
    <w:lvl w:ilvl="3">
      <w:start w:val="1"/>
      <w:numFmt w:val="decimal"/>
      <w:lvlText w:val="%1.%2.%3.%4"/>
      <w:lvlJc w:val="left"/>
      <w:pPr>
        <w:ind w:left="720" w:hanging="720"/>
      </w:pPr>
      <w:rPr>
        <w:rFonts w:ascii="Times New Roman" w:eastAsia="Times New Roman" w:hAnsi="Times New Roman" w:cs="Times New Roman" w:hint="default"/>
        <w:b/>
      </w:rPr>
    </w:lvl>
    <w:lvl w:ilvl="4">
      <w:start w:val="1"/>
      <w:numFmt w:val="decimal"/>
      <w:lvlText w:val="%1.%2.%3.%4.%5"/>
      <w:lvlJc w:val="left"/>
      <w:pPr>
        <w:ind w:left="1080" w:hanging="1080"/>
      </w:pPr>
      <w:rPr>
        <w:rFonts w:ascii="Times New Roman" w:eastAsia="Times New Roman" w:hAnsi="Times New Roman" w:cs="Times New Roman" w:hint="default"/>
        <w:b/>
      </w:rPr>
    </w:lvl>
    <w:lvl w:ilvl="5">
      <w:start w:val="1"/>
      <w:numFmt w:val="decimal"/>
      <w:lvlText w:val="%1.%2.%3.%4.%5.%6"/>
      <w:lvlJc w:val="left"/>
      <w:pPr>
        <w:ind w:left="1080" w:hanging="1080"/>
      </w:pPr>
      <w:rPr>
        <w:rFonts w:ascii="Times New Roman" w:eastAsia="Times New Roman" w:hAnsi="Times New Roman" w:cs="Times New Roman" w:hint="default"/>
        <w:b/>
      </w:rPr>
    </w:lvl>
    <w:lvl w:ilvl="6">
      <w:start w:val="1"/>
      <w:numFmt w:val="decimal"/>
      <w:lvlText w:val="%1.%2.%3.%4.%5.%6.%7"/>
      <w:lvlJc w:val="left"/>
      <w:pPr>
        <w:ind w:left="1440" w:hanging="1440"/>
      </w:pPr>
      <w:rPr>
        <w:rFonts w:ascii="Times New Roman" w:eastAsia="Times New Roman" w:hAnsi="Times New Roman" w:cs="Times New Roman" w:hint="default"/>
        <w:b/>
      </w:rPr>
    </w:lvl>
    <w:lvl w:ilvl="7">
      <w:start w:val="1"/>
      <w:numFmt w:val="decimal"/>
      <w:lvlText w:val="%1.%2.%3.%4.%5.%6.%7.%8"/>
      <w:lvlJc w:val="left"/>
      <w:pPr>
        <w:ind w:left="1440" w:hanging="1440"/>
      </w:pPr>
      <w:rPr>
        <w:rFonts w:ascii="Times New Roman" w:eastAsia="Times New Roman" w:hAnsi="Times New Roman" w:cs="Times New Roman" w:hint="default"/>
        <w:b/>
      </w:rPr>
    </w:lvl>
    <w:lvl w:ilvl="8">
      <w:start w:val="1"/>
      <w:numFmt w:val="decimal"/>
      <w:lvlText w:val="%1.%2.%3.%4.%5.%6.%7.%8.%9"/>
      <w:lvlJc w:val="left"/>
      <w:pPr>
        <w:ind w:left="1800" w:hanging="1800"/>
      </w:pPr>
      <w:rPr>
        <w:rFonts w:ascii="Times New Roman" w:eastAsia="Times New Roman" w:hAnsi="Times New Roman" w:cs="Times New Roman" w:hint="default"/>
        <w:b/>
      </w:rPr>
    </w:lvl>
  </w:abstractNum>
  <w:abstractNum w:abstractNumId="35" w15:restartNumberingAfterBreak="0">
    <w:nsid w:val="7559168F"/>
    <w:multiLevelType w:val="hybridMultilevel"/>
    <w:tmpl w:val="3B32689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9E16F68"/>
    <w:multiLevelType w:val="hybridMultilevel"/>
    <w:tmpl w:val="9528A330"/>
    <w:lvl w:ilvl="0" w:tplc="38090019">
      <w:start w:val="1"/>
      <w:numFmt w:val="lowerLetter"/>
      <w:lvlText w:val="%1."/>
      <w:lvlJc w:val="left"/>
      <w:pPr>
        <w:ind w:left="786" w:hanging="360"/>
      </w:p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7" w15:restartNumberingAfterBreak="0">
    <w:nsid w:val="7E142A03"/>
    <w:multiLevelType w:val="hybridMultilevel"/>
    <w:tmpl w:val="FEFC9DFC"/>
    <w:lvl w:ilvl="0" w:tplc="38090019">
      <w:start w:val="1"/>
      <w:numFmt w:val="lowerLetter"/>
      <w:lvlText w:val="%1."/>
      <w:lvlJc w:val="left"/>
      <w:pPr>
        <w:ind w:left="1287" w:hanging="360"/>
      </w:pPr>
      <w:rPr>
        <w:rFonts w:hint="default"/>
      </w:rPr>
    </w:lvl>
    <w:lvl w:ilvl="1" w:tplc="CA3ACF74">
      <w:numFmt w:val="bullet"/>
      <w:lvlText w:val="-"/>
      <w:lvlJc w:val="left"/>
      <w:pPr>
        <w:ind w:left="2007" w:hanging="360"/>
      </w:pPr>
      <w:rPr>
        <w:rFonts w:ascii="Times New Roman" w:eastAsiaTheme="minorEastAsia" w:hAnsi="Times New Roman" w:cs="Times New Roman" w:hint="default"/>
      </w:rPr>
    </w:lvl>
    <w:lvl w:ilvl="2" w:tplc="E116A850">
      <w:start w:val="1"/>
      <w:numFmt w:val="decimal"/>
      <w:lvlText w:val="(%3)"/>
      <w:lvlJc w:val="left"/>
      <w:pPr>
        <w:ind w:left="2907" w:hanging="360"/>
      </w:pPr>
      <w:rPr>
        <w:rFonts w:hint="default"/>
        <w:color w:val="FF0000"/>
      </w:rPr>
    </w:lvl>
    <w:lvl w:ilvl="3" w:tplc="6C904D36">
      <w:start w:val="1"/>
      <w:numFmt w:val="decimal"/>
      <w:lvlText w:val="%4."/>
      <w:lvlJc w:val="left"/>
      <w:pPr>
        <w:ind w:left="3447" w:hanging="360"/>
      </w:pPr>
      <w:rPr>
        <w:rFonts w:hint="default"/>
      </w:rPr>
    </w:lvl>
    <w:lvl w:ilvl="4" w:tplc="38090019">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8" w15:restartNumberingAfterBreak="0">
    <w:nsid w:val="7EEF5921"/>
    <w:multiLevelType w:val="hybridMultilevel"/>
    <w:tmpl w:val="4A762264"/>
    <w:lvl w:ilvl="0" w:tplc="07DE26FE">
      <w:start w:val="1"/>
      <w:numFmt w:val="lowerLetter"/>
      <w:lvlText w:val="%1."/>
      <w:lvlJc w:val="left"/>
      <w:pPr>
        <w:ind w:left="4269" w:hanging="360"/>
      </w:pPr>
      <w:rPr>
        <w:rFonts w:hint="default"/>
      </w:rPr>
    </w:lvl>
    <w:lvl w:ilvl="1" w:tplc="CA3ACF74">
      <w:numFmt w:val="bullet"/>
      <w:lvlText w:val="-"/>
      <w:lvlJc w:val="left"/>
      <w:pPr>
        <w:ind w:left="4989" w:hanging="360"/>
      </w:pPr>
      <w:rPr>
        <w:rFonts w:ascii="Times New Roman" w:eastAsiaTheme="minorEastAsia" w:hAnsi="Times New Roman" w:cs="Times New Roman" w:hint="default"/>
      </w:rPr>
    </w:lvl>
    <w:lvl w:ilvl="2" w:tplc="3809001B" w:tentative="1">
      <w:start w:val="1"/>
      <w:numFmt w:val="lowerRoman"/>
      <w:lvlText w:val="%3."/>
      <w:lvlJc w:val="right"/>
      <w:pPr>
        <w:ind w:left="5709" w:hanging="180"/>
      </w:pPr>
    </w:lvl>
    <w:lvl w:ilvl="3" w:tplc="3809000F" w:tentative="1">
      <w:start w:val="1"/>
      <w:numFmt w:val="decimal"/>
      <w:lvlText w:val="%4."/>
      <w:lvlJc w:val="left"/>
      <w:pPr>
        <w:ind w:left="6429" w:hanging="360"/>
      </w:pPr>
    </w:lvl>
    <w:lvl w:ilvl="4" w:tplc="38090019" w:tentative="1">
      <w:start w:val="1"/>
      <w:numFmt w:val="lowerLetter"/>
      <w:lvlText w:val="%5."/>
      <w:lvlJc w:val="left"/>
      <w:pPr>
        <w:ind w:left="7149" w:hanging="360"/>
      </w:pPr>
    </w:lvl>
    <w:lvl w:ilvl="5" w:tplc="3809001B" w:tentative="1">
      <w:start w:val="1"/>
      <w:numFmt w:val="lowerRoman"/>
      <w:lvlText w:val="%6."/>
      <w:lvlJc w:val="right"/>
      <w:pPr>
        <w:ind w:left="7869" w:hanging="180"/>
      </w:pPr>
    </w:lvl>
    <w:lvl w:ilvl="6" w:tplc="3809000F" w:tentative="1">
      <w:start w:val="1"/>
      <w:numFmt w:val="decimal"/>
      <w:lvlText w:val="%7."/>
      <w:lvlJc w:val="left"/>
      <w:pPr>
        <w:ind w:left="8589" w:hanging="360"/>
      </w:pPr>
    </w:lvl>
    <w:lvl w:ilvl="7" w:tplc="38090019" w:tentative="1">
      <w:start w:val="1"/>
      <w:numFmt w:val="lowerLetter"/>
      <w:lvlText w:val="%8."/>
      <w:lvlJc w:val="left"/>
      <w:pPr>
        <w:ind w:left="9309" w:hanging="360"/>
      </w:pPr>
    </w:lvl>
    <w:lvl w:ilvl="8" w:tplc="3809001B" w:tentative="1">
      <w:start w:val="1"/>
      <w:numFmt w:val="lowerRoman"/>
      <w:lvlText w:val="%9."/>
      <w:lvlJc w:val="right"/>
      <w:pPr>
        <w:ind w:left="10029" w:hanging="180"/>
      </w:pPr>
    </w:lvl>
  </w:abstractNum>
  <w:num w:numId="1">
    <w:abstractNumId w:val="11"/>
  </w:num>
  <w:num w:numId="2">
    <w:abstractNumId w:val="0"/>
  </w:num>
  <w:num w:numId="3">
    <w:abstractNumId w:val="14"/>
  </w:num>
  <w:num w:numId="4">
    <w:abstractNumId w:val="21"/>
  </w:num>
  <w:num w:numId="5">
    <w:abstractNumId w:val="1"/>
  </w:num>
  <w:num w:numId="6">
    <w:abstractNumId w:val="10"/>
  </w:num>
  <w:num w:numId="7">
    <w:abstractNumId w:val="33"/>
  </w:num>
  <w:num w:numId="8">
    <w:abstractNumId w:val="5"/>
  </w:num>
  <w:num w:numId="9">
    <w:abstractNumId w:val="19"/>
  </w:num>
  <w:num w:numId="10">
    <w:abstractNumId w:val="13"/>
  </w:num>
  <w:num w:numId="11">
    <w:abstractNumId w:val="9"/>
  </w:num>
  <w:num w:numId="12">
    <w:abstractNumId w:val="2"/>
  </w:num>
  <w:num w:numId="13">
    <w:abstractNumId w:val="31"/>
  </w:num>
  <w:num w:numId="14">
    <w:abstractNumId w:val="7"/>
  </w:num>
  <w:num w:numId="15">
    <w:abstractNumId w:val="23"/>
  </w:num>
  <w:num w:numId="16">
    <w:abstractNumId w:val="38"/>
  </w:num>
  <w:num w:numId="17">
    <w:abstractNumId w:val="6"/>
  </w:num>
  <w:num w:numId="18">
    <w:abstractNumId w:val="3"/>
  </w:num>
  <w:num w:numId="19">
    <w:abstractNumId w:val="20"/>
  </w:num>
  <w:num w:numId="20">
    <w:abstractNumId w:val="35"/>
  </w:num>
  <w:num w:numId="21">
    <w:abstractNumId w:val="24"/>
  </w:num>
  <w:num w:numId="22">
    <w:abstractNumId w:val="36"/>
  </w:num>
  <w:num w:numId="23">
    <w:abstractNumId w:val="16"/>
  </w:num>
  <w:num w:numId="24">
    <w:abstractNumId w:val="8"/>
  </w:num>
  <w:num w:numId="25">
    <w:abstractNumId w:val="22"/>
  </w:num>
  <w:num w:numId="26">
    <w:abstractNumId w:val="17"/>
  </w:num>
  <w:num w:numId="27">
    <w:abstractNumId w:val="37"/>
  </w:num>
  <w:num w:numId="28">
    <w:abstractNumId w:val="12"/>
  </w:num>
  <w:num w:numId="29">
    <w:abstractNumId w:val="25"/>
  </w:num>
  <w:num w:numId="30">
    <w:abstractNumId w:val="26"/>
  </w:num>
  <w:num w:numId="31">
    <w:abstractNumId w:val="34"/>
  </w:num>
  <w:num w:numId="32">
    <w:abstractNumId w:val="18"/>
  </w:num>
  <w:num w:numId="33">
    <w:abstractNumId w:val="15"/>
  </w:num>
  <w:num w:numId="34">
    <w:abstractNumId w:val="30"/>
  </w:num>
  <w:num w:numId="35">
    <w:abstractNumId w:val="28"/>
  </w:num>
  <w:num w:numId="36">
    <w:abstractNumId w:val="27"/>
  </w:num>
  <w:num w:numId="37">
    <w:abstractNumId w:val="4"/>
  </w:num>
  <w:num w:numId="38">
    <w:abstractNumId w:val="2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EE"/>
    <w:rsid w:val="000F3184"/>
    <w:rsid w:val="000F5DE0"/>
    <w:rsid w:val="0014175C"/>
    <w:rsid w:val="00163616"/>
    <w:rsid w:val="00176376"/>
    <w:rsid w:val="001B35F1"/>
    <w:rsid w:val="001B48BD"/>
    <w:rsid w:val="001C1C12"/>
    <w:rsid w:val="001D02A8"/>
    <w:rsid w:val="00232075"/>
    <w:rsid w:val="00261665"/>
    <w:rsid w:val="00284F9D"/>
    <w:rsid w:val="002868D7"/>
    <w:rsid w:val="0029479E"/>
    <w:rsid w:val="002B0165"/>
    <w:rsid w:val="002F0367"/>
    <w:rsid w:val="0031398E"/>
    <w:rsid w:val="00361BC0"/>
    <w:rsid w:val="003635C8"/>
    <w:rsid w:val="003A1DA6"/>
    <w:rsid w:val="003C421E"/>
    <w:rsid w:val="00416252"/>
    <w:rsid w:val="00460884"/>
    <w:rsid w:val="004612E3"/>
    <w:rsid w:val="004766A7"/>
    <w:rsid w:val="00476E68"/>
    <w:rsid w:val="004B5610"/>
    <w:rsid w:val="004D04E1"/>
    <w:rsid w:val="004E71ED"/>
    <w:rsid w:val="00552E0B"/>
    <w:rsid w:val="00567BB9"/>
    <w:rsid w:val="005776FF"/>
    <w:rsid w:val="0059508E"/>
    <w:rsid w:val="005D5966"/>
    <w:rsid w:val="005D703D"/>
    <w:rsid w:val="00627D5B"/>
    <w:rsid w:val="006629FA"/>
    <w:rsid w:val="006770D0"/>
    <w:rsid w:val="00691EEA"/>
    <w:rsid w:val="006B6528"/>
    <w:rsid w:val="006E5F86"/>
    <w:rsid w:val="00716991"/>
    <w:rsid w:val="00751430"/>
    <w:rsid w:val="00761A64"/>
    <w:rsid w:val="007E2AFD"/>
    <w:rsid w:val="00852478"/>
    <w:rsid w:val="00882A9F"/>
    <w:rsid w:val="00897E48"/>
    <w:rsid w:val="008C114D"/>
    <w:rsid w:val="008E79D1"/>
    <w:rsid w:val="009121E0"/>
    <w:rsid w:val="00942DA0"/>
    <w:rsid w:val="00962693"/>
    <w:rsid w:val="00985423"/>
    <w:rsid w:val="009B1387"/>
    <w:rsid w:val="009B3B51"/>
    <w:rsid w:val="009C55E8"/>
    <w:rsid w:val="009D5620"/>
    <w:rsid w:val="009E7A72"/>
    <w:rsid w:val="00A66A9C"/>
    <w:rsid w:val="00A83344"/>
    <w:rsid w:val="00A83D96"/>
    <w:rsid w:val="00A93107"/>
    <w:rsid w:val="00A93979"/>
    <w:rsid w:val="00AC7646"/>
    <w:rsid w:val="00AD68E0"/>
    <w:rsid w:val="00AF6500"/>
    <w:rsid w:val="00B109C4"/>
    <w:rsid w:val="00B46DB1"/>
    <w:rsid w:val="00B91039"/>
    <w:rsid w:val="00BC0EB9"/>
    <w:rsid w:val="00C056A8"/>
    <w:rsid w:val="00C44FA7"/>
    <w:rsid w:val="00C66B1E"/>
    <w:rsid w:val="00C809C5"/>
    <w:rsid w:val="00C82ABE"/>
    <w:rsid w:val="00C97E74"/>
    <w:rsid w:val="00CC73E2"/>
    <w:rsid w:val="00CD0B37"/>
    <w:rsid w:val="00CD4B69"/>
    <w:rsid w:val="00CF1FE5"/>
    <w:rsid w:val="00D051EE"/>
    <w:rsid w:val="00D4107B"/>
    <w:rsid w:val="00DA751B"/>
    <w:rsid w:val="00DC702C"/>
    <w:rsid w:val="00DD1F4D"/>
    <w:rsid w:val="00DF7AEB"/>
    <w:rsid w:val="00E1619E"/>
    <w:rsid w:val="00E16E09"/>
    <w:rsid w:val="00E318A9"/>
    <w:rsid w:val="00E412A6"/>
    <w:rsid w:val="00E44221"/>
    <w:rsid w:val="00E93FF3"/>
    <w:rsid w:val="00E94A31"/>
    <w:rsid w:val="00EB35CA"/>
    <w:rsid w:val="00ED765E"/>
    <w:rsid w:val="00F147DA"/>
    <w:rsid w:val="00F331B0"/>
    <w:rsid w:val="00F33DAB"/>
    <w:rsid w:val="00F46980"/>
    <w:rsid w:val="00F61901"/>
    <w:rsid w:val="00FC78A6"/>
    <w:rsid w:val="00FD32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A4342"/>
  <w15:docId w15:val="{D7D1C4FB-A834-4DB6-8766-CA1232E6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BC4"/>
    <w:rPr>
      <w:rFonts w:cs="Times New Roman"/>
      <w:lang w:val="en-US" w:eastAsia="en-US"/>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0D14"/>
    <w:pPr>
      <w:spacing w:before="240" w:after="60"/>
      <w:jc w:val="center"/>
      <w:outlineLvl w:val="0"/>
    </w:pPr>
    <w:rPr>
      <w:rFonts w:ascii="Cambria" w:hAnsi="Cambria"/>
      <w:b/>
      <w:bCs/>
      <w:kern w:val="28"/>
      <w:sz w:val="32"/>
      <w:szCs w:val="32"/>
    </w:rPr>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List Paragraph11,Body of textCxSp,Colorful List - Accent 11,Body of text+1,Body of text+2,Body of text+3,sub de titre 4,ANNEX,SUB BAB2,TABEL,Body Text Char1,Char Char2,List Paragraph2,Char Char21,kepala,Dalam Tabel,anak bab"/>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List Paragraph11 Char,Body of textCxSp Char,Colorful List - Accent 11 Char,Body of text+1 Char,Body of text+2 Char,Body of text+3 Char,sub de titre 4 Char,ANNEX Char,SUB BAB2 Char,TABEL Char,Body Text Char1 Char"/>
    <w:link w:val="ListParagraph"/>
    <w:uiPriority w:val="34"/>
    <w:qFormat/>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59"/>
    <w:rsid w:val="009C12D4"/>
    <w:rPr>
      <w:rFonts w:ascii="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customStyle="1" w:styleId="EndNoteBibliography">
    <w:name w:val="EndNote Bibliography"/>
    <w:basedOn w:val="Normal"/>
    <w:link w:val="EndNoteBibliographyChar"/>
    <w:rsid w:val="00650DB9"/>
    <w:pPr>
      <w:spacing w:after="160" w:line="240" w:lineRule="auto"/>
      <w:jc w:val="both"/>
    </w:pPr>
    <w:rPr>
      <w:rFonts w:eastAsiaTheme="minorHAnsi" w:cs="Calibri"/>
      <w:noProof/>
    </w:rPr>
  </w:style>
  <w:style w:type="character" w:customStyle="1" w:styleId="EndNoteBibliographyChar">
    <w:name w:val="EndNote Bibliography Char"/>
    <w:basedOn w:val="DefaultParagraphFont"/>
    <w:link w:val="EndNoteBibliography"/>
    <w:rsid w:val="00650DB9"/>
    <w:rPr>
      <w:rFonts w:eastAsiaTheme="minorHAnsi"/>
      <w:noProof/>
      <w:sz w:val="22"/>
      <w:szCs w:val="22"/>
      <w:lang w:val="en-US"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Pr>
  </w:style>
  <w:style w:type="paragraph" w:styleId="FootnoteText">
    <w:name w:val="footnote text"/>
    <w:basedOn w:val="Normal"/>
    <w:link w:val="FootnoteTextChar"/>
    <w:uiPriority w:val="99"/>
    <w:unhideWhenUsed/>
    <w:rsid w:val="00CF1FE5"/>
    <w:pPr>
      <w:spacing w:after="0" w:line="240" w:lineRule="auto"/>
    </w:pPr>
    <w:rPr>
      <w:rFonts w:asciiTheme="minorHAnsi" w:eastAsiaTheme="minorEastAsia" w:hAnsiTheme="minorHAnsi" w:cstheme="minorBidi"/>
      <w:sz w:val="20"/>
      <w:szCs w:val="20"/>
      <w:lang w:val="id-ID" w:eastAsia="id-ID"/>
    </w:rPr>
  </w:style>
  <w:style w:type="character" w:customStyle="1" w:styleId="FootnoteTextChar">
    <w:name w:val="Footnote Text Char"/>
    <w:basedOn w:val="DefaultParagraphFont"/>
    <w:link w:val="FootnoteText"/>
    <w:uiPriority w:val="99"/>
    <w:rsid w:val="00CF1FE5"/>
    <w:rPr>
      <w:rFonts w:asciiTheme="minorHAnsi" w:eastAsiaTheme="minorEastAsia" w:hAnsiTheme="minorHAnsi" w:cstheme="minorBidi"/>
      <w:sz w:val="20"/>
      <w:szCs w:val="20"/>
      <w:lang w:val="id-ID" w:eastAsia="id-ID"/>
    </w:rPr>
  </w:style>
  <w:style w:type="character" w:styleId="FootnoteReference">
    <w:name w:val="footnote reference"/>
    <w:basedOn w:val="DefaultParagraphFont"/>
    <w:uiPriority w:val="99"/>
    <w:semiHidden/>
    <w:unhideWhenUsed/>
    <w:rsid w:val="00CF1FE5"/>
    <w:rPr>
      <w:vertAlign w:val="superscript"/>
    </w:rPr>
  </w:style>
  <w:style w:type="character" w:customStyle="1" w:styleId="ts-alignment-element">
    <w:name w:val="ts-alignment-element"/>
    <w:basedOn w:val="DefaultParagraphFont"/>
    <w:rsid w:val="00E1619E"/>
  </w:style>
  <w:style w:type="character" w:customStyle="1" w:styleId="ts-alignment-element-highlighted">
    <w:name w:val="ts-alignment-element-highlighted"/>
    <w:basedOn w:val="DefaultParagraphFont"/>
    <w:rsid w:val="00E16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65">
      <w:bodyDiv w:val="1"/>
      <w:marLeft w:val="0"/>
      <w:marRight w:val="0"/>
      <w:marTop w:val="0"/>
      <w:marBottom w:val="0"/>
      <w:divBdr>
        <w:top w:val="none" w:sz="0" w:space="0" w:color="auto"/>
        <w:left w:val="none" w:sz="0" w:space="0" w:color="auto"/>
        <w:bottom w:val="none" w:sz="0" w:space="0" w:color="auto"/>
        <w:right w:val="none" w:sz="0" w:space="0" w:color="auto"/>
      </w:divBdr>
    </w:div>
    <w:div w:id="731777739">
      <w:bodyDiv w:val="1"/>
      <w:marLeft w:val="0"/>
      <w:marRight w:val="0"/>
      <w:marTop w:val="0"/>
      <w:marBottom w:val="0"/>
      <w:divBdr>
        <w:top w:val="none" w:sz="0" w:space="0" w:color="auto"/>
        <w:left w:val="none" w:sz="0" w:space="0" w:color="auto"/>
        <w:bottom w:val="none" w:sz="0" w:space="0" w:color="auto"/>
        <w:right w:val="none" w:sz="0" w:space="0" w:color="auto"/>
      </w:divBdr>
      <w:divsChild>
        <w:div w:id="126750422">
          <w:marLeft w:val="0"/>
          <w:marRight w:val="0"/>
          <w:marTop w:val="0"/>
          <w:marBottom w:val="0"/>
          <w:divBdr>
            <w:top w:val="none" w:sz="0" w:space="0" w:color="auto"/>
            <w:left w:val="none" w:sz="0" w:space="0" w:color="auto"/>
            <w:bottom w:val="none" w:sz="0" w:space="0" w:color="auto"/>
            <w:right w:val="none" w:sz="0" w:space="0" w:color="auto"/>
          </w:divBdr>
          <w:divsChild>
            <w:div w:id="277420170">
              <w:marLeft w:val="0"/>
              <w:marRight w:val="0"/>
              <w:marTop w:val="0"/>
              <w:marBottom w:val="0"/>
              <w:divBdr>
                <w:top w:val="none" w:sz="0" w:space="0" w:color="auto"/>
                <w:left w:val="none" w:sz="0" w:space="0" w:color="auto"/>
                <w:bottom w:val="none" w:sz="0" w:space="0" w:color="auto"/>
                <w:right w:val="none" w:sz="0" w:space="0" w:color="auto"/>
              </w:divBdr>
              <w:divsChild>
                <w:div w:id="24329257">
                  <w:marLeft w:val="0"/>
                  <w:marRight w:val="0"/>
                  <w:marTop w:val="0"/>
                  <w:marBottom w:val="0"/>
                  <w:divBdr>
                    <w:top w:val="none" w:sz="0" w:space="0" w:color="auto"/>
                    <w:left w:val="none" w:sz="0" w:space="0" w:color="auto"/>
                    <w:bottom w:val="none" w:sz="0" w:space="0" w:color="auto"/>
                    <w:right w:val="none" w:sz="0" w:space="0" w:color="auto"/>
                  </w:divBdr>
                  <w:divsChild>
                    <w:div w:id="10958818">
                      <w:marLeft w:val="0"/>
                      <w:marRight w:val="0"/>
                      <w:marTop w:val="0"/>
                      <w:marBottom w:val="0"/>
                      <w:divBdr>
                        <w:top w:val="none" w:sz="0" w:space="0" w:color="auto"/>
                        <w:left w:val="none" w:sz="0" w:space="0" w:color="auto"/>
                        <w:bottom w:val="none" w:sz="0" w:space="0" w:color="auto"/>
                        <w:right w:val="none" w:sz="0" w:space="0" w:color="auto"/>
                      </w:divBdr>
                      <w:divsChild>
                        <w:div w:id="1296834392">
                          <w:marLeft w:val="0"/>
                          <w:marRight w:val="0"/>
                          <w:marTop w:val="0"/>
                          <w:marBottom w:val="0"/>
                          <w:divBdr>
                            <w:top w:val="none" w:sz="0" w:space="0" w:color="auto"/>
                            <w:left w:val="none" w:sz="0" w:space="0" w:color="auto"/>
                            <w:bottom w:val="none" w:sz="0" w:space="0" w:color="auto"/>
                            <w:right w:val="none" w:sz="0" w:space="0" w:color="auto"/>
                          </w:divBdr>
                          <w:divsChild>
                            <w:div w:id="2063168816">
                              <w:marLeft w:val="0"/>
                              <w:marRight w:val="0"/>
                              <w:marTop w:val="0"/>
                              <w:marBottom w:val="0"/>
                              <w:divBdr>
                                <w:top w:val="none" w:sz="0" w:space="0" w:color="auto"/>
                                <w:left w:val="none" w:sz="0" w:space="0" w:color="auto"/>
                                <w:bottom w:val="none" w:sz="0" w:space="0" w:color="auto"/>
                                <w:right w:val="none" w:sz="0" w:space="0" w:color="auto"/>
                              </w:divBdr>
                              <w:divsChild>
                                <w:div w:id="1466385052">
                                  <w:marLeft w:val="0"/>
                                  <w:marRight w:val="0"/>
                                  <w:marTop w:val="0"/>
                                  <w:marBottom w:val="0"/>
                                  <w:divBdr>
                                    <w:top w:val="none" w:sz="0" w:space="0" w:color="auto"/>
                                    <w:left w:val="none" w:sz="0" w:space="0" w:color="auto"/>
                                    <w:bottom w:val="none" w:sz="0" w:space="0" w:color="auto"/>
                                    <w:right w:val="none" w:sz="0" w:space="0" w:color="auto"/>
                                  </w:divBdr>
                                  <w:divsChild>
                                    <w:div w:id="1394043657">
                                      <w:marLeft w:val="0"/>
                                      <w:marRight w:val="0"/>
                                      <w:marTop w:val="0"/>
                                      <w:marBottom w:val="0"/>
                                      <w:divBdr>
                                        <w:top w:val="none" w:sz="0" w:space="0" w:color="auto"/>
                                        <w:left w:val="none" w:sz="0" w:space="0" w:color="auto"/>
                                        <w:bottom w:val="none" w:sz="0" w:space="0" w:color="auto"/>
                                        <w:right w:val="none" w:sz="0" w:space="0" w:color="auto"/>
                                      </w:divBdr>
                                      <w:divsChild>
                                        <w:div w:id="1708791748">
                                          <w:marLeft w:val="0"/>
                                          <w:marRight w:val="0"/>
                                          <w:marTop w:val="0"/>
                                          <w:marBottom w:val="0"/>
                                          <w:divBdr>
                                            <w:top w:val="none" w:sz="0" w:space="0" w:color="auto"/>
                                            <w:left w:val="none" w:sz="0" w:space="0" w:color="auto"/>
                                            <w:bottom w:val="none" w:sz="0" w:space="0" w:color="auto"/>
                                            <w:right w:val="none" w:sz="0" w:space="0" w:color="auto"/>
                                          </w:divBdr>
                                          <w:divsChild>
                                            <w:div w:id="590042698">
                                              <w:marLeft w:val="0"/>
                                              <w:marRight w:val="0"/>
                                              <w:marTop w:val="0"/>
                                              <w:marBottom w:val="0"/>
                                              <w:divBdr>
                                                <w:top w:val="none" w:sz="0" w:space="0" w:color="auto"/>
                                                <w:left w:val="none" w:sz="0" w:space="0" w:color="auto"/>
                                                <w:bottom w:val="none" w:sz="0" w:space="0" w:color="auto"/>
                                                <w:right w:val="none" w:sz="0" w:space="0" w:color="auto"/>
                                              </w:divBdr>
                                              <w:divsChild>
                                                <w:div w:id="1485463579">
                                                  <w:marLeft w:val="0"/>
                                                  <w:marRight w:val="0"/>
                                                  <w:marTop w:val="0"/>
                                                  <w:marBottom w:val="0"/>
                                                  <w:divBdr>
                                                    <w:top w:val="none" w:sz="0" w:space="0" w:color="auto"/>
                                                    <w:left w:val="none" w:sz="0" w:space="0" w:color="auto"/>
                                                    <w:bottom w:val="none" w:sz="0" w:space="0" w:color="auto"/>
                                                    <w:right w:val="none" w:sz="0" w:space="0" w:color="auto"/>
                                                  </w:divBdr>
                                                  <w:divsChild>
                                                    <w:div w:id="579411796">
                                                      <w:marLeft w:val="0"/>
                                                      <w:marRight w:val="0"/>
                                                      <w:marTop w:val="0"/>
                                                      <w:marBottom w:val="0"/>
                                                      <w:divBdr>
                                                        <w:top w:val="none" w:sz="0" w:space="0" w:color="auto"/>
                                                        <w:left w:val="none" w:sz="0" w:space="0" w:color="auto"/>
                                                        <w:bottom w:val="none" w:sz="0" w:space="0" w:color="auto"/>
                                                        <w:right w:val="none" w:sz="0" w:space="0" w:color="auto"/>
                                                      </w:divBdr>
                                                      <w:divsChild>
                                                        <w:div w:id="1257517667">
                                                          <w:marLeft w:val="0"/>
                                                          <w:marRight w:val="0"/>
                                                          <w:marTop w:val="0"/>
                                                          <w:marBottom w:val="0"/>
                                                          <w:divBdr>
                                                            <w:top w:val="none" w:sz="0" w:space="0" w:color="auto"/>
                                                            <w:left w:val="none" w:sz="0" w:space="0" w:color="auto"/>
                                                            <w:bottom w:val="none" w:sz="0" w:space="0" w:color="auto"/>
                                                            <w:right w:val="none" w:sz="0" w:space="0" w:color="auto"/>
                                                          </w:divBdr>
                                                          <w:divsChild>
                                                            <w:div w:id="17935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6612274">
      <w:bodyDiv w:val="1"/>
      <w:marLeft w:val="0"/>
      <w:marRight w:val="0"/>
      <w:marTop w:val="0"/>
      <w:marBottom w:val="0"/>
      <w:divBdr>
        <w:top w:val="none" w:sz="0" w:space="0" w:color="auto"/>
        <w:left w:val="none" w:sz="0" w:space="0" w:color="auto"/>
        <w:bottom w:val="none" w:sz="0" w:space="0" w:color="auto"/>
        <w:right w:val="none" w:sz="0" w:space="0" w:color="auto"/>
      </w:divBdr>
    </w:div>
    <w:div w:id="1448507544">
      <w:bodyDiv w:val="1"/>
      <w:marLeft w:val="0"/>
      <w:marRight w:val="0"/>
      <w:marTop w:val="0"/>
      <w:marBottom w:val="0"/>
      <w:divBdr>
        <w:top w:val="none" w:sz="0" w:space="0" w:color="auto"/>
        <w:left w:val="none" w:sz="0" w:space="0" w:color="auto"/>
        <w:bottom w:val="none" w:sz="0" w:space="0" w:color="auto"/>
        <w:right w:val="none" w:sz="0" w:space="0" w:color="auto"/>
      </w:divBdr>
    </w:div>
    <w:div w:id="1755274358">
      <w:bodyDiv w:val="1"/>
      <w:marLeft w:val="0"/>
      <w:marRight w:val="0"/>
      <w:marTop w:val="0"/>
      <w:marBottom w:val="0"/>
      <w:divBdr>
        <w:top w:val="none" w:sz="0" w:space="0" w:color="auto"/>
        <w:left w:val="none" w:sz="0" w:space="0" w:color="auto"/>
        <w:bottom w:val="none" w:sz="0" w:space="0" w:color="auto"/>
        <w:right w:val="none" w:sz="0" w:space="0" w:color="auto"/>
      </w:divBdr>
      <w:divsChild>
        <w:div w:id="672728104">
          <w:marLeft w:val="0"/>
          <w:marRight w:val="0"/>
          <w:marTop w:val="0"/>
          <w:marBottom w:val="0"/>
          <w:divBdr>
            <w:top w:val="none" w:sz="0" w:space="0" w:color="auto"/>
            <w:left w:val="none" w:sz="0" w:space="0" w:color="auto"/>
            <w:bottom w:val="none" w:sz="0" w:space="0" w:color="auto"/>
            <w:right w:val="none" w:sz="0" w:space="0" w:color="auto"/>
          </w:divBdr>
          <w:divsChild>
            <w:div w:id="1467965388">
              <w:marLeft w:val="0"/>
              <w:marRight w:val="0"/>
              <w:marTop w:val="0"/>
              <w:marBottom w:val="0"/>
              <w:divBdr>
                <w:top w:val="none" w:sz="0" w:space="0" w:color="auto"/>
                <w:left w:val="none" w:sz="0" w:space="0" w:color="auto"/>
                <w:bottom w:val="none" w:sz="0" w:space="0" w:color="auto"/>
                <w:right w:val="none" w:sz="0" w:space="0" w:color="auto"/>
              </w:divBdr>
              <w:divsChild>
                <w:div w:id="1541473409">
                  <w:marLeft w:val="0"/>
                  <w:marRight w:val="0"/>
                  <w:marTop w:val="0"/>
                  <w:marBottom w:val="0"/>
                  <w:divBdr>
                    <w:top w:val="none" w:sz="0" w:space="0" w:color="auto"/>
                    <w:left w:val="none" w:sz="0" w:space="0" w:color="auto"/>
                    <w:bottom w:val="none" w:sz="0" w:space="0" w:color="auto"/>
                    <w:right w:val="none" w:sz="0" w:space="0" w:color="auto"/>
                  </w:divBdr>
                  <w:divsChild>
                    <w:div w:id="2108187684">
                      <w:marLeft w:val="0"/>
                      <w:marRight w:val="0"/>
                      <w:marTop w:val="0"/>
                      <w:marBottom w:val="0"/>
                      <w:divBdr>
                        <w:top w:val="none" w:sz="0" w:space="0" w:color="auto"/>
                        <w:left w:val="none" w:sz="0" w:space="0" w:color="auto"/>
                        <w:bottom w:val="none" w:sz="0" w:space="0" w:color="auto"/>
                        <w:right w:val="none" w:sz="0" w:space="0" w:color="auto"/>
                      </w:divBdr>
                      <w:divsChild>
                        <w:div w:id="1908101396">
                          <w:marLeft w:val="0"/>
                          <w:marRight w:val="0"/>
                          <w:marTop w:val="0"/>
                          <w:marBottom w:val="0"/>
                          <w:divBdr>
                            <w:top w:val="none" w:sz="0" w:space="0" w:color="auto"/>
                            <w:left w:val="none" w:sz="0" w:space="0" w:color="auto"/>
                            <w:bottom w:val="none" w:sz="0" w:space="0" w:color="auto"/>
                            <w:right w:val="none" w:sz="0" w:space="0" w:color="auto"/>
                          </w:divBdr>
                          <w:divsChild>
                            <w:div w:id="495146967">
                              <w:marLeft w:val="0"/>
                              <w:marRight w:val="0"/>
                              <w:marTop w:val="0"/>
                              <w:marBottom w:val="0"/>
                              <w:divBdr>
                                <w:top w:val="none" w:sz="0" w:space="0" w:color="auto"/>
                                <w:left w:val="none" w:sz="0" w:space="0" w:color="auto"/>
                                <w:bottom w:val="none" w:sz="0" w:space="0" w:color="auto"/>
                                <w:right w:val="none" w:sz="0" w:space="0" w:color="auto"/>
                              </w:divBdr>
                              <w:divsChild>
                                <w:div w:id="281962567">
                                  <w:marLeft w:val="0"/>
                                  <w:marRight w:val="0"/>
                                  <w:marTop w:val="0"/>
                                  <w:marBottom w:val="0"/>
                                  <w:divBdr>
                                    <w:top w:val="none" w:sz="0" w:space="0" w:color="auto"/>
                                    <w:left w:val="none" w:sz="0" w:space="0" w:color="auto"/>
                                    <w:bottom w:val="none" w:sz="0" w:space="0" w:color="auto"/>
                                    <w:right w:val="none" w:sz="0" w:space="0" w:color="auto"/>
                                  </w:divBdr>
                                  <w:divsChild>
                                    <w:div w:id="277177351">
                                      <w:marLeft w:val="0"/>
                                      <w:marRight w:val="0"/>
                                      <w:marTop w:val="0"/>
                                      <w:marBottom w:val="0"/>
                                      <w:divBdr>
                                        <w:top w:val="none" w:sz="0" w:space="0" w:color="auto"/>
                                        <w:left w:val="none" w:sz="0" w:space="0" w:color="auto"/>
                                        <w:bottom w:val="none" w:sz="0" w:space="0" w:color="auto"/>
                                        <w:right w:val="none" w:sz="0" w:space="0" w:color="auto"/>
                                      </w:divBdr>
                                      <w:divsChild>
                                        <w:div w:id="1954822655">
                                          <w:marLeft w:val="0"/>
                                          <w:marRight w:val="0"/>
                                          <w:marTop w:val="0"/>
                                          <w:marBottom w:val="0"/>
                                          <w:divBdr>
                                            <w:top w:val="none" w:sz="0" w:space="0" w:color="auto"/>
                                            <w:left w:val="none" w:sz="0" w:space="0" w:color="auto"/>
                                            <w:bottom w:val="none" w:sz="0" w:space="0" w:color="auto"/>
                                            <w:right w:val="none" w:sz="0" w:space="0" w:color="auto"/>
                                          </w:divBdr>
                                          <w:divsChild>
                                            <w:div w:id="1072387381">
                                              <w:marLeft w:val="0"/>
                                              <w:marRight w:val="0"/>
                                              <w:marTop w:val="0"/>
                                              <w:marBottom w:val="0"/>
                                              <w:divBdr>
                                                <w:top w:val="none" w:sz="0" w:space="0" w:color="auto"/>
                                                <w:left w:val="none" w:sz="0" w:space="0" w:color="auto"/>
                                                <w:bottom w:val="none" w:sz="0" w:space="0" w:color="auto"/>
                                                <w:right w:val="none" w:sz="0" w:space="0" w:color="auto"/>
                                              </w:divBdr>
                                              <w:divsChild>
                                                <w:div w:id="501089085">
                                                  <w:marLeft w:val="0"/>
                                                  <w:marRight w:val="0"/>
                                                  <w:marTop w:val="0"/>
                                                  <w:marBottom w:val="0"/>
                                                  <w:divBdr>
                                                    <w:top w:val="none" w:sz="0" w:space="0" w:color="auto"/>
                                                    <w:left w:val="none" w:sz="0" w:space="0" w:color="auto"/>
                                                    <w:bottom w:val="none" w:sz="0" w:space="0" w:color="auto"/>
                                                    <w:right w:val="none" w:sz="0" w:space="0" w:color="auto"/>
                                                  </w:divBdr>
                                                  <w:divsChild>
                                                    <w:div w:id="1817448019">
                                                      <w:marLeft w:val="0"/>
                                                      <w:marRight w:val="0"/>
                                                      <w:marTop w:val="0"/>
                                                      <w:marBottom w:val="0"/>
                                                      <w:divBdr>
                                                        <w:top w:val="none" w:sz="0" w:space="0" w:color="auto"/>
                                                        <w:left w:val="none" w:sz="0" w:space="0" w:color="auto"/>
                                                        <w:bottom w:val="none" w:sz="0" w:space="0" w:color="auto"/>
                                                        <w:right w:val="none" w:sz="0" w:space="0" w:color="auto"/>
                                                      </w:divBdr>
                                                      <w:divsChild>
                                                        <w:div w:id="2031371952">
                                                          <w:marLeft w:val="0"/>
                                                          <w:marRight w:val="0"/>
                                                          <w:marTop w:val="0"/>
                                                          <w:marBottom w:val="0"/>
                                                          <w:divBdr>
                                                            <w:top w:val="none" w:sz="0" w:space="0" w:color="auto"/>
                                                            <w:left w:val="none" w:sz="0" w:space="0" w:color="auto"/>
                                                            <w:bottom w:val="none" w:sz="0" w:space="0" w:color="auto"/>
                                                            <w:right w:val="none" w:sz="0" w:space="0" w:color="auto"/>
                                                          </w:divBdr>
                                                          <w:divsChild>
                                                            <w:div w:id="19268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iputan6.com/global/read/4024634/12-negara-dengan-bisnis-prostitusi-terbesar-di-dunia-ada-nama-indonesia" TargetMode="External"/><Relationship Id="rId4" Type="http://schemas.openxmlformats.org/officeDocument/2006/relationships/styles" Target="styles.xml"/><Relationship Id="rId9" Type="http://schemas.openxmlformats.org/officeDocument/2006/relationships/hyperlink" Target="https://www.liputan6.com/tag/prostitusi"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iputan6.com/global/read/4024634/12-negara-dengan-bisnis-prostitusi-terbesar-di-dunia-ada-nama-indonesi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s.ums.ac.id/index.php/jurispr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iiwAx2qM4cQ5VUGl3mxOWAGslA==">AMUW2mX/ZKvFERfnmjp0iQtjuyPx1VBgDOZT0s1Dojk+rODVUTObt81MFmjyyRwlYW/IqG2eteVWlMYPpvG29uvhjd14q2QPE4NkwfWyqNfHGEXDg6KCeVjrgA0OyOLKX8wDk1XWxmkiBfj2RQmyoRbv+VB5w/WeFpPWClZXJFuxh43xi5PjB6c=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C87804-6EDE-4A97-8481-DF135BFD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36</Pages>
  <Words>12572</Words>
  <Characters>71667</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edmfa</dc:creator>
  <cp:lastModifiedBy>asus</cp:lastModifiedBy>
  <cp:revision>1</cp:revision>
  <dcterms:created xsi:type="dcterms:W3CDTF">2021-07-25T14:52:00Z</dcterms:created>
  <dcterms:modified xsi:type="dcterms:W3CDTF">2021-07-26T00:24:00Z</dcterms:modified>
</cp:coreProperties>
</file>